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bookmarkStart w:id="0" w:name="_GoBack"/>
      <w:bookmarkEnd w:id="0"/>
      <w:r w:rsidRPr="00AC5FF0">
        <w:rPr>
          <w:rFonts w:ascii="Times New Roman" w:hAnsi="Times New Roman"/>
          <w:noProof/>
          <w:color w:val="000000" w:themeColor="text1"/>
          <w:szCs w:val="24"/>
        </w:rPr>
        <w:drawing>
          <wp:anchor distT="0" distB="0" distL="114300" distR="114300" simplePos="0" relativeHeight="251660288" behindDoc="1" locked="0" layoutInCell="1" allowOverlap="1" wp14:anchorId="6D776D42" wp14:editId="19A763A2">
            <wp:simplePos x="0" y="0"/>
            <wp:positionH relativeFrom="column">
              <wp:posOffset>-390525</wp:posOffset>
            </wp:positionH>
            <wp:positionV relativeFrom="page">
              <wp:posOffset>561975</wp:posOffset>
            </wp:positionV>
            <wp:extent cx="6578600" cy="381000"/>
            <wp:effectExtent l="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215C" w:rsidRPr="00AC5FF0" w:rsidRDefault="00D9241F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January 17, 2014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D0215C" w:rsidP="00D0215C">
      <w:pPr>
        <w:rPr>
          <w:rFonts w:ascii="Times New Roman" w:hAnsi="Times New Roman"/>
          <w:b/>
          <w:i/>
          <w:color w:val="000000" w:themeColor="text1"/>
          <w:szCs w:val="24"/>
        </w:rPr>
      </w:pPr>
      <w:smartTag w:uri="urn:schemas-microsoft-com:office:smarttags" w:element="stockticker">
        <w:r w:rsidRPr="00AC5FF0">
          <w:rPr>
            <w:rFonts w:ascii="Times New Roman" w:hAnsi="Times New Roman"/>
            <w:b/>
            <w:i/>
            <w:color w:val="000000" w:themeColor="text1"/>
            <w:szCs w:val="24"/>
          </w:rPr>
          <w:t>VIA</w:t>
        </w:r>
      </w:smartTag>
      <w:r w:rsidRPr="00AC5FF0">
        <w:rPr>
          <w:rFonts w:ascii="Times New Roman" w:hAnsi="Times New Roman"/>
          <w:b/>
          <w:i/>
          <w:color w:val="000000" w:themeColor="text1"/>
          <w:szCs w:val="24"/>
        </w:rPr>
        <w:t xml:space="preserve"> ELECTRONIC FILING</w:t>
      </w:r>
      <w:r w:rsidRPr="00AC5FF0">
        <w:rPr>
          <w:rFonts w:ascii="Times New Roman" w:hAnsi="Times New Roman"/>
          <w:b/>
          <w:i/>
          <w:color w:val="000000" w:themeColor="text1"/>
          <w:szCs w:val="24"/>
        </w:rPr>
        <w:br/>
      </w:r>
      <w:smartTag w:uri="urn:schemas-microsoft-com:office:smarttags" w:element="stockticker">
        <w:r w:rsidRPr="00AC5FF0">
          <w:rPr>
            <w:rFonts w:ascii="Times New Roman" w:hAnsi="Times New Roman"/>
            <w:b/>
            <w:i/>
            <w:color w:val="000000" w:themeColor="text1"/>
            <w:szCs w:val="24"/>
          </w:rPr>
          <w:t>AND</w:t>
        </w:r>
      </w:smartTag>
      <w:r w:rsidRPr="00AC5FF0">
        <w:rPr>
          <w:rFonts w:ascii="Times New Roman" w:hAnsi="Times New Roman"/>
          <w:b/>
          <w:i/>
          <w:color w:val="000000" w:themeColor="text1"/>
          <w:szCs w:val="24"/>
        </w:rPr>
        <w:t xml:space="preserve"> OVERNIGHT DELIVERY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196E53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Steven V. King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Executive Director and Secretary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Washington Utilities and Transportation Commission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1300 S. Evergreen Park Drive SW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P.O. Box 47250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Olympia, WA 98504-7250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F800E1" w:rsidRPr="00AC5FF0" w:rsidRDefault="00D0215C" w:rsidP="00D0215C">
      <w:pPr>
        <w:ind w:left="720" w:hanging="720"/>
        <w:rPr>
          <w:rFonts w:ascii="Times New Roman" w:hAnsi="Times New Roman"/>
          <w:b/>
          <w:color w:val="000000" w:themeColor="text1"/>
          <w:szCs w:val="24"/>
        </w:rPr>
      </w:pPr>
      <w:r w:rsidRPr="00AC5FF0">
        <w:rPr>
          <w:rFonts w:ascii="Times New Roman" w:hAnsi="Times New Roman"/>
          <w:b/>
          <w:color w:val="000000" w:themeColor="text1"/>
          <w:szCs w:val="24"/>
        </w:rPr>
        <w:t>Re:</w:t>
      </w:r>
      <w:r w:rsidRPr="00AC5FF0">
        <w:rPr>
          <w:rFonts w:ascii="Times New Roman" w:hAnsi="Times New Roman"/>
          <w:b/>
          <w:color w:val="000000" w:themeColor="text1"/>
          <w:szCs w:val="24"/>
        </w:rPr>
        <w:tab/>
      </w:r>
      <w:r w:rsidR="00C55210" w:rsidRPr="00AC5FF0">
        <w:rPr>
          <w:rFonts w:ascii="Times New Roman" w:hAnsi="Times New Roman"/>
          <w:b/>
          <w:color w:val="000000" w:themeColor="text1"/>
          <w:szCs w:val="24"/>
        </w:rPr>
        <w:t xml:space="preserve">PacifiCorp’s </w:t>
      </w:r>
      <w:r w:rsidRPr="00AC5FF0">
        <w:rPr>
          <w:rFonts w:ascii="Times New Roman" w:hAnsi="Times New Roman"/>
          <w:b/>
          <w:color w:val="000000" w:themeColor="text1"/>
          <w:szCs w:val="24"/>
        </w:rPr>
        <w:t xml:space="preserve">Petition for </w:t>
      </w:r>
      <w:r w:rsidR="00C55210" w:rsidRPr="00AC5FF0">
        <w:rPr>
          <w:rFonts w:ascii="Times New Roman" w:hAnsi="Times New Roman"/>
          <w:b/>
          <w:color w:val="000000" w:themeColor="text1"/>
          <w:szCs w:val="24"/>
        </w:rPr>
        <w:t>an Accounting Order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 xml:space="preserve">Dear Mr. </w:t>
      </w:r>
      <w:r w:rsidR="00196E53" w:rsidRPr="00AC5FF0">
        <w:rPr>
          <w:rFonts w:ascii="Times New Roman" w:hAnsi="Times New Roman"/>
          <w:color w:val="000000" w:themeColor="text1"/>
          <w:szCs w:val="24"/>
        </w:rPr>
        <w:t>King</w:t>
      </w:r>
      <w:r w:rsidRPr="00AC5FF0">
        <w:rPr>
          <w:rFonts w:ascii="Times New Roman" w:hAnsi="Times New Roman"/>
          <w:color w:val="000000" w:themeColor="text1"/>
          <w:szCs w:val="24"/>
        </w:rPr>
        <w:t>,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 xml:space="preserve">In accordance with </w:t>
      </w:r>
      <w:smartTag w:uri="urn:schemas-microsoft-com:office:smarttags" w:element="stockticker">
        <w:r w:rsidRPr="00AC5FF0">
          <w:rPr>
            <w:rFonts w:ascii="Times New Roman" w:hAnsi="Times New Roman"/>
            <w:color w:val="000000" w:themeColor="text1"/>
            <w:szCs w:val="24"/>
          </w:rPr>
          <w:t>WAC</w:t>
        </w:r>
      </w:smartTag>
      <w:r w:rsidRPr="00AC5FF0">
        <w:rPr>
          <w:rFonts w:ascii="Times New Roman" w:hAnsi="Times New Roman"/>
          <w:color w:val="000000" w:themeColor="text1"/>
          <w:szCs w:val="24"/>
        </w:rPr>
        <w:t xml:space="preserve"> 480-07-370</w:t>
      </w:r>
      <w:r w:rsidR="00F35F64" w:rsidRPr="00AC5FF0">
        <w:rPr>
          <w:rFonts w:ascii="Times New Roman" w:hAnsi="Times New Roman"/>
          <w:color w:val="000000" w:themeColor="text1"/>
          <w:szCs w:val="24"/>
        </w:rPr>
        <w:t>(b)</w:t>
      </w:r>
      <w:r w:rsidR="00C55210" w:rsidRPr="00AC5FF0">
        <w:rPr>
          <w:rFonts w:ascii="Times New Roman" w:hAnsi="Times New Roman"/>
          <w:color w:val="000000" w:themeColor="text1"/>
          <w:szCs w:val="24"/>
        </w:rPr>
        <w:t>,</w:t>
      </w:r>
      <w:r w:rsidR="00F35F64" w:rsidRPr="00AC5FF0">
        <w:rPr>
          <w:rFonts w:ascii="Times New Roman" w:hAnsi="Times New Roman"/>
          <w:color w:val="000000" w:themeColor="text1"/>
          <w:szCs w:val="24"/>
        </w:rPr>
        <w:t xml:space="preserve"> </w:t>
      </w:r>
      <w:r w:rsidRPr="00AC5FF0">
        <w:rPr>
          <w:rFonts w:ascii="Times New Roman" w:hAnsi="Times New Roman"/>
          <w:color w:val="000000" w:themeColor="text1"/>
          <w:szCs w:val="24"/>
        </w:rPr>
        <w:t xml:space="preserve">enclosed for filing are an original and twelve (12) copies of </w:t>
      </w:r>
      <w:r w:rsidR="00C55210" w:rsidRPr="00AC5FF0">
        <w:rPr>
          <w:rFonts w:ascii="Times New Roman" w:hAnsi="Times New Roman"/>
          <w:color w:val="000000" w:themeColor="text1"/>
          <w:szCs w:val="24"/>
        </w:rPr>
        <w:t>PacifiCorp’s petition for deferral of costs related to</w:t>
      </w:r>
      <w:r w:rsidR="00E36FD7">
        <w:rPr>
          <w:rFonts w:ascii="Times New Roman" w:hAnsi="Times New Roman"/>
          <w:color w:val="000000" w:themeColor="text1"/>
          <w:szCs w:val="24"/>
        </w:rPr>
        <w:t xml:space="preserve"> declining hydro generation.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91770F" w:rsidP="00D0215C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 xml:space="preserve">It is respectfully requested that all data requests </w:t>
      </w:r>
      <w:r w:rsidR="00E36FD7">
        <w:rPr>
          <w:rFonts w:ascii="Times New Roman" w:hAnsi="Times New Roman"/>
          <w:color w:val="000000" w:themeColor="text1"/>
          <w:szCs w:val="24"/>
        </w:rPr>
        <w:t>be sent to the following</w:t>
      </w:r>
      <w:r w:rsidRPr="00AC5FF0">
        <w:rPr>
          <w:rFonts w:ascii="Times New Roman" w:hAnsi="Times New Roman"/>
          <w:color w:val="000000" w:themeColor="text1"/>
          <w:szCs w:val="24"/>
        </w:rPr>
        <w:t>, with copies to the Company’s counsel:</w:t>
      </w:r>
    </w:p>
    <w:p w:rsidR="00D0215C" w:rsidRPr="00AC5FF0" w:rsidRDefault="00D0215C" w:rsidP="00D0215C">
      <w:pPr>
        <w:jc w:val="both"/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91770F" w:rsidP="00D0215C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By Email (preferred):</w:t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hyperlink r:id="rId9" w:history="1">
        <w:r w:rsidR="00D9241F" w:rsidRPr="00AC5FF0">
          <w:rPr>
            <w:rStyle w:val="Hyperlink"/>
            <w:rFonts w:ascii="Times New Roman" w:hAnsi="Times New Roman"/>
            <w:szCs w:val="24"/>
          </w:rPr>
          <w:t>datarequest@pacificorp.com</w:t>
        </w:r>
      </w:hyperlink>
      <w:r w:rsidR="00D9241F" w:rsidRPr="00AC5FF0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D0215C" w:rsidRPr="00AC5FF0" w:rsidRDefault="00D0215C" w:rsidP="00D0215C">
      <w:pPr>
        <w:jc w:val="both"/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91770F" w:rsidP="00D0215C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By Regular Mail:</w:t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  <w:t>Data Request Response Center</w:t>
      </w:r>
    </w:p>
    <w:p w:rsidR="00D0215C" w:rsidRPr="00AC5FF0" w:rsidRDefault="0091770F" w:rsidP="00D0215C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  <w:t>PacifiCorp</w:t>
      </w:r>
    </w:p>
    <w:p w:rsidR="00D0215C" w:rsidRPr="00AC5FF0" w:rsidRDefault="0091770F" w:rsidP="00D0215C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  <w:t>825 NE Multnomah Street, Suite 2000</w:t>
      </w:r>
    </w:p>
    <w:p w:rsidR="00D0215C" w:rsidRPr="00AC5FF0" w:rsidRDefault="0091770F" w:rsidP="00D0215C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  <w:t>Portland, OR 97232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br/>
      </w:r>
      <w:r w:rsidR="00D9241F" w:rsidRPr="00AC5FF0">
        <w:rPr>
          <w:rFonts w:ascii="Times New Roman" w:hAnsi="Times New Roman"/>
          <w:color w:val="000000" w:themeColor="text1"/>
          <w:szCs w:val="24"/>
        </w:rPr>
        <w:t>If you have any informal inquiries, please contact me</w:t>
      </w:r>
      <w:r w:rsidR="0091770F" w:rsidRPr="00AC5FF0">
        <w:rPr>
          <w:rFonts w:ascii="Times New Roman" w:hAnsi="Times New Roman"/>
          <w:color w:val="000000" w:themeColor="text1"/>
          <w:szCs w:val="24"/>
        </w:rPr>
        <w:t xml:space="preserve"> at (503)</w:t>
      </w:r>
      <w:r w:rsidR="002D3B53" w:rsidRPr="00AC5FF0">
        <w:rPr>
          <w:rFonts w:ascii="Times New Roman" w:hAnsi="Times New Roman"/>
          <w:color w:val="000000" w:themeColor="text1"/>
          <w:szCs w:val="24"/>
        </w:rPr>
        <w:t> </w:t>
      </w:r>
      <w:r w:rsidR="00F35F64" w:rsidRPr="00AC5FF0">
        <w:rPr>
          <w:rFonts w:ascii="Times New Roman" w:hAnsi="Times New Roman"/>
          <w:color w:val="000000" w:themeColor="text1"/>
          <w:szCs w:val="24"/>
        </w:rPr>
        <w:t>813</w:t>
      </w:r>
      <w:r w:rsidR="0091770F" w:rsidRPr="00AC5FF0">
        <w:rPr>
          <w:rFonts w:ascii="Times New Roman" w:hAnsi="Times New Roman"/>
          <w:color w:val="000000" w:themeColor="text1"/>
          <w:szCs w:val="24"/>
        </w:rPr>
        <w:t>-</w:t>
      </w:r>
      <w:r w:rsidR="00D9241F" w:rsidRPr="00AC5FF0">
        <w:rPr>
          <w:rFonts w:ascii="Times New Roman" w:hAnsi="Times New Roman"/>
          <w:color w:val="000000" w:themeColor="text1"/>
          <w:szCs w:val="24"/>
        </w:rPr>
        <w:t>6389</w:t>
      </w:r>
      <w:r w:rsidR="0091770F" w:rsidRPr="00AC5FF0">
        <w:rPr>
          <w:rFonts w:ascii="Times New Roman" w:hAnsi="Times New Roman"/>
          <w:color w:val="000000" w:themeColor="text1"/>
          <w:szCs w:val="24"/>
        </w:rPr>
        <w:t>.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91770F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Sincerely,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91770F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br/>
      </w:r>
      <w:r w:rsidR="00D9241F" w:rsidRPr="00AC5FF0">
        <w:rPr>
          <w:rFonts w:ascii="Times New Roman" w:hAnsi="Times New Roman"/>
          <w:color w:val="000000" w:themeColor="text1"/>
          <w:szCs w:val="24"/>
        </w:rPr>
        <w:t>R. Bryce Dalley</w:t>
      </w:r>
    </w:p>
    <w:p w:rsidR="00D0215C" w:rsidRPr="00AC5FF0" w:rsidRDefault="0091770F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Vice President, Regulation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91770F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Enclosures</w:t>
      </w:r>
    </w:p>
    <w:p w:rsidR="00D0215C" w:rsidRDefault="0091770F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br/>
      </w:r>
      <w:r w:rsidR="00BF68F8">
        <w:rPr>
          <w:rFonts w:ascii="Times New Roman" w:hAnsi="Times New Roman"/>
          <w:color w:val="000000" w:themeColor="text1"/>
          <w:szCs w:val="24"/>
        </w:rPr>
        <w:t xml:space="preserve">cc: </w:t>
      </w:r>
      <w:r w:rsidR="00BF68F8">
        <w:rPr>
          <w:rFonts w:ascii="Times New Roman" w:hAnsi="Times New Roman"/>
          <w:color w:val="000000" w:themeColor="text1"/>
          <w:szCs w:val="24"/>
        </w:rPr>
        <w:tab/>
        <w:t>Tom Schooley/WUTC</w:t>
      </w:r>
    </w:p>
    <w:p w:rsidR="00BF68F8" w:rsidRDefault="00BF68F8" w:rsidP="00D0215C">
      <w:pPr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ab/>
        <w:t>Deborah Reynolds/WUTC</w:t>
      </w:r>
    </w:p>
    <w:p w:rsidR="00BF68F8" w:rsidRDefault="00BF68F8" w:rsidP="00D0215C">
      <w:pPr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ab/>
        <w:t>Lisa Gafken/Public Counsel</w:t>
      </w:r>
    </w:p>
    <w:p w:rsidR="00BF68F8" w:rsidRDefault="00BF68F8" w:rsidP="00D0215C">
      <w:pPr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ab/>
        <w:t>Lea Daeschel/Public Counsel</w:t>
      </w:r>
    </w:p>
    <w:p w:rsidR="00BF68F8" w:rsidRPr="00AC5FF0" w:rsidRDefault="00BF68F8" w:rsidP="00D0215C">
      <w:pPr>
        <w:rPr>
          <w:rFonts w:ascii="Times New Roman" w:hAnsi="Times New Roman"/>
          <w:color w:val="000000" w:themeColor="text1"/>
          <w:szCs w:val="24"/>
        </w:rPr>
        <w:sectPr w:rsidR="00BF68F8" w:rsidRPr="00AC5FF0" w:rsidSect="00F9140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Times New Roman" w:hAnsi="Times New Roman"/>
          <w:color w:val="000000" w:themeColor="text1"/>
          <w:szCs w:val="24"/>
        </w:rPr>
        <w:tab/>
        <w:t>Irion Sanger/ICNU</w:t>
      </w:r>
    </w:p>
    <w:p w:rsidR="00F91408" w:rsidRPr="00AC5FF0" w:rsidRDefault="0091770F" w:rsidP="00D0215C">
      <w:pPr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AC5FF0">
        <w:rPr>
          <w:rFonts w:ascii="Times New Roman" w:hAnsi="Times New Roman"/>
          <w:b/>
          <w:color w:val="000000" w:themeColor="text1"/>
          <w:szCs w:val="24"/>
        </w:rPr>
        <w:lastRenderedPageBreak/>
        <w:t xml:space="preserve">BEFORE THE WASHINGTON </w:t>
      </w:r>
    </w:p>
    <w:p w:rsidR="00D0215C" w:rsidRPr="00AC5FF0" w:rsidRDefault="0091770F" w:rsidP="00D0215C">
      <w:pPr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AC5FF0">
        <w:rPr>
          <w:rFonts w:ascii="Times New Roman" w:hAnsi="Times New Roman"/>
          <w:b/>
          <w:color w:val="000000" w:themeColor="text1"/>
          <w:szCs w:val="24"/>
        </w:rPr>
        <w:t xml:space="preserve">UTILITIES </w:t>
      </w:r>
      <w:smartTag w:uri="urn:schemas-microsoft-com:office:smarttags" w:element="stockticker">
        <w:r w:rsidRPr="00AC5FF0">
          <w:rPr>
            <w:rFonts w:ascii="Times New Roman" w:hAnsi="Times New Roman"/>
            <w:b/>
            <w:color w:val="000000" w:themeColor="text1"/>
            <w:szCs w:val="24"/>
          </w:rPr>
          <w:t>AND</w:t>
        </w:r>
      </w:smartTag>
      <w:r w:rsidRPr="00AC5FF0">
        <w:rPr>
          <w:rFonts w:ascii="Times New Roman" w:hAnsi="Times New Roman"/>
          <w:b/>
          <w:color w:val="000000" w:themeColor="text1"/>
          <w:szCs w:val="24"/>
        </w:rPr>
        <w:t xml:space="preserve"> TRANSPORTATION COMMISSION</w:t>
      </w:r>
    </w:p>
    <w:p w:rsidR="00D0215C" w:rsidRPr="00AC5FF0" w:rsidRDefault="00D0215C" w:rsidP="00D0215C">
      <w:pPr>
        <w:jc w:val="center"/>
        <w:rPr>
          <w:rFonts w:ascii="Times New Roman" w:hAnsi="Times New Roman"/>
          <w:b/>
          <w:color w:val="000000" w:themeColor="text1"/>
          <w:szCs w:val="24"/>
        </w:rPr>
      </w:pP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D0215C" w:rsidRPr="00AC5FF0" w:rsidTr="004B76C3">
        <w:tc>
          <w:tcPr>
            <w:tcW w:w="4428" w:type="dxa"/>
            <w:tcBorders>
              <w:top w:val="nil"/>
              <w:left w:val="nil"/>
            </w:tcBorders>
          </w:tcPr>
          <w:p w:rsidR="00D0215C" w:rsidRPr="00AC5FF0" w:rsidRDefault="0091770F" w:rsidP="004B76C3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C5FF0">
              <w:rPr>
                <w:rFonts w:ascii="Times New Roman" w:hAnsi="Times New Roman"/>
                <w:color w:val="000000" w:themeColor="text1"/>
                <w:szCs w:val="24"/>
              </w:rPr>
              <w:t>In the Matter of</w:t>
            </w:r>
          </w:p>
          <w:p w:rsidR="00D0215C" w:rsidRPr="00AC5FF0" w:rsidRDefault="00D0215C" w:rsidP="004B76C3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D0215C" w:rsidRPr="00AC5FF0" w:rsidRDefault="0091770F" w:rsidP="004B76C3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C5FF0">
              <w:rPr>
                <w:rFonts w:ascii="Times New Roman" w:hAnsi="Times New Roman"/>
                <w:color w:val="000000" w:themeColor="text1"/>
                <w:szCs w:val="24"/>
              </w:rPr>
              <w:t xml:space="preserve">PACIFICORP d/b/a PACIFIC POWER </w:t>
            </w:r>
            <w:r w:rsidR="00C55210" w:rsidRPr="00AC5FF0">
              <w:rPr>
                <w:rFonts w:ascii="Times New Roman" w:hAnsi="Times New Roman"/>
                <w:color w:val="000000" w:themeColor="text1"/>
                <w:szCs w:val="24"/>
              </w:rPr>
              <w:t>&amp; LIGHT COMPANY</w:t>
            </w:r>
          </w:p>
          <w:p w:rsidR="00D0215C" w:rsidRPr="00AC5FF0" w:rsidRDefault="00D0215C" w:rsidP="004B76C3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6E63C3" w:rsidRPr="00AC5FF0" w:rsidRDefault="0091770F" w:rsidP="00AC74BD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C5FF0">
              <w:rPr>
                <w:rFonts w:ascii="Times New Roman" w:hAnsi="Times New Roman"/>
                <w:color w:val="000000" w:themeColor="text1"/>
                <w:szCs w:val="24"/>
              </w:rPr>
              <w:t xml:space="preserve">Petition for </w:t>
            </w:r>
            <w:r w:rsidR="00ED18AD" w:rsidRPr="00AC5FF0">
              <w:rPr>
                <w:rFonts w:ascii="Times New Roman" w:hAnsi="Times New Roman"/>
                <w:color w:val="000000" w:themeColor="text1"/>
                <w:szCs w:val="24"/>
              </w:rPr>
              <w:t xml:space="preserve">an Order Approving Deferral </w:t>
            </w:r>
            <w:r w:rsidR="002D3B53" w:rsidRPr="00AC5FF0">
              <w:rPr>
                <w:rFonts w:ascii="Times New Roman" w:hAnsi="Times New Roman"/>
                <w:color w:val="000000" w:themeColor="text1"/>
                <w:szCs w:val="24"/>
              </w:rPr>
              <w:t xml:space="preserve">of </w:t>
            </w:r>
            <w:r w:rsidR="00ED18AD" w:rsidRPr="00AC5FF0">
              <w:rPr>
                <w:rFonts w:ascii="Times New Roman" w:hAnsi="Times New Roman"/>
                <w:color w:val="000000" w:themeColor="text1"/>
                <w:szCs w:val="24"/>
              </w:rPr>
              <w:t xml:space="preserve">Costs </w:t>
            </w:r>
            <w:r w:rsidR="002D3B53" w:rsidRPr="00AC5FF0">
              <w:rPr>
                <w:rFonts w:ascii="Times New Roman" w:hAnsi="Times New Roman"/>
                <w:color w:val="000000" w:themeColor="text1"/>
                <w:szCs w:val="24"/>
              </w:rPr>
              <w:t>R</w:t>
            </w:r>
            <w:r w:rsidR="00ED18AD" w:rsidRPr="00AC5FF0">
              <w:rPr>
                <w:rFonts w:ascii="Times New Roman" w:hAnsi="Times New Roman"/>
                <w:color w:val="000000" w:themeColor="text1"/>
                <w:szCs w:val="24"/>
              </w:rPr>
              <w:t xml:space="preserve">elated to </w:t>
            </w:r>
            <w:r w:rsidR="00AC74BD" w:rsidRPr="00AC5FF0">
              <w:rPr>
                <w:rFonts w:ascii="Times New Roman" w:hAnsi="Times New Roman"/>
                <w:color w:val="000000" w:themeColor="text1"/>
                <w:szCs w:val="24"/>
              </w:rPr>
              <w:t>Declining Hydro Generation</w:t>
            </w:r>
          </w:p>
        </w:tc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:rsidR="00D0215C" w:rsidRPr="00AC5FF0" w:rsidRDefault="00D0215C" w:rsidP="004B76C3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D0215C" w:rsidRPr="00AC5FF0" w:rsidRDefault="00962448" w:rsidP="004B76C3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C5FF0">
              <w:rPr>
                <w:rFonts w:ascii="Times New Roman" w:hAnsi="Times New Roman"/>
                <w:color w:val="000000" w:themeColor="text1"/>
                <w:szCs w:val="24"/>
              </w:rPr>
              <w:t>DOCKET UE-14</w:t>
            </w:r>
            <w:r w:rsidR="0091770F" w:rsidRPr="00AC5FF0">
              <w:rPr>
                <w:rFonts w:ascii="Times New Roman" w:hAnsi="Times New Roman"/>
                <w:color w:val="000000" w:themeColor="text1"/>
                <w:szCs w:val="24"/>
              </w:rPr>
              <w:t xml:space="preserve">____ </w:t>
            </w:r>
          </w:p>
          <w:p w:rsidR="00D0215C" w:rsidRPr="00AC5FF0" w:rsidRDefault="00D0215C" w:rsidP="004B76C3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D0215C" w:rsidRPr="00AC5FF0" w:rsidRDefault="0091770F" w:rsidP="00E36FD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C5FF0">
              <w:rPr>
                <w:rFonts w:ascii="Times New Roman" w:hAnsi="Times New Roman"/>
                <w:color w:val="000000" w:themeColor="text1"/>
                <w:szCs w:val="24"/>
              </w:rPr>
              <w:t xml:space="preserve">PACIFICORP’S PETITION FOR </w:t>
            </w:r>
            <w:r w:rsidR="00ED18AD" w:rsidRPr="00AC5FF0">
              <w:rPr>
                <w:rFonts w:ascii="Times New Roman" w:hAnsi="Times New Roman"/>
                <w:color w:val="000000" w:themeColor="text1"/>
                <w:szCs w:val="24"/>
              </w:rPr>
              <w:t>ACCOUNTING ORDER</w:t>
            </w:r>
          </w:p>
        </w:tc>
      </w:tr>
    </w:tbl>
    <w:p w:rsidR="00D0215C" w:rsidRPr="00AC5FF0" w:rsidRDefault="00D0215C" w:rsidP="00232A38">
      <w:pPr>
        <w:keepNext/>
        <w:rPr>
          <w:rFonts w:ascii="Times New Roman" w:hAnsi="Times New Roman"/>
          <w:color w:val="000000" w:themeColor="text1"/>
          <w:szCs w:val="24"/>
        </w:rPr>
      </w:pPr>
    </w:p>
    <w:p w:rsidR="00F35F64" w:rsidRPr="00AC5FF0" w:rsidRDefault="00F35F64" w:rsidP="00F35F64">
      <w:pPr>
        <w:pStyle w:val="Heading1"/>
        <w:rPr>
          <w:color w:val="000000" w:themeColor="text1"/>
          <w:szCs w:val="24"/>
        </w:rPr>
      </w:pPr>
      <w:r w:rsidRPr="00AC5FF0">
        <w:rPr>
          <w:color w:val="000000" w:themeColor="text1"/>
          <w:szCs w:val="24"/>
        </w:rPr>
        <w:t>I.</w:t>
      </w:r>
      <w:r w:rsidR="00C55210" w:rsidRPr="00AC5FF0">
        <w:rPr>
          <w:color w:val="000000" w:themeColor="text1"/>
          <w:szCs w:val="24"/>
        </w:rPr>
        <w:tab/>
      </w:r>
      <w:r w:rsidRPr="00AC5FF0">
        <w:rPr>
          <w:color w:val="000000" w:themeColor="text1"/>
          <w:szCs w:val="24"/>
        </w:rPr>
        <w:t>INTRODUCTION</w:t>
      </w:r>
    </w:p>
    <w:p w:rsidR="007B79E5" w:rsidRPr="00AC5FF0" w:rsidRDefault="007B79E5" w:rsidP="00324C07">
      <w:pPr>
        <w:rPr>
          <w:rFonts w:ascii="Times New Roman" w:hAnsi="Times New Roman"/>
          <w:color w:val="000000" w:themeColor="text1"/>
          <w:szCs w:val="24"/>
        </w:rPr>
      </w:pPr>
    </w:p>
    <w:p w:rsidR="00EB143A" w:rsidRPr="00AC5FF0" w:rsidRDefault="00EB143A" w:rsidP="00C55210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ab/>
      </w:r>
      <w:r w:rsidR="0091770F" w:rsidRPr="00AC5FF0">
        <w:rPr>
          <w:rFonts w:ascii="Times New Roman" w:hAnsi="Times New Roman"/>
          <w:color w:val="000000" w:themeColor="text1"/>
          <w:szCs w:val="24"/>
        </w:rPr>
        <w:t xml:space="preserve">In accordance with </w:t>
      </w:r>
      <w:smartTag w:uri="urn:schemas-microsoft-com:office:smarttags" w:element="stockticker">
        <w:r w:rsidR="0091770F" w:rsidRPr="00AC5FF0">
          <w:rPr>
            <w:rFonts w:ascii="Times New Roman" w:hAnsi="Times New Roman"/>
            <w:color w:val="000000" w:themeColor="text1"/>
            <w:szCs w:val="24"/>
          </w:rPr>
          <w:t>WAC</w:t>
        </w:r>
      </w:smartTag>
      <w:r w:rsidR="0091770F" w:rsidRPr="00AC5FF0">
        <w:rPr>
          <w:rFonts w:ascii="Times New Roman" w:hAnsi="Times New Roman"/>
          <w:color w:val="000000" w:themeColor="text1"/>
          <w:szCs w:val="24"/>
        </w:rPr>
        <w:t xml:space="preserve"> 480-</w:t>
      </w:r>
      <w:r w:rsidR="00F35F64" w:rsidRPr="00AC5FF0">
        <w:rPr>
          <w:rFonts w:ascii="Times New Roman" w:hAnsi="Times New Roman"/>
          <w:color w:val="000000" w:themeColor="text1"/>
          <w:szCs w:val="24"/>
        </w:rPr>
        <w:t>07-370(b)</w:t>
      </w:r>
      <w:r w:rsidR="0091770F" w:rsidRPr="00AC5FF0">
        <w:rPr>
          <w:rFonts w:ascii="Times New Roman" w:hAnsi="Times New Roman"/>
          <w:color w:val="000000" w:themeColor="text1"/>
          <w:szCs w:val="24"/>
        </w:rPr>
        <w:t xml:space="preserve">, PacifiCorp d/b/a Pacific Power &amp; Light Company (PacifiCorp or Company) petitions the Washington Utilities and Transportation Commission (Commission) for </w:t>
      </w:r>
      <w:r w:rsidR="00F35F64" w:rsidRPr="00AC5FF0">
        <w:rPr>
          <w:rFonts w:ascii="Times New Roman" w:hAnsi="Times New Roman"/>
          <w:color w:val="000000" w:themeColor="text1"/>
          <w:szCs w:val="24"/>
        </w:rPr>
        <w:t>an order authorizing the Company to defer from the date of</w:t>
      </w:r>
      <w:r w:rsidR="00E36FD7">
        <w:rPr>
          <w:rFonts w:ascii="Times New Roman" w:hAnsi="Times New Roman"/>
          <w:color w:val="000000" w:themeColor="text1"/>
          <w:szCs w:val="24"/>
        </w:rPr>
        <w:t xml:space="preserve"> this p</w:t>
      </w:r>
      <w:r w:rsidR="00AC74BD" w:rsidRPr="00AC5FF0">
        <w:rPr>
          <w:rFonts w:ascii="Times New Roman" w:hAnsi="Times New Roman"/>
          <w:color w:val="000000" w:themeColor="text1"/>
          <w:szCs w:val="24"/>
        </w:rPr>
        <w:t xml:space="preserve">etition forward its increased power costs caused by </w:t>
      </w:r>
      <w:r w:rsidR="004319B0">
        <w:rPr>
          <w:rFonts w:ascii="Times New Roman" w:hAnsi="Times New Roman"/>
          <w:color w:val="000000" w:themeColor="text1"/>
          <w:szCs w:val="24"/>
        </w:rPr>
        <w:t>declines in hydro generation</w:t>
      </w:r>
      <w:r w:rsidR="00E36FD7">
        <w:rPr>
          <w:rFonts w:ascii="Times New Roman" w:hAnsi="Times New Roman"/>
          <w:color w:val="000000" w:themeColor="text1"/>
          <w:szCs w:val="24"/>
        </w:rPr>
        <w:t xml:space="preserve">, due to </w:t>
      </w:r>
      <w:r w:rsidR="00542EB8">
        <w:rPr>
          <w:rFonts w:ascii="Times New Roman" w:hAnsi="Times New Roman"/>
          <w:color w:val="000000" w:themeColor="text1"/>
          <w:szCs w:val="24"/>
        </w:rPr>
        <w:t>abnormally</w:t>
      </w:r>
      <w:r w:rsidR="00E36FD7">
        <w:rPr>
          <w:rFonts w:ascii="Times New Roman" w:hAnsi="Times New Roman"/>
          <w:color w:val="000000" w:themeColor="text1"/>
          <w:szCs w:val="24"/>
        </w:rPr>
        <w:t xml:space="preserve"> dry weather conditions</w:t>
      </w:r>
      <w:r w:rsidR="0091770F" w:rsidRPr="00AC5FF0">
        <w:rPr>
          <w:rFonts w:ascii="Times New Roman" w:hAnsi="Times New Roman"/>
          <w:color w:val="000000" w:themeColor="text1"/>
          <w:szCs w:val="24"/>
        </w:rPr>
        <w:t>.</w:t>
      </w:r>
      <w:r w:rsidR="00F35F64" w:rsidRPr="00AC5FF0">
        <w:rPr>
          <w:rFonts w:ascii="Times New Roman" w:hAnsi="Times New Roman"/>
          <w:color w:val="000000" w:themeColor="text1"/>
          <w:szCs w:val="24"/>
        </w:rPr>
        <w:t xml:space="preserve"> </w:t>
      </w:r>
      <w:r w:rsidR="00C55210" w:rsidRPr="00AC5FF0">
        <w:rPr>
          <w:rFonts w:ascii="Times New Roman" w:hAnsi="Times New Roman"/>
          <w:color w:val="000000" w:themeColor="text1"/>
          <w:szCs w:val="24"/>
        </w:rPr>
        <w:t xml:space="preserve"> </w:t>
      </w:r>
      <w:r w:rsidR="00F35F64" w:rsidRPr="00AC5FF0">
        <w:rPr>
          <w:rFonts w:ascii="Times New Roman" w:hAnsi="Times New Roman"/>
          <w:color w:val="000000" w:themeColor="text1"/>
          <w:szCs w:val="24"/>
        </w:rPr>
        <w:t xml:space="preserve">PacifiCorp seeks deferral of these costs to track and preserve them for later </w:t>
      </w:r>
      <w:r w:rsidR="00E36FD7">
        <w:rPr>
          <w:rFonts w:ascii="Times New Roman" w:hAnsi="Times New Roman"/>
          <w:color w:val="000000" w:themeColor="text1"/>
          <w:szCs w:val="24"/>
        </w:rPr>
        <w:t>ratemaking treatment</w:t>
      </w:r>
      <w:r w:rsidR="00F35F64" w:rsidRPr="00AC5FF0">
        <w:rPr>
          <w:rFonts w:ascii="Times New Roman" w:hAnsi="Times New Roman"/>
          <w:color w:val="000000" w:themeColor="text1"/>
          <w:szCs w:val="24"/>
        </w:rPr>
        <w:t xml:space="preserve">. </w:t>
      </w:r>
    </w:p>
    <w:p w:rsidR="00EB143A" w:rsidRPr="00AC5FF0" w:rsidRDefault="00EB143A" w:rsidP="00324C07">
      <w:pPr>
        <w:pStyle w:val="Heading1"/>
        <w:keepNext w:val="0"/>
        <w:spacing w:line="480" w:lineRule="auto"/>
        <w:rPr>
          <w:color w:val="000000" w:themeColor="text1"/>
          <w:szCs w:val="24"/>
        </w:rPr>
      </w:pPr>
      <w:r w:rsidRPr="00AC5FF0">
        <w:rPr>
          <w:color w:val="000000" w:themeColor="text1"/>
          <w:szCs w:val="24"/>
        </w:rPr>
        <w:t>II.</w:t>
      </w:r>
      <w:r w:rsidR="00C55210" w:rsidRPr="00AC5FF0">
        <w:rPr>
          <w:color w:val="000000" w:themeColor="text1"/>
          <w:szCs w:val="24"/>
        </w:rPr>
        <w:tab/>
      </w:r>
      <w:r w:rsidRPr="00AC5FF0">
        <w:rPr>
          <w:color w:val="000000" w:themeColor="text1"/>
          <w:szCs w:val="24"/>
        </w:rPr>
        <w:t>BACKGROUND</w:t>
      </w:r>
    </w:p>
    <w:p w:rsidR="004B76C3" w:rsidRPr="00AC5FF0" w:rsidRDefault="0091770F" w:rsidP="00324C07">
      <w:pPr>
        <w:spacing w:line="480" w:lineRule="auto"/>
        <w:ind w:hanging="720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i/>
          <w:color w:val="000000" w:themeColor="text1"/>
          <w:szCs w:val="24"/>
        </w:rPr>
        <w:t>2.</w:t>
      </w:r>
      <w:r w:rsidRPr="00AC5FF0">
        <w:rPr>
          <w:rFonts w:ascii="Times New Roman" w:hAnsi="Times New Roman"/>
          <w:i/>
          <w:color w:val="000000" w:themeColor="text1"/>
          <w:szCs w:val="24"/>
        </w:rPr>
        <w:tab/>
      </w:r>
      <w:r w:rsidR="00F91408"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 xml:space="preserve">PacifiCorp is an electric </w:t>
      </w:r>
      <w:r w:rsidR="00C55210" w:rsidRPr="00AC5FF0">
        <w:rPr>
          <w:rFonts w:ascii="Times New Roman" w:hAnsi="Times New Roman"/>
          <w:color w:val="000000" w:themeColor="text1"/>
          <w:szCs w:val="24"/>
        </w:rPr>
        <w:t>utility</w:t>
      </w:r>
      <w:r w:rsidRPr="00AC5FF0">
        <w:rPr>
          <w:rFonts w:ascii="Times New Roman" w:hAnsi="Times New Roman"/>
          <w:color w:val="000000" w:themeColor="text1"/>
          <w:szCs w:val="24"/>
        </w:rPr>
        <w:t xml:space="preserve"> and public service company doing business in the state of Washington under RCW 80.04.010 and its public utility operations, retail rates, service, and accounting practices</w:t>
      </w:r>
      <w:r w:rsidR="00E36FD7">
        <w:rPr>
          <w:rFonts w:ascii="Times New Roman" w:hAnsi="Times New Roman"/>
          <w:color w:val="000000" w:themeColor="text1"/>
          <w:szCs w:val="24"/>
        </w:rPr>
        <w:t>, all subject to the Commission’s jurisdiction</w:t>
      </w:r>
      <w:r w:rsidRPr="00AC5FF0">
        <w:rPr>
          <w:rFonts w:ascii="Times New Roman" w:hAnsi="Times New Roman"/>
          <w:color w:val="000000" w:themeColor="text1"/>
          <w:szCs w:val="24"/>
        </w:rPr>
        <w:t xml:space="preserve">.  The Company also provides retail electricity service under the name Pacific Power in Oregon and California and under the name Rocky Mountain Power in </w:t>
      </w:r>
      <w:r w:rsidR="00E36FD7">
        <w:rPr>
          <w:rFonts w:ascii="Times New Roman" w:hAnsi="Times New Roman"/>
          <w:color w:val="000000" w:themeColor="text1"/>
          <w:szCs w:val="24"/>
        </w:rPr>
        <w:t>Idaho, Utah, and Wyoming</w:t>
      </w:r>
      <w:r w:rsidRPr="00AC5FF0">
        <w:rPr>
          <w:rFonts w:ascii="Times New Roman" w:hAnsi="Times New Roman"/>
          <w:color w:val="000000" w:themeColor="text1"/>
          <w:szCs w:val="24"/>
        </w:rPr>
        <w:t>.  PacifiCorp’s principal place of business is 825</w:t>
      </w:r>
      <w:r w:rsidR="002D3B53" w:rsidRPr="00AC5FF0">
        <w:rPr>
          <w:rFonts w:ascii="Times New Roman" w:hAnsi="Times New Roman"/>
          <w:color w:val="000000" w:themeColor="text1"/>
          <w:szCs w:val="24"/>
        </w:rPr>
        <w:t> </w:t>
      </w:r>
      <w:r w:rsidRPr="00AC5FF0">
        <w:rPr>
          <w:rFonts w:ascii="Times New Roman" w:hAnsi="Times New Roman"/>
          <w:color w:val="000000" w:themeColor="text1"/>
          <w:szCs w:val="24"/>
        </w:rPr>
        <w:t>NE</w:t>
      </w:r>
      <w:r w:rsidR="002D3B53" w:rsidRPr="00AC5FF0">
        <w:rPr>
          <w:rFonts w:ascii="Times New Roman" w:hAnsi="Times New Roman"/>
          <w:color w:val="000000" w:themeColor="text1"/>
          <w:szCs w:val="24"/>
        </w:rPr>
        <w:t> </w:t>
      </w:r>
      <w:r w:rsidRPr="00AC5FF0">
        <w:rPr>
          <w:rFonts w:ascii="Times New Roman" w:hAnsi="Times New Roman"/>
          <w:color w:val="000000" w:themeColor="text1"/>
          <w:szCs w:val="24"/>
        </w:rPr>
        <w:t>Multnomah Street, Suite 2000, Portland, Oregon, 97232.</w:t>
      </w:r>
    </w:p>
    <w:p w:rsidR="004B76C3" w:rsidRPr="00AC5FF0" w:rsidRDefault="0091770F" w:rsidP="00324C07">
      <w:pPr>
        <w:keepNext/>
        <w:keepLines/>
        <w:ind w:hanging="720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i/>
          <w:color w:val="000000" w:themeColor="text1"/>
          <w:szCs w:val="24"/>
        </w:rPr>
        <w:lastRenderedPageBreak/>
        <w:t>3.</w:t>
      </w:r>
      <w:r w:rsidRPr="00AC5FF0">
        <w:rPr>
          <w:rFonts w:ascii="Times New Roman" w:hAnsi="Times New Roman"/>
          <w:color w:val="000000" w:themeColor="text1"/>
          <w:szCs w:val="24"/>
        </w:rPr>
        <w:t xml:space="preserve"> </w:t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="004B76C3" w:rsidRPr="00AC5FF0">
        <w:rPr>
          <w:rFonts w:ascii="Times New Roman" w:hAnsi="Times New Roman"/>
          <w:color w:val="000000" w:themeColor="text1"/>
          <w:szCs w:val="24"/>
        </w:rPr>
        <w:t>PacifiCorp’s name and address:</w:t>
      </w:r>
    </w:p>
    <w:p w:rsidR="004B76C3" w:rsidRPr="00AC5FF0" w:rsidRDefault="0091770F" w:rsidP="00324C07">
      <w:pPr>
        <w:keepNext/>
        <w:keepLines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ab/>
      </w:r>
    </w:p>
    <w:tbl>
      <w:tblPr>
        <w:tblStyle w:val="TableGrid"/>
        <w:tblW w:w="837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3942"/>
      </w:tblGrid>
      <w:tr w:rsidR="00324C07" w:rsidRPr="00AC5FF0" w:rsidTr="00DB045A">
        <w:tc>
          <w:tcPr>
            <w:tcW w:w="4428" w:type="dxa"/>
          </w:tcPr>
          <w:p w:rsidR="004B76C3" w:rsidRPr="00AC5FF0" w:rsidRDefault="0091770F" w:rsidP="00324C07">
            <w:pPr>
              <w:keepNext/>
              <w:keepLines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C5FF0">
              <w:rPr>
                <w:rFonts w:ascii="Times New Roman" w:hAnsi="Times New Roman"/>
                <w:color w:val="000000" w:themeColor="text1"/>
                <w:szCs w:val="24"/>
              </w:rPr>
              <w:t>PacifiCorp Washington Dockets</w:t>
            </w:r>
          </w:p>
          <w:p w:rsidR="004B76C3" w:rsidRPr="00AC5FF0" w:rsidRDefault="0091770F" w:rsidP="00324C07">
            <w:pPr>
              <w:keepNext/>
              <w:keepLines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C5FF0">
              <w:rPr>
                <w:rFonts w:ascii="Times New Roman" w:hAnsi="Times New Roman"/>
                <w:color w:val="000000" w:themeColor="text1"/>
                <w:szCs w:val="24"/>
              </w:rPr>
              <w:t>825 NE Multnomah Street, Suite 2000</w:t>
            </w:r>
          </w:p>
          <w:p w:rsidR="004B76C3" w:rsidRPr="00AC5FF0" w:rsidRDefault="0091770F" w:rsidP="00324C07">
            <w:pPr>
              <w:keepNext/>
              <w:keepLines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C5FF0">
              <w:rPr>
                <w:rFonts w:ascii="Times New Roman" w:hAnsi="Times New Roman"/>
                <w:color w:val="000000" w:themeColor="text1"/>
                <w:szCs w:val="24"/>
              </w:rPr>
              <w:t>Portland, OR  97232</w:t>
            </w:r>
          </w:p>
          <w:p w:rsidR="004B76C3" w:rsidRPr="00AC5FF0" w:rsidRDefault="0096463C" w:rsidP="00324C07">
            <w:pPr>
              <w:keepNext/>
              <w:keepLines/>
              <w:rPr>
                <w:rFonts w:ascii="Times New Roman" w:hAnsi="Times New Roman"/>
                <w:color w:val="000000" w:themeColor="text1"/>
                <w:szCs w:val="24"/>
              </w:rPr>
            </w:pPr>
            <w:hyperlink r:id="rId16" w:history="1">
              <w:r w:rsidR="00E36FD7" w:rsidRPr="00FB7058">
                <w:rPr>
                  <w:rStyle w:val="Hyperlink"/>
                  <w:rFonts w:ascii="Times New Roman" w:hAnsi="Times New Roman"/>
                  <w:szCs w:val="24"/>
                </w:rPr>
                <w:t>washingtondockets@PacifiCorp.com</w:t>
              </w:r>
            </w:hyperlink>
            <w:r w:rsidR="00AC74BD" w:rsidRPr="00AC5FF0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942" w:type="dxa"/>
          </w:tcPr>
          <w:p w:rsidR="004B76C3" w:rsidRPr="00AC5FF0" w:rsidRDefault="00C13619" w:rsidP="00324C07">
            <w:pPr>
              <w:keepNext/>
              <w:keepLines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C5FF0">
              <w:rPr>
                <w:rFonts w:ascii="Times New Roman" w:hAnsi="Times New Roman"/>
                <w:color w:val="000000" w:themeColor="text1"/>
                <w:szCs w:val="24"/>
              </w:rPr>
              <w:t xml:space="preserve">Sarah </w:t>
            </w:r>
            <w:r w:rsidR="007B79E5" w:rsidRPr="00AC5FF0">
              <w:rPr>
                <w:rFonts w:ascii="Times New Roman" w:hAnsi="Times New Roman"/>
                <w:color w:val="000000" w:themeColor="text1"/>
                <w:szCs w:val="24"/>
              </w:rPr>
              <w:t xml:space="preserve">K. </w:t>
            </w:r>
            <w:r w:rsidRPr="00AC5FF0">
              <w:rPr>
                <w:rFonts w:ascii="Times New Roman" w:hAnsi="Times New Roman"/>
                <w:color w:val="000000" w:themeColor="text1"/>
                <w:szCs w:val="24"/>
              </w:rPr>
              <w:t>Wallace</w:t>
            </w:r>
          </w:p>
          <w:p w:rsidR="004B76C3" w:rsidRPr="00AC5FF0" w:rsidRDefault="00C55210" w:rsidP="00324C07">
            <w:pPr>
              <w:keepNext/>
              <w:keepLines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C5FF0">
              <w:rPr>
                <w:rFonts w:ascii="Times New Roman" w:hAnsi="Times New Roman"/>
                <w:color w:val="000000" w:themeColor="text1"/>
                <w:szCs w:val="24"/>
              </w:rPr>
              <w:t xml:space="preserve">Senior </w:t>
            </w:r>
            <w:r w:rsidR="0091770F" w:rsidRPr="00AC5FF0">
              <w:rPr>
                <w:rFonts w:ascii="Times New Roman" w:hAnsi="Times New Roman"/>
                <w:color w:val="000000" w:themeColor="text1"/>
                <w:szCs w:val="24"/>
              </w:rPr>
              <w:t>Counsel</w:t>
            </w:r>
          </w:p>
          <w:p w:rsidR="004B76C3" w:rsidRPr="00AC5FF0" w:rsidRDefault="0091770F" w:rsidP="00324C07">
            <w:pPr>
              <w:keepNext/>
              <w:keepLines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C5FF0">
              <w:rPr>
                <w:rFonts w:ascii="Times New Roman" w:hAnsi="Times New Roman"/>
                <w:color w:val="000000" w:themeColor="text1"/>
                <w:szCs w:val="24"/>
              </w:rPr>
              <w:t>825 NE Multnomah Street, Suite 1800</w:t>
            </w:r>
          </w:p>
          <w:p w:rsidR="004B76C3" w:rsidRPr="00AC5FF0" w:rsidRDefault="0091770F" w:rsidP="00324C07">
            <w:pPr>
              <w:keepNext/>
              <w:keepLines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C5FF0">
              <w:rPr>
                <w:rFonts w:ascii="Times New Roman" w:hAnsi="Times New Roman"/>
                <w:color w:val="000000" w:themeColor="text1"/>
                <w:szCs w:val="24"/>
              </w:rPr>
              <w:t>Portland, OR  97232</w:t>
            </w:r>
          </w:p>
          <w:p w:rsidR="004B76C3" w:rsidRPr="00AC5FF0" w:rsidRDefault="0091770F" w:rsidP="00324C07">
            <w:pPr>
              <w:keepNext/>
              <w:keepLines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C5FF0">
              <w:rPr>
                <w:rFonts w:ascii="Times New Roman" w:hAnsi="Times New Roman"/>
                <w:color w:val="000000" w:themeColor="text1"/>
                <w:szCs w:val="24"/>
              </w:rPr>
              <w:t>Phone: (503) 813-</w:t>
            </w:r>
            <w:r w:rsidR="00EB143A" w:rsidRPr="00AC5FF0">
              <w:rPr>
                <w:rFonts w:ascii="Times New Roman" w:hAnsi="Times New Roman"/>
                <w:color w:val="000000" w:themeColor="text1"/>
                <w:szCs w:val="24"/>
              </w:rPr>
              <w:t>5</w:t>
            </w:r>
            <w:r w:rsidR="00C13619" w:rsidRPr="00AC5FF0">
              <w:rPr>
                <w:rFonts w:ascii="Times New Roman" w:hAnsi="Times New Roman"/>
                <w:color w:val="000000" w:themeColor="text1"/>
                <w:szCs w:val="24"/>
              </w:rPr>
              <w:t>865</w:t>
            </w:r>
          </w:p>
          <w:p w:rsidR="00CA6288" w:rsidRPr="00AC5FF0" w:rsidRDefault="0096463C" w:rsidP="00324C07">
            <w:pPr>
              <w:keepNext/>
              <w:keepLines/>
              <w:rPr>
                <w:rFonts w:ascii="Times New Roman" w:hAnsi="Times New Roman"/>
                <w:color w:val="000000" w:themeColor="text1"/>
                <w:szCs w:val="24"/>
              </w:rPr>
            </w:pPr>
            <w:hyperlink r:id="rId17" w:history="1">
              <w:r w:rsidR="00AC74BD" w:rsidRPr="00AC5FF0">
                <w:rPr>
                  <w:rStyle w:val="Hyperlink"/>
                  <w:rFonts w:ascii="Times New Roman" w:hAnsi="Times New Roman"/>
                  <w:szCs w:val="24"/>
                </w:rPr>
                <w:t>sarah.wallace@pacificorp.com</w:t>
              </w:r>
            </w:hyperlink>
            <w:r w:rsidR="00AC74BD" w:rsidRPr="00AC5FF0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</w:p>
        </w:tc>
      </w:tr>
    </w:tbl>
    <w:p w:rsidR="00CA6288" w:rsidRPr="00AC5FF0" w:rsidRDefault="0091770F" w:rsidP="00E36FD7">
      <w:pPr>
        <w:spacing w:before="240" w:line="480" w:lineRule="auto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In addition, Pacifi</w:t>
      </w:r>
      <w:r w:rsidR="00F91408" w:rsidRPr="00AC5FF0">
        <w:rPr>
          <w:rFonts w:ascii="Times New Roman" w:hAnsi="Times New Roman"/>
          <w:color w:val="000000" w:themeColor="text1"/>
          <w:szCs w:val="24"/>
        </w:rPr>
        <w:t xml:space="preserve">Corp </w:t>
      </w:r>
      <w:r w:rsidRPr="00AC5FF0">
        <w:rPr>
          <w:rFonts w:ascii="Times New Roman" w:hAnsi="Times New Roman"/>
          <w:color w:val="000000" w:themeColor="text1"/>
          <w:szCs w:val="24"/>
        </w:rPr>
        <w:t>respectfully requests that all data requests be addressed to:</w:t>
      </w:r>
    </w:p>
    <w:p w:rsidR="004B76C3" w:rsidRPr="00AC5FF0" w:rsidRDefault="0091770F" w:rsidP="00C55210">
      <w:pPr>
        <w:tabs>
          <w:tab w:val="left" w:pos="3600"/>
        </w:tabs>
        <w:spacing w:line="480" w:lineRule="auto"/>
        <w:ind w:firstLine="720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By e-mail (preferred)</w:t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hyperlink r:id="rId18" w:history="1">
        <w:r w:rsidR="00AC74BD" w:rsidRPr="00AC5FF0">
          <w:rPr>
            <w:rStyle w:val="Hyperlink"/>
            <w:rFonts w:ascii="Times New Roman" w:hAnsi="Times New Roman"/>
            <w:szCs w:val="24"/>
          </w:rPr>
          <w:t>datarequest@pacificorp.com</w:t>
        </w:r>
      </w:hyperlink>
      <w:r w:rsidR="00AC74BD" w:rsidRPr="00AC5FF0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4B76C3" w:rsidRPr="00AC5FF0" w:rsidRDefault="0091770F" w:rsidP="00C55210">
      <w:pPr>
        <w:tabs>
          <w:tab w:val="left" w:pos="3600"/>
        </w:tabs>
        <w:ind w:firstLine="720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By regular mail</w:t>
      </w:r>
      <w:r w:rsidRPr="00AC5FF0">
        <w:rPr>
          <w:rFonts w:ascii="Times New Roman" w:hAnsi="Times New Roman"/>
          <w:color w:val="000000" w:themeColor="text1"/>
          <w:szCs w:val="24"/>
        </w:rPr>
        <w:tab/>
        <w:t>Data Request Response Center</w:t>
      </w:r>
    </w:p>
    <w:p w:rsidR="004B76C3" w:rsidRPr="00AC5FF0" w:rsidRDefault="0091770F" w:rsidP="00C55210">
      <w:pPr>
        <w:tabs>
          <w:tab w:val="left" w:pos="3600"/>
        </w:tabs>
        <w:ind w:left="3600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PacifiCorp</w:t>
      </w:r>
    </w:p>
    <w:p w:rsidR="004B76C3" w:rsidRPr="00AC5FF0" w:rsidRDefault="0091770F" w:rsidP="00C55210">
      <w:pPr>
        <w:tabs>
          <w:tab w:val="left" w:pos="3600"/>
        </w:tabs>
        <w:ind w:left="3600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825 NE Multnomah</w:t>
      </w:r>
      <w:r w:rsidR="00AC74BD" w:rsidRPr="00AC5FF0">
        <w:rPr>
          <w:rFonts w:ascii="Times New Roman" w:hAnsi="Times New Roman"/>
          <w:color w:val="000000" w:themeColor="text1"/>
          <w:szCs w:val="24"/>
        </w:rPr>
        <w:t xml:space="preserve"> Street</w:t>
      </w:r>
      <w:r w:rsidRPr="00AC5FF0">
        <w:rPr>
          <w:rFonts w:ascii="Times New Roman" w:hAnsi="Times New Roman"/>
          <w:color w:val="000000" w:themeColor="text1"/>
          <w:szCs w:val="24"/>
        </w:rPr>
        <w:t>, Suite 2000</w:t>
      </w:r>
    </w:p>
    <w:p w:rsidR="004B76C3" w:rsidRPr="00AC5FF0" w:rsidRDefault="0091770F" w:rsidP="00C55210">
      <w:pPr>
        <w:tabs>
          <w:tab w:val="left" w:pos="3600"/>
        </w:tabs>
        <w:spacing w:after="240" w:line="240" w:lineRule="atLeast"/>
        <w:ind w:left="3600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Portland, OR  97232</w:t>
      </w:r>
    </w:p>
    <w:p w:rsidR="00CA6288" w:rsidRPr="00AC5FF0" w:rsidRDefault="0091770F" w:rsidP="00E36FD7">
      <w:pPr>
        <w:spacing w:line="480" w:lineRule="auto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Informal inquir</w:t>
      </w:r>
      <w:r w:rsidR="00F91408" w:rsidRPr="00AC5FF0">
        <w:rPr>
          <w:rFonts w:ascii="Times New Roman" w:hAnsi="Times New Roman"/>
          <w:color w:val="000000" w:themeColor="text1"/>
          <w:szCs w:val="24"/>
        </w:rPr>
        <w:t>i</w:t>
      </w:r>
      <w:r w:rsidRPr="00AC5FF0">
        <w:rPr>
          <w:rFonts w:ascii="Times New Roman" w:hAnsi="Times New Roman"/>
          <w:color w:val="000000" w:themeColor="text1"/>
          <w:szCs w:val="24"/>
        </w:rPr>
        <w:t xml:space="preserve">es may be directed to </w:t>
      </w:r>
      <w:r w:rsidR="00AC74BD" w:rsidRPr="00AC5FF0">
        <w:rPr>
          <w:rFonts w:ascii="Times New Roman" w:hAnsi="Times New Roman"/>
          <w:color w:val="000000" w:themeColor="text1"/>
          <w:szCs w:val="24"/>
        </w:rPr>
        <w:t>Bryce Dalley, Vice President, Regulation, at</w:t>
      </w:r>
      <w:r w:rsidRPr="00AC5FF0">
        <w:rPr>
          <w:rFonts w:ascii="Times New Roman" w:hAnsi="Times New Roman"/>
          <w:color w:val="000000" w:themeColor="text1"/>
          <w:szCs w:val="24"/>
        </w:rPr>
        <w:t xml:space="preserve"> (503) </w:t>
      </w:r>
      <w:r w:rsidR="00EB143A" w:rsidRPr="00AC5FF0">
        <w:rPr>
          <w:rFonts w:ascii="Times New Roman" w:hAnsi="Times New Roman"/>
          <w:color w:val="000000" w:themeColor="text1"/>
          <w:szCs w:val="24"/>
        </w:rPr>
        <w:t>813</w:t>
      </w:r>
      <w:r w:rsidR="00D14390">
        <w:rPr>
          <w:rFonts w:ascii="Times New Roman" w:hAnsi="Times New Roman"/>
          <w:color w:val="000000" w:themeColor="text1"/>
          <w:szCs w:val="24"/>
        </w:rPr>
        <w:noBreakHyphen/>
      </w:r>
      <w:r w:rsidR="00AC74BD" w:rsidRPr="00AC5FF0">
        <w:rPr>
          <w:rFonts w:ascii="Times New Roman" w:hAnsi="Times New Roman"/>
          <w:color w:val="000000" w:themeColor="text1"/>
          <w:szCs w:val="24"/>
        </w:rPr>
        <w:t>6389</w:t>
      </w:r>
      <w:r w:rsidRPr="00AC5FF0">
        <w:rPr>
          <w:rFonts w:ascii="Times New Roman" w:hAnsi="Times New Roman"/>
          <w:color w:val="000000" w:themeColor="text1"/>
          <w:szCs w:val="24"/>
        </w:rPr>
        <w:t>.</w:t>
      </w:r>
    </w:p>
    <w:p w:rsidR="00EB143A" w:rsidRPr="00AC5FF0" w:rsidRDefault="00EB143A" w:rsidP="00563246">
      <w:pPr>
        <w:pStyle w:val="Heading1"/>
        <w:rPr>
          <w:color w:val="000000" w:themeColor="text1"/>
          <w:szCs w:val="24"/>
        </w:rPr>
      </w:pPr>
      <w:r w:rsidRPr="00AC5FF0">
        <w:rPr>
          <w:color w:val="000000" w:themeColor="text1"/>
          <w:szCs w:val="24"/>
        </w:rPr>
        <w:t>III.</w:t>
      </w:r>
      <w:r w:rsidR="00C55210" w:rsidRPr="00AC5FF0">
        <w:rPr>
          <w:color w:val="000000" w:themeColor="text1"/>
          <w:szCs w:val="24"/>
        </w:rPr>
        <w:tab/>
      </w:r>
      <w:r w:rsidRPr="00AC5FF0">
        <w:rPr>
          <w:color w:val="000000" w:themeColor="text1"/>
          <w:szCs w:val="24"/>
        </w:rPr>
        <w:t>THE BASIS FOR</w:t>
      </w:r>
      <w:r w:rsidR="00563246" w:rsidRPr="00AC5FF0">
        <w:rPr>
          <w:color w:val="000000" w:themeColor="text1"/>
          <w:szCs w:val="24"/>
        </w:rPr>
        <w:t xml:space="preserve"> REQUESTING DEFERRED ACCOUNTING</w:t>
      </w:r>
    </w:p>
    <w:p w:rsidR="00925748" w:rsidRPr="00AC5FF0" w:rsidRDefault="00925748" w:rsidP="00925748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FF0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Pr="00AC5F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Description</w:t>
      </w:r>
    </w:p>
    <w:p w:rsidR="00563246" w:rsidRPr="00AC5FF0" w:rsidRDefault="00563246" w:rsidP="00563246">
      <w:pPr>
        <w:rPr>
          <w:rFonts w:ascii="Times New Roman" w:hAnsi="Times New Roman"/>
          <w:color w:val="000000" w:themeColor="text1"/>
          <w:szCs w:val="24"/>
        </w:rPr>
      </w:pPr>
    </w:p>
    <w:p w:rsidR="00A045C1" w:rsidRDefault="00F91408" w:rsidP="00AC5FF0">
      <w:pPr>
        <w:spacing w:line="480" w:lineRule="auto"/>
        <w:ind w:hanging="720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i/>
          <w:color w:val="000000" w:themeColor="text1"/>
          <w:szCs w:val="24"/>
        </w:rPr>
        <w:t>4</w:t>
      </w:r>
      <w:r w:rsidR="0091770F" w:rsidRPr="00AC5FF0">
        <w:rPr>
          <w:rFonts w:ascii="Times New Roman" w:hAnsi="Times New Roman"/>
          <w:i/>
          <w:color w:val="000000" w:themeColor="text1"/>
          <w:szCs w:val="24"/>
        </w:rPr>
        <w:t>.</w:t>
      </w:r>
      <w:r w:rsidR="004B76C3"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="008857DE" w:rsidRPr="00AC5FF0">
        <w:rPr>
          <w:rFonts w:ascii="Times New Roman" w:hAnsi="Times New Roman"/>
          <w:color w:val="000000" w:themeColor="text1"/>
          <w:szCs w:val="24"/>
        </w:rPr>
        <w:t xml:space="preserve">This Petition seeks authorization to defer for </w:t>
      </w:r>
      <w:r w:rsidR="00E36FD7">
        <w:rPr>
          <w:rFonts w:ascii="Times New Roman" w:hAnsi="Times New Roman"/>
          <w:color w:val="000000" w:themeColor="text1"/>
          <w:szCs w:val="24"/>
        </w:rPr>
        <w:t>ratemaking treatment</w:t>
      </w:r>
      <w:r w:rsidR="008857DE" w:rsidRPr="00AC5FF0">
        <w:rPr>
          <w:rFonts w:ascii="Times New Roman" w:hAnsi="Times New Roman"/>
          <w:color w:val="000000" w:themeColor="text1"/>
          <w:szCs w:val="24"/>
        </w:rPr>
        <w:t xml:space="preserve"> costs associated </w:t>
      </w:r>
      <w:r w:rsidR="009C665C">
        <w:rPr>
          <w:rFonts w:ascii="Times New Roman" w:hAnsi="Times New Roman"/>
          <w:color w:val="000000" w:themeColor="text1"/>
          <w:szCs w:val="24"/>
        </w:rPr>
        <w:t xml:space="preserve">with </w:t>
      </w:r>
      <w:r w:rsidR="00E61296">
        <w:rPr>
          <w:rFonts w:ascii="Times New Roman" w:hAnsi="Times New Roman"/>
          <w:color w:val="000000" w:themeColor="text1"/>
          <w:szCs w:val="24"/>
        </w:rPr>
        <w:t>significant declines in</w:t>
      </w:r>
      <w:r w:rsidR="008857DE" w:rsidRPr="00AC5FF0">
        <w:rPr>
          <w:rFonts w:ascii="Times New Roman" w:hAnsi="Times New Roman"/>
          <w:color w:val="000000" w:themeColor="text1"/>
          <w:szCs w:val="24"/>
        </w:rPr>
        <w:t xml:space="preserve"> hydro generation </w:t>
      </w:r>
      <w:r w:rsidR="00AC5FF0" w:rsidRPr="00AC5FF0">
        <w:rPr>
          <w:rFonts w:ascii="Times New Roman" w:hAnsi="Times New Roman"/>
          <w:color w:val="000000" w:themeColor="text1"/>
          <w:szCs w:val="24"/>
        </w:rPr>
        <w:t>due to</w:t>
      </w:r>
      <w:r w:rsidR="00E36FD7">
        <w:rPr>
          <w:rFonts w:ascii="Times New Roman" w:hAnsi="Times New Roman"/>
          <w:color w:val="000000" w:themeColor="text1"/>
          <w:szCs w:val="24"/>
        </w:rPr>
        <w:t xml:space="preserve"> </w:t>
      </w:r>
      <w:r w:rsidR="00542EB8">
        <w:rPr>
          <w:rFonts w:ascii="Times New Roman" w:hAnsi="Times New Roman"/>
          <w:color w:val="000000" w:themeColor="text1"/>
          <w:szCs w:val="24"/>
        </w:rPr>
        <w:t>abnormally</w:t>
      </w:r>
      <w:r w:rsidR="00E36FD7">
        <w:rPr>
          <w:rFonts w:ascii="Times New Roman" w:hAnsi="Times New Roman"/>
          <w:color w:val="000000" w:themeColor="text1"/>
          <w:szCs w:val="24"/>
        </w:rPr>
        <w:t xml:space="preserve"> dry weather conditions and</w:t>
      </w:r>
      <w:r w:rsidR="00AC5FF0" w:rsidRPr="00AC5FF0">
        <w:rPr>
          <w:rFonts w:ascii="Times New Roman" w:hAnsi="Times New Roman"/>
          <w:color w:val="000000" w:themeColor="text1"/>
          <w:szCs w:val="24"/>
        </w:rPr>
        <w:t xml:space="preserve"> low water availability.  </w:t>
      </w:r>
      <w:r w:rsidR="003D6BCB">
        <w:rPr>
          <w:rFonts w:ascii="Times New Roman" w:hAnsi="Times New Roman"/>
          <w:color w:val="000000" w:themeColor="text1"/>
          <w:szCs w:val="24"/>
        </w:rPr>
        <w:t xml:space="preserve">As a result, the Company will need to make market purchases and rely on more thermal generation to compensate for the shortfall.  </w:t>
      </w:r>
      <w:r w:rsidR="00CC01A1" w:rsidRPr="00AC5FF0">
        <w:rPr>
          <w:rFonts w:ascii="Times New Roman" w:hAnsi="Times New Roman"/>
          <w:color w:val="000000" w:themeColor="text1"/>
          <w:szCs w:val="24"/>
        </w:rPr>
        <w:t xml:space="preserve">PacifiCorp’s initial estimates show an increase in </w:t>
      </w:r>
      <w:r w:rsidR="00324C07" w:rsidRPr="00AC5FF0">
        <w:rPr>
          <w:rFonts w:ascii="Times New Roman" w:hAnsi="Times New Roman"/>
          <w:color w:val="000000" w:themeColor="text1"/>
          <w:szCs w:val="24"/>
        </w:rPr>
        <w:t xml:space="preserve">its </w:t>
      </w:r>
      <w:r w:rsidR="00CC01A1" w:rsidRPr="00AC5FF0">
        <w:rPr>
          <w:rFonts w:ascii="Times New Roman" w:hAnsi="Times New Roman"/>
          <w:color w:val="000000" w:themeColor="text1"/>
          <w:szCs w:val="24"/>
        </w:rPr>
        <w:t>power supply costs</w:t>
      </w:r>
      <w:r w:rsidR="00542EB8">
        <w:rPr>
          <w:rFonts w:ascii="Times New Roman" w:hAnsi="Times New Roman"/>
          <w:color w:val="000000" w:themeColor="text1"/>
          <w:szCs w:val="24"/>
        </w:rPr>
        <w:t xml:space="preserve"> of</w:t>
      </w:r>
      <w:r w:rsidR="00CC01A1" w:rsidRPr="00AC5FF0">
        <w:rPr>
          <w:rFonts w:ascii="Times New Roman" w:hAnsi="Times New Roman"/>
          <w:color w:val="000000" w:themeColor="text1"/>
          <w:szCs w:val="24"/>
        </w:rPr>
        <w:t xml:space="preserve"> </w:t>
      </w:r>
      <w:r w:rsidR="00CC01A1" w:rsidRPr="00E36FD7">
        <w:rPr>
          <w:rFonts w:ascii="Times New Roman" w:hAnsi="Times New Roman"/>
          <w:color w:val="000000" w:themeColor="text1"/>
          <w:szCs w:val="24"/>
        </w:rPr>
        <w:t xml:space="preserve">approximately </w:t>
      </w:r>
      <w:r w:rsidR="00B309B2">
        <w:rPr>
          <w:rFonts w:ascii="Times New Roman" w:hAnsi="Times New Roman"/>
          <w:color w:val="000000" w:themeColor="text1"/>
          <w:szCs w:val="24"/>
        </w:rPr>
        <w:t>$15</w:t>
      </w:r>
      <w:r w:rsidR="00E61296" w:rsidRPr="00E36FD7">
        <w:rPr>
          <w:rFonts w:ascii="Times New Roman" w:hAnsi="Times New Roman"/>
          <w:color w:val="000000" w:themeColor="text1"/>
          <w:szCs w:val="24"/>
        </w:rPr>
        <w:t xml:space="preserve"> million</w:t>
      </w:r>
      <w:r w:rsidR="00CC01A1" w:rsidRPr="00E36FD7">
        <w:rPr>
          <w:rFonts w:ascii="Times New Roman" w:hAnsi="Times New Roman"/>
          <w:color w:val="000000" w:themeColor="text1"/>
          <w:szCs w:val="24"/>
        </w:rPr>
        <w:t xml:space="preserve"> </w:t>
      </w:r>
      <w:r w:rsidR="00477F70" w:rsidRPr="00E36FD7">
        <w:rPr>
          <w:rFonts w:ascii="Times New Roman" w:hAnsi="Times New Roman"/>
          <w:color w:val="000000" w:themeColor="text1"/>
          <w:szCs w:val="24"/>
        </w:rPr>
        <w:t>on</w:t>
      </w:r>
      <w:r w:rsidR="00D14390">
        <w:rPr>
          <w:rFonts w:ascii="Times New Roman" w:hAnsi="Times New Roman"/>
          <w:color w:val="000000" w:themeColor="text1"/>
          <w:szCs w:val="24"/>
        </w:rPr>
        <w:t xml:space="preserve"> a total</w:t>
      </w:r>
      <w:r w:rsidR="00D14390">
        <w:rPr>
          <w:rFonts w:ascii="Times New Roman" w:hAnsi="Times New Roman"/>
          <w:color w:val="000000" w:themeColor="text1"/>
          <w:szCs w:val="24"/>
        </w:rPr>
        <w:noBreakHyphen/>
      </w:r>
      <w:r w:rsidR="00477F70" w:rsidRPr="00AC5FF0">
        <w:rPr>
          <w:rFonts w:ascii="Times New Roman" w:hAnsi="Times New Roman"/>
          <w:color w:val="000000" w:themeColor="text1"/>
          <w:szCs w:val="24"/>
        </w:rPr>
        <w:t>company basis</w:t>
      </w:r>
      <w:r w:rsidR="00CC01A1" w:rsidRPr="00AC5FF0">
        <w:rPr>
          <w:rFonts w:ascii="Times New Roman" w:hAnsi="Times New Roman"/>
          <w:color w:val="000000" w:themeColor="text1"/>
          <w:szCs w:val="24"/>
        </w:rPr>
        <w:t xml:space="preserve"> for </w:t>
      </w:r>
      <w:r w:rsidR="004319B0">
        <w:rPr>
          <w:rFonts w:ascii="Times New Roman" w:hAnsi="Times New Roman"/>
          <w:color w:val="000000" w:themeColor="text1"/>
          <w:szCs w:val="24"/>
        </w:rPr>
        <w:t>2014</w:t>
      </w:r>
      <w:r w:rsidR="00E61296">
        <w:rPr>
          <w:rFonts w:ascii="Times New Roman" w:hAnsi="Times New Roman"/>
          <w:color w:val="000000" w:themeColor="text1"/>
          <w:szCs w:val="24"/>
        </w:rPr>
        <w:t>.</w:t>
      </w:r>
      <w:r w:rsidR="00E61296">
        <w:rPr>
          <w:rStyle w:val="FootnoteReference"/>
          <w:rFonts w:ascii="Times New Roman" w:hAnsi="Times New Roman"/>
          <w:color w:val="000000" w:themeColor="text1"/>
          <w:szCs w:val="24"/>
        </w:rPr>
        <w:footnoteReference w:id="1"/>
      </w:r>
    </w:p>
    <w:p w:rsidR="002B10EC" w:rsidRPr="00AC5FF0" w:rsidRDefault="00B43F9D" w:rsidP="00AC5FF0">
      <w:pPr>
        <w:spacing w:line="480" w:lineRule="auto"/>
        <w:ind w:hanging="720"/>
        <w:rPr>
          <w:rFonts w:ascii="Times New Roman" w:hAnsi="Times New Roman"/>
          <w:color w:val="000000" w:themeColor="text1"/>
          <w:szCs w:val="24"/>
        </w:rPr>
      </w:pPr>
      <w:r w:rsidRPr="00B43F9D">
        <w:rPr>
          <w:rFonts w:ascii="Times New Roman" w:hAnsi="Times New Roman"/>
          <w:i/>
          <w:color w:val="000000" w:themeColor="text1"/>
          <w:szCs w:val="24"/>
        </w:rPr>
        <w:t>5.</w:t>
      </w:r>
      <w:r w:rsidR="00757E07">
        <w:rPr>
          <w:rFonts w:ascii="Times New Roman" w:hAnsi="Times New Roman"/>
          <w:color w:val="000000" w:themeColor="text1"/>
          <w:szCs w:val="24"/>
        </w:rPr>
        <w:tab/>
      </w:r>
      <w:r w:rsidR="00757E07">
        <w:rPr>
          <w:rFonts w:ascii="Times New Roman" w:hAnsi="Times New Roman"/>
          <w:color w:val="000000" w:themeColor="text1"/>
          <w:szCs w:val="24"/>
        </w:rPr>
        <w:tab/>
        <w:t>For the purpose of setting rates in a general rate case, t</w:t>
      </w:r>
      <w:r w:rsidR="002B10EC">
        <w:rPr>
          <w:rFonts w:ascii="Times New Roman" w:hAnsi="Times New Roman"/>
          <w:color w:val="000000" w:themeColor="text1"/>
          <w:szCs w:val="24"/>
        </w:rPr>
        <w:t xml:space="preserve">he Company </w:t>
      </w:r>
      <w:r w:rsidR="003D6BCB">
        <w:rPr>
          <w:rFonts w:ascii="Times New Roman" w:hAnsi="Times New Roman"/>
          <w:color w:val="000000" w:themeColor="text1"/>
          <w:szCs w:val="24"/>
        </w:rPr>
        <w:t xml:space="preserve">uses a single-year median water year developed based on the available history of the Company’s </w:t>
      </w:r>
      <w:r w:rsidR="00757E07">
        <w:rPr>
          <w:rFonts w:ascii="Times New Roman" w:hAnsi="Times New Roman"/>
          <w:color w:val="000000" w:themeColor="text1"/>
          <w:szCs w:val="24"/>
        </w:rPr>
        <w:t xml:space="preserve">major </w:t>
      </w:r>
      <w:r w:rsidR="003D6BCB">
        <w:rPr>
          <w:rFonts w:ascii="Times New Roman" w:hAnsi="Times New Roman"/>
          <w:color w:val="000000" w:themeColor="text1"/>
          <w:szCs w:val="24"/>
        </w:rPr>
        <w:t xml:space="preserve">hydro </w:t>
      </w:r>
      <w:r w:rsidR="003D6BCB">
        <w:rPr>
          <w:rFonts w:ascii="Times New Roman" w:hAnsi="Times New Roman"/>
          <w:color w:val="000000" w:themeColor="text1"/>
          <w:szCs w:val="24"/>
        </w:rPr>
        <w:lastRenderedPageBreak/>
        <w:t xml:space="preserve">facilities, </w:t>
      </w:r>
      <w:r w:rsidR="00E36FD7">
        <w:rPr>
          <w:rFonts w:ascii="Times New Roman" w:hAnsi="Times New Roman"/>
          <w:color w:val="000000" w:themeColor="text1"/>
          <w:szCs w:val="24"/>
        </w:rPr>
        <w:t>which range from 40 years to over 90</w:t>
      </w:r>
      <w:r w:rsidR="00D14390">
        <w:rPr>
          <w:rFonts w:ascii="Times New Roman" w:hAnsi="Times New Roman"/>
          <w:color w:val="000000" w:themeColor="text1"/>
          <w:szCs w:val="24"/>
        </w:rPr>
        <w:t> </w:t>
      </w:r>
      <w:r w:rsidR="003D6BCB">
        <w:rPr>
          <w:rFonts w:ascii="Times New Roman" w:hAnsi="Times New Roman"/>
          <w:color w:val="000000" w:themeColor="text1"/>
          <w:szCs w:val="24"/>
        </w:rPr>
        <w:t>years</w:t>
      </w:r>
      <w:r w:rsidR="009F05DF">
        <w:rPr>
          <w:rFonts w:ascii="Times New Roman" w:hAnsi="Times New Roman"/>
          <w:color w:val="000000" w:themeColor="text1"/>
          <w:szCs w:val="24"/>
        </w:rPr>
        <w:t xml:space="preserve">.  Under this approach, the Company’s hydro modeling does not account for the year-to-year variability and trends on a timely basis.  </w:t>
      </w:r>
    </w:p>
    <w:p w:rsidR="00BF02A8" w:rsidRPr="00AC5FF0" w:rsidRDefault="00E61296" w:rsidP="00324C07">
      <w:pPr>
        <w:pStyle w:val="Heading2"/>
        <w:spacing w:before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BF02A8" w:rsidRPr="00AC5F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F02A8" w:rsidRPr="00AC5F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Proposed Accounting</w:t>
      </w:r>
    </w:p>
    <w:p w:rsidR="00477F70" w:rsidRPr="00AC5FF0" w:rsidRDefault="00477F70" w:rsidP="00324C07">
      <w:pPr>
        <w:rPr>
          <w:rFonts w:ascii="Times New Roman" w:hAnsi="Times New Roman"/>
          <w:color w:val="000000" w:themeColor="text1"/>
          <w:szCs w:val="24"/>
        </w:rPr>
      </w:pPr>
    </w:p>
    <w:p w:rsidR="00FC06D6" w:rsidRPr="00AC5FF0" w:rsidRDefault="00B43F9D">
      <w:pPr>
        <w:spacing w:line="480" w:lineRule="auto"/>
        <w:ind w:hanging="720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i/>
          <w:color w:val="000000" w:themeColor="text1"/>
          <w:szCs w:val="24"/>
        </w:rPr>
        <w:t>6</w:t>
      </w:r>
      <w:r w:rsidR="0091770F" w:rsidRPr="00AC5FF0">
        <w:rPr>
          <w:rFonts w:ascii="Times New Roman" w:hAnsi="Times New Roman"/>
          <w:i/>
          <w:color w:val="000000" w:themeColor="text1"/>
          <w:szCs w:val="24"/>
        </w:rPr>
        <w:t>.</w:t>
      </w:r>
      <w:r w:rsidR="008B756E" w:rsidRPr="00AC5FF0">
        <w:rPr>
          <w:rFonts w:ascii="Times New Roman" w:hAnsi="Times New Roman"/>
          <w:color w:val="000000" w:themeColor="text1"/>
          <w:szCs w:val="24"/>
        </w:rPr>
        <w:tab/>
      </w:r>
      <w:r w:rsidR="00F91408" w:rsidRPr="00AC5FF0">
        <w:rPr>
          <w:rFonts w:ascii="Times New Roman" w:hAnsi="Times New Roman"/>
          <w:color w:val="000000" w:themeColor="text1"/>
          <w:szCs w:val="24"/>
        </w:rPr>
        <w:tab/>
      </w:r>
      <w:r w:rsidR="00BF02A8" w:rsidRPr="00AC5FF0">
        <w:rPr>
          <w:rFonts w:ascii="Times New Roman" w:hAnsi="Times New Roman"/>
          <w:color w:val="000000" w:themeColor="text1"/>
          <w:szCs w:val="24"/>
        </w:rPr>
        <w:t>During the deferral</w:t>
      </w:r>
      <w:r w:rsidR="00324C07" w:rsidRPr="00AC5FF0">
        <w:rPr>
          <w:rFonts w:ascii="Times New Roman" w:hAnsi="Times New Roman"/>
          <w:color w:val="000000" w:themeColor="text1"/>
          <w:szCs w:val="24"/>
        </w:rPr>
        <w:t xml:space="preserve"> period</w:t>
      </w:r>
      <w:r w:rsidR="00BF02A8" w:rsidRPr="00AC5FF0">
        <w:rPr>
          <w:rFonts w:ascii="Times New Roman" w:hAnsi="Times New Roman"/>
          <w:color w:val="000000" w:themeColor="text1"/>
          <w:szCs w:val="24"/>
        </w:rPr>
        <w:t xml:space="preserve">, PacifiCorp proposes to account for replacement power costs associated with the </w:t>
      </w:r>
      <w:r w:rsidR="004319B0">
        <w:rPr>
          <w:rFonts w:ascii="Times New Roman" w:hAnsi="Times New Roman"/>
          <w:color w:val="000000" w:themeColor="text1"/>
          <w:szCs w:val="24"/>
        </w:rPr>
        <w:t>declines in hydro generation</w:t>
      </w:r>
      <w:r w:rsidR="00BF02A8" w:rsidRPr="00AC5FF0">
        <w:rPr>
          <w:rFonts w:ascii="Times New Roman" w:hAnsi="Times New Roman"/>
          <w:color w:val="000000" w:themeColor="text1"/>
          <w:szCs w:val="24"/>
        </w:rPr>
        <w:t xml:space="preserve"> in the following manner.  </w:t>
      </w:r>
      <w:r w:rsidR="00EE4930" w:rsidRPr="00AC5FF0">
        <w:rPr>
          <w:rFonts w:ascii="Times New Roman" w:hAnsi="Times New Roman"/>
          <w:color w:val="000000" w:themeColor="text1"/>
          <w:szCs w:val="24"/>
        </w:rPr>
        <w:t xml:space="preserve">The replacement </w:t>
      </w:r>
      <w:r w:rsidR="00BF02A8" w:rsidRPr="00AC5FF0">
        <w:rPr>
          <w:rFonts w:ascii="Times New Roman" w:hAnsi="Times New Roman"/>
          <w:color w:val="000000" w:themeColor="text1"/>
          <w:szCs w:val="24"/>
        </w:rPr>
        <w:t>power costs will be credited to Account 555</w:t>
      </w:r>
      <w:r w:rsidR="00477F70" w:rsidRPr="00AC5FF0">
        <w:rPr>
          <w:rFonts w:ascii="Times New Roman" w:hAnsi="Times New Roman"/>
          <w:color w:val="000000" w:themeColor="text1"/>
          <w:szCs w:val="24"/>
        </w:rPr>
        <w:t>—Purchased Power</w:t>
      </w:r>
      <w:r w:rsidR="00BF02A8" w:rsidRPr="00AC5FF0">
        <w:rPr>
          <w:rFonts w:ascii="Times New Roman" w:hAnsi="Times New Roman"/>
          <w:color w:val="000000" w:themeColor="text1"/>
          <w:szCs w:val="24"/>
        </w:rPr>
        <w:t>, thereby decreasing the recorded pow</w:t>
      </w:r>
      <w:r w:rsidR="00324C07" w:rsidRPr="00AC5FF0">
        <w:rPr>
          <w:rFonts w:ascii="Times New Roman" w:hAnsi="Times New Roman"/>
          <w:color w:val="000000" w:themeColor="text1"/>
          <w:szCs w:val="24"/>
        </w:rPr>
        <w:t>er supply expenses, and debited to</w:t>
      </w:r>
      <w:r w:rsidR="00BF02A8" w:rsidRPr="00AC5FF0">
        <w:rPr>
          <w:rFonts w:ascii="Times New Roman" w:hAnsi="Times New Roman"/>
          <w:color w:val="000000" w:themeColor="text1"/>
          <w:szCs w:val="24"/>
        </w:rPr>
        <w:t xml:space="preserve"> Account 182.3</w:t>
      </w:r>
      <w:r w:rsidR="00477F70" w:rsidRPr="00AC5FF0">
        <w:rPr>
          <w:rFonts w:ascii="Times New Roman" w:hAnsi="Times New Roman"/>
          <w:color w:val="000000" w:themeColor="text1"/>
          <w:szCs w:val="24"/>
        </w:rPr>
        <w:t>—Other Regulatory Assets</w:t>
      </w:r>
      <w:r w:rsidR="00BF02A8" w:rsidRPr="00AC5FF0">
        <w:rPr>
          <w:rFonts w:ascii="Times New Roman" w:hAnsi="Times New Roman"/>
          <w:color w:val="000000" w:themeColor="text1"/>
          <w:szCs w:val="24"/>
        </w:rPr>
        <w:t>.  PacifiCorp requests that it be allowed to accrue interest on the unamortized balance at a rate equal to its</w:t>
      </w:r>
      <w:r w:rsidR="009C665C">
        <w:rPr>
          <w:rFonts w:ascii="Times New Roman" w:hAnsi="Times New Roman"/>
          <w:color w:val="000000" w:themeColor="text1"/>
          <w:szCs w:val="24"/>
        </w:rPr>
        <w:t xml:space="preserve"> authorized</w:t>
      </w:r>
      <w:r w:rsidR="00BF02A8" w:rsidRPr="00AC5FF0">
        <w:rPr>
          <w:rFonts w:ascii="Times New Roman" w:hAnsi="Times New Roman"/>
          <w:color w:val="000000" w:themeColor="text1"/>
          <w:szCs w:val="24"/>
        </w:rPr>
        <w:t xml:space="preserve"> weighted average cost of capital</w:t>
      </w:r>
      <w:r w:rsidR="00AC01BB" w:rsidRPr="00AC5FF0">
        <w:rPr>
          <w:rFonts w:ascii="Times New Roman" w:hAnsi="Times New Roman"/>
          <w:color w:val="000000" w:themeColor="text1"/>
          <w:szCs w:val="24"/>
        </w:rPr>
        <w:t xml:space="preserve"> (</w:t>
      </w:r>
      <w:r w:rsidR="004319B0">
        <w:rPr>
          <w:rFonts w:ascii="Times New Roman" w:hAnsi="Times New Roman"/>
          <w:color w:val="000000" w:themeColor="text1"/>
          <w:szCs w:val="24"/>
        </w:rPr>
        <w:t>7.36</w:t>
      </w:r>
      <w:r w:rsidR="00AC01BB" w:rsidRPr="00AC5FF0">
        <w:rPr>
          <w:rFonts w:ascii="Times New Roman" w:hAnsi="Times New Roman"/>
          <w:color w:val="000000" w:themeColor="text1"/>
          <w:szCs w:val="24"/>
        </w:rPr>
        <w:t xml:space="preserve"> percent)</w:t>
      </w:r>
      <w:r w:rsidR="00BF02A8" w:rsidRPr="00AC5FF0">
        <w:rPr>
          <w:rFonts w:ascii="Times New Roman" w:hAnsi="Times New Roman"/>
          <w:color w:val="000000" w:themeColor="text1"/>
          <w:szCs w:val="24"/>
        </w:rPr>
        <w:t xml:space="preserve"> most recently approved by the Commission in Docket No. UE-</w:t>
      </w:r>
      <w:r w:rsidR="004319B0">
        <w:rPr>
          <w:rFonts w:ascii="Times New Roman" w:hAnsi="Times New Roman"/>
          <w:color w:val="000000" w:themeColor="text1"/>
          <w:szCs w:val="24"/>
        </w:rPr>
        <w:t>130043</w:t>
      </w:r>
      <w:r w:rsidR="00925748" w:rsidRPr="00AC5FF0">
        <w:rPr>
          <w:rFonts w:ascii="Times New Roman" w:hAnsi="Times New Roman"/>
          <w:color w:val="000000" w:themeColor="text1"/>
          <w:szCs w:val="24"/>
        </w:rPr>
        <w:t>.</w:t>
      </w:r>
    </w:p>
    <w:p w:rsidR="00925748" w:rsidRPr="00AC5FF0" w:rsidRDefault="00DC489C" w:rsidP="00324C07">
      <w:pPr>
        <w:pStyle w:val="Heading2"/>
        <w:keepLines w:val="0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925748" w:rsidRPr="00AC5F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25748" w:rsidRPr="00AC5F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Estimate of Amounts</w:t>
      </w:r>
    </w:p>
    <w:p w:rsidR="00477F70" w:rsidRPr="00AC5FF0" w:rsidRDefault="00477F70" w:rsidP="00324C07">
      <w:pPr>
        <w:keepNext/>
        <w:rPr>
          <w:rFonts w:ascii="Times New Roman" w:hAnsi="Times New Roman"/>
          <w:color w:val="000000" w:themeColor="text1"/>
          <w:szCs w:val="24"/>
        </w:rPr>
      </w:pPr>
    </w:p>
    <w:p w:rsidR="0073313F" w:rsidRPr="00AC5FF0" w:rsidRDefault="00B43F9D" w:rsidP="00F91408">
      <w:pPr>
        <w:spacing w:line="480" w:lineRule="auto"/>
        <w:ind w:hanging="720"/>
        <w:rPr>
          <w:rFonts w:ascii="Times New Roman" w:hAnsi="Times New Roman"/>
          <w:color w:val="000000" w:themeColor="text1"/>
          <w:szCs w:val="24"/>
          <w:highlight w:val="yellow"/>
        </w:rPr>
      </w:pPr>
      <w:r>
        <w:rPr>
          <w:rFonts w:ascii="Times New Roman" w:hAnsi="Times New Roman"/>
          <w:i/>
          <w:color w:val="000000" w:themeColor="text1"/>
          <w:szCs w:val="24"/>
        </w:rPr>
        <w:t>7</w:t>
      </w:r>
      <w:r w:rsidR="0091770F" w:rsidRPr="00AC5FF0">
        <w:rPr>
          <w:rFonts w:ascii="Times New Roman" w:hAnsi="Times New Roman"/>
          <w:i/>
          <w:color w:val="000000" w:themeColor="text1"/>
          <w:szCs w:val="24"/>
        </w:rPr>
        <w:t>.</w:t>
      </w:r>
      <w:r w:rsidR="0073313F" w:rsidRPr="00AC5FF0">
        <w:rPr>
          <w:rFonts w:ascii="Times New Roman" w:hAnsi="Times New Roman"/>
          <w:color w:val="000000" w:themeColor="text1"/>
          <w:szCs w:val="24"/>
        </w:rPr>
        <w:tab/>
      </w:r>
      <w:r w:rsidR="00F91408" w:rsidRPr="00AC5FF0">
        <w:rPr>
          <w:rFonts w:ascii="Times New Roman" w:hAnsi="Times New Roman"/>
          <w:color w:val="000000" w:themeColor="text1"/>
          <w:szCs w:val="24"/>
        </w:rPr>
        <w:tab/>
      </w:r>
      <w:r w:rsidR="00925748" w:rsidRPr="00AC5FF0">
        <w:rPr>
          <w:rFonts w:ascii="Times New Roman" w:hAnsi="Times New Roman"/>
          <w:color w:val="000000" w:themeColor="text1"/>
          <w:szCs w:val="24"/>
        </w:rPr>
        <w:t xml:space="preserve">As explained above, </w:t>
      </w:r>
      <w:r w:rsidR="004319B0">
        <w:rPr>
          <w:rFonts w:ascii="Times New Roman" w:hAnsi="Times New Roman"/>
          <w:color w:val="000000" w:themeColor="text1"/>
          <w:szCs w:val="24"/>
        </w:rPr>
        <w:t>the</w:t>
      </w:r>
      <w:r w:rsidR="00925748" w:rsidRPr="00AC5FF0">
        <w:rPr>
          <w:rFonts w:ascii="Times New Roman" w:hAnsi="Times New Roman"/>
          <w:color w:val="000000" w:themeColor="text1"/>
          <w:szCs w:val="24"/>
        </w:rPr>
        <w:t xml:space="preserve"> estimated</w:t>
      </w:r>
      <w:r w:rsidR="004319B0">
        <w:rPr>
          <w:rFonts w:ascii="Times New Roman" w:hAnsi="Times New Roman"/>
          <w:color w:val="000000" w:themeColor="text1"/>
          <w:szCs w:val="24"/>
        </w:rPr>
        <w:t xml:space="preserve"> excess net power costs</w:t>
      </w:r>
      <w:r w:rsidR="00925748" w:rsidRPr="00AC5FF0">
        <w:rPr>
          <w:rFonts w:ascii="Times New Roman" w:hAnsi="Times New Roman"/>
          <w:color w:val="000000" w:themeColor="text1"/>
          <w:szCs w:val="24"/>
        </w:rPr>
        <w:t xml:space="preserve"> </w:t>
      </w:r>
      <w:r w:rsidR="00542EB8">
        <w:rPr>
          <w:rFonts w:ascii="Times New Roman" w:hAnsi="Times New Roman"/>
          <w:color w:val="000000" w:themeColor="text1"/>
          <w:szCs w:val="24"/>
        </w:rPr>
        <w:t xml:space="preserve">are </w:t>
      </w:r>
      <w:r w:rsidR="004319B0">
        <w:rPr>
          <w:rFonts w:ascii="Times New Roman" w:hAnsi="Times New Roman"/>
          <w:color w:val="000000" w:themeColor="text1"/>
          <w:szCs w:val="24"/>
        </w:rPr>
        <w:t>approximately</w:t>
      </w:r>
      <w:r w:rsidR="00477F70" w:rsidRPr="00AC5FF0">
        <w:rPr>
          <w:rFonts w:ascii="Times New Roman" w:hAnsi="Times New Roman"/>
          <w:color w:val="000000" w:themeColor="text1"/>
          <w:szCs w:val="24"/>
        </w:rPr>
        <w:t xml:space="preserve"> </w:t>
      </w:r>
      <w:r w:rsidR="00E36FD7">
        <w:rPr>
          <w:rFonts w:ascii="Times New Roman" w:hAnsi="Times New Roman"/>
          <w:color w:val="000000" w:themeColor="text1"/>
          <w:szCs w:val="24"/>
        </w:rPr>
        <w:t>$</w:t>
      </w:r>
      <w:r w:rsidR="00B309B2">
        <w:rPr>
          <w:rFonts w:ascii="Times New Roman" w:hAnsi="Times New Roman"/>
          <w:color w:val="000000" w:themeColor="text1"/>
          <w:szCs w:val="24"/>
        </w:rPr>
        <w:t>15</w:t>
      </w:r>
      <w:r w:rsidR="00542EB8">
        <w:rPr>
          <w:rFonts w:ascii="Times New Roman" w:hAnsi="Times New Roman"/>
          <w:color w:val="000000" w:themeColor="text1"/>
          <w:szCs w:val="24"/>
        </w:rPr>
        <w:t> </w:t>
      </w:r>
      <w:r w:rsidR="004319B0">
        <w:rPr>
          <w:rFonts w:ascii="Times New Roman" w:hAnsi="Times New Roman"/>
          <w:color w:val="000000" w:themeColor="text1"/>
          <w:szCs w:val="24"/>
        </w:rPr>
        <w:t>million on a total-company basis for calendar year 2014</w:t>
      </w:r>
      <w:r w:rsidR="00925748" w:rsidRPr="00AC5FF0">
        <w:rPr>
          <w:rFonts w:ascii="Times New Roman" w:hAnsi="Times New Roman"/>
          <w:color w:val="000000" w:themeColor="text1"/>
          <w:szCs w:val="24"/>
        </w:rPr>
        <w:t xml:space="preserve">.  </w:t>
      </w:r>
      <w:r w:rsidR="00DC489C">
        <w:rPr>
          <w:rFonts w:ascii="Times New Roman" w:hAnsi="Times New Roman"/>
          <w:color w:val="000000" w:themeColor="text1"/>
          <w:szCs w:val="24"/>
        </w:rPr>
        <w:t>Projections for 2015 are currently not available.  A</w:t>
      </w:r>
      <w:r w:rsidR="004319B0">
        <w:rPr>
          <w:rFonts w:ascii="Times New Roman" w:hAnsi="Times New Roman"/>
          <w:color w:val="000000" w:themeColor="text1"/>
          <w:szCs w:val="24"/>
        </w:rPr>
        <w:t>ctual costs may be higher or lower because of the variability in hydro generation.</w:t>
      </w:r>
    </w:p>
    <w:p w:rsidR="00ED18AD" w:rsidRPr="00AC5FF0" w:rsidRDefault="00ED18AD" w:rsidP="00324C07">
      <w:pPr>
        <w:pStyle w:val="Heading1"/>
        <w:keepNext w:val="0"/>
        <w:spacing w:line="240" w:lineRule="auto"/>
        <w:rPr>
          <w:color w:val="000000" w:themeColor="text1"/>
          <w:szCs w:val="24"/>
        </w:rPr>
      </w:pPr>
      <w:r w:rsidRPr="00AC5FF0">
        <w:rPr>
          <w:color w:val="000000" w:themeColor="text1"/>
          <w:szCs w:val="24"/>
        </w:rPr>
        <w:t>IV.</w:t>
      </w:r>
      <w:r w:rsidR="00AC01BB" w:rsidRPr="00AC5FF0">
        <w:rPr>
          <w:color w:val="000000" w:themeColor="text1"/>
          <w:szCs w:val="24"/>
        </w:rPr>
        <w:tab/>
      </w:r>
      <w:r w:rsidRPr="00AC5FF0">
        <w:rPr>
          <w:color w:val="000000" w:themeColor="text1"/>
          <w:szCs w:val="24"/>
        </w:rPr>
        <w:t>CONCLUSION</w:t>
      </w:r>
    </w:p>
    <w:p w:rsidR="007B79E5" w:rsidRPr="00AC5FF0" w:rsidRDefault="007B79E5" w:rsidP="00324C07">
      <w:pPr>
        <w:rPr>
          <w:rFonts w:ascii="Times New Roman" w:hAnsi="Times New Roman"/>
          <w:color w:val="000000" w:themeColor="text1"/>
          <w:szCs w:val="24"/>
        </w:rPr>
      </w:pPr>
    </w:p>
    <w:p w:rsidR="00477F70" w:rsidRPr="00AC5FF0" w:rsidRDefault="00B43F9D" w:rsidP="00DC489C">
      <w:pPr>
        <w:spacing w:line="480" w:lineRule="auto"/>
        <w:ind w:hanging="720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i/>
          <w:color w:val="000000" w:themeColor="text1"/>
          <w:szCs w:val="24"/>
        </w:rPr>
        <w:t>8</w:t>
      </w:r>
      <w:r w:rsidR="0091770F" w:rsidRPr="00AC5FF0">
        <w:rPr>
          <w:rFonts w:ascii="Times New Roman" w:hAnsi="Times New Roman"/>
          <w:i/>
          <w:color w:val="000000" w:themeColor="text1"/>
          <w:szCs w:val="24"/>
        </w:rPr>
        <w:t>.</w:t>
      </w:r>
      <w:r w:rsidR="00D0215C" w:rsidRPr="00AC5FF0">
        <w:rPr>
          <w:rFonts w:ascii="Times New Roman" w:hAnsi="Times New Roman"/>
          <w:color w:val="000000" w:themeColor="text1"/>
          <w:szCs w:val="24"/>
        </w:rPr>
        <w:tab/>
      </w:r>
      <w:r w:rsidR="00DC489C">
        <w:rPr>
          <w:rFonts w:ascii="Times New Roman" w:hAnsi="Times New Roman"/>
          <w:color w:val="000000" w:themeColor="text1"/>
          <w:szCs w:val="24"/>
        </w:rPr>
        <w:tab/>
      </w:r>
      <w:r w:rsidR="00ED18AD" w:rsidRPr="00AC5FF0">
        <w:rPr>
          <w:rFonts w:ascii="Times New Roman" w:hAnsi="Times New Roman"/>
          <w:color w:val="000000" w:themeColor="text1"/>
          <w:szCs w:val="24"/>
        </w:rPr>
        <w:t>PacifiCorp respectfully requests that the Commission authorize the Company to defer,</w:t>
      </w:r>
      <w:r w:rsidR="00B309B2">
        <w:rPr>
          <w:rFonts w:ascii="Times New Roman" w:hAnsi="Times New Roman"/>
          <w:color w:val="000000" w:themeColor="text1"/>
          <w:szCs w:val="24"/>
        </w:rPr>
        <w:t xml:space="preserve"> beginning on the date of this filing and continuing until base net power costs are reset, presumably in the Company’s next general rate case filing,</w:t>
      </w:r>
      <w:r w:rsidR="00ED18AD" w:rsidRPr="00AC5FF0">
        <w:rPr>
          <w:rFonts w:ascii="Times New Roman" w:hAnsi="Times New Roman"/>
          <w:color w:val="000000" w:themeColor="text1"/>
          <w:szCs w:val="24"/>
        </w:rPr>
        <w:t xml:space="preserve"> its</w:t>
      </w:r>
      <w:r w:rsidR="004319B0" w:rsidRPr="004319B0">
        <w:rPr>
          <w:rFonts w:ascii="Times New Roman" w:hAnsi="Times New Roman"/>
          <w:color w:val="000000" w:themeColor="text1"/>
          <w:szCs w:val="24"/>
        </w:rPr>
        <w:t xml:space="preserve"> </w:t>
      </w:r>
      <w:r w:rsidR="004319B0" w:rsidRPr="00AC5FF0">
        <w:rPr>
          <w:rFonts w:ascii="Times New Roman" w:hAnsi="Times New Roman"/>
          <w:color w:val="000000" w:themeColor="text1"/>
          <w:szCs w:val="24"/>
        </w:rPr>
        <w:t xml:space="preserve">increased power costs caused by </w:t>
      </w:r>
      <w:r w:rsidR="004319B0">
        <w:rPr>
          <w:rFonts w:ascii="Times New Roman" w:hAnsi="Times New Roman"/>
          <w:color w:val="000000" w:themeColor="text1"/>
          <w:szCs w:val="24"/>
        </w:rPr>
        <w:t>declines in hydro generation</w:t>
      </w:r>
      <w:r w:rsidR="00ED18AD" w:rsidRPr="00AC5FF0">
        <w:rPr>
          <w:rFonts w:ascii="Times New Roman" w:hAnsi="Times New Roman"/>
          <w:color w:val="000000" w:themeColor="text1"/>
          <w:szCs w:val="24"/>
        </w:rPr>
        <w:t xml:space="preserve">.  </w:t>
      </w:r>
    </w:p>
    <w:p w:rsidR="00D0215C" w:rsidRPr="00AC5FF0" w:rsidRDefault="00477F70" w:rsidP="00ED18AD">
      <w:pPr>
        <w:spacing w:line="480" w:lineRule="auto"/>
        <w:ind w:hanging="720"/>
        <w:rPr>
          <w:rFonts w:ascii="Times New Roman" w:hAnsi="Times New Roman"/>
          <w:color w:val="000000" w:themeColor="text1"/>
          <w:szCs w:val="24"/>
          <w:highlight w:val="yellow"/>
        </w:rPr>
      </w:pP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  <w:t xml:space="preserve">Respectfully submitted this </w:t>
      </w:r>
      <w:r w:rsidR="008857DE" w:rsidRPr="00AC5FF0">
        <w:rPr>
          <w:rFonts w:ascii="Times New Roman" w:hAnsi="Times New Roman"/>
          <w:color w:val="000000" w:themeColor="text1"/>
          <w:szCs w:val="24"/>
        </w:rPr>
        <w:t>17</w:t>
      </w:r>
      <w:r w:rsidR="008857DE" w:rsidRPr="00AC5FF0">
        <w:rPr>
          <w:rFonts w:ascii="Times New Roman" w:hAnsi="Times New Roman"/>
          <w:color w:val="000000" w:themeColor="text1"/>
          <w:szCs w:val="24"/>
          <w:vertAlign w:val="superscript"/>
        </w:rPr>
        <w:t>th</w:t>
      </w:r>
      <w:r w:rsidR="008857DE" w:rsidRPr="00AC5FF0">
        <w:rPr>
          <w:rFonts w:ascii="Times New Roman" w:hAnsi="Times New Roman"/>
          <w:color w:val="000000" w:themeColor="text1"/>
          <w:szCs w:val="24"/>
        </w:rPr>
        <w:t xml:space="preserve"> day of January, 2014</w:t>
      </w:r>
      <w:r w:rsidRPr="00AC5FF0">
        <w:rPr>
          <w:rFonts w:ascii="Times New Roman" w:hAnsi="Times New Roman"/>
          <w:color w:val="000000" w:themeColor="text1"/>
          <w:szCs w:val="24"/>
        </w:rPr>
        <w:t>.</w:t>
      </w:r>
    </w:p>
    <w:p w:rsidR="00D14390" w:rsidRDefault="00D14390" w:rsidP="00324C07">
      <w:pPr>
        <w:ind w:left="3600" w:hanging="720"/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477F70" w:rsidP="00324C07">
      <w:pPr>
        <w:ind w:left="3600" w:hanging="720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By:</w:t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="0091770F" w:rsidRPr="00AC5FF0">
        <w:rPr>
          <w:rFonts w:ascii="Times New Roman" w:hAnsi="Times New Roman"/>
          <w:color w:val="000000" w:themeColor="text1"/>
          <w:szCs w:val="24"/>
        </w:rPr>
        <w:t>__________</w:t>
      </w:r>
      <w:r w:rsidRPr="00AC5FF0">
        <w:rPr>
          <w:rFonts w:ascii="Times New Roman" w:hAnsi="Times New Roman"/>
          <w:color w:val="000000" w:themeColor="text1"/>
          <w:szCs w:val="24"/>
        </w:rPr>
        <w:t>___</w:t>
      </w:r>
      <w:r w:rsidR="0091770F" w:rsidRPr="00AC5FF0">
        <w:rPr>
          <w:rFonts w:ascii="Times New Roman" w:hAnsi="Times New Roman"/>
          <w:color w:val="000000" w:themeColor="text1"/>
          <w:szCs w:val="24"/>
        </w:rPr>
        <w:t>______________</w:t>
      </w:r>
    </w:p>
    <w:p w:rsidR="00D0215C" w:rsidRPr="00AC5FF0" w:rsidRDefault="00C13619" w:rsidP="00324C07">
      <w:pPr>
        <w:ind w:left="4320" w:hanging="720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 xml:space="preserve">Sarah </w:t>
      </w:r>
      <w:r w:rsidR="00477F70" w:rsidRPr="00AC5FF0">
        <w:rPr>
          <w:rFonts w:ascii="Times New Roman" w:hAnsi="Times New Roman"/>
          <w:color w:val="000000" w:themeColor="text1"/>
          <w:szCs w:val="24"/>
        </w:rPr>
        <w:t xml:space="preserve">K. </w:t>
      </w:r>
      <w:r w:rsidRPr="00AC5FF0">
        <w:rPr>
          <w:rFonts w:ascii="Times New Roman" w:hAnsi="Times New Roman"/>
          <w:color w:val="000000" w:themeColor="text1"/>
          <w:szCs w:val="24"/>
        </w:rPr>
        <w:t>Wallace</w:t>
      </w:r>
    </w:p>
    <w:p w:rsidR="00D0215C" w:rsidRPr="00AC5FF0" w:rsidRDefault="00477F70" w:rsidP="00324C07">
      <w:pPr>
        <w:ind w:left="4320" w:hanging="720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 xml:space="preserve">Senior </w:t>
      </w:r>
      <w:r w:rsidR="0091770F" w:rsidRPr="00AC5FF0">
        <w:rPr>
          <w:rFonts w:ascii="Times New Roman" w:hAnsi="Times New Roman"/>
          <w:color w:val="000000" w:themeColor="text1"/>
          <w:szCs w:val="24"/>
        </w:rPr>
        <w:t>Counsel</w:t>
      </w:r>
    </w:p>
    <w:p w:rsidR="00AC5FF0" w:rsidRPr="00AC5FF0" w:rsidRDefault="00477F70" w:rsidP="00D14390">
      <w:pPr>
        <w:ind w:left="4320" w:hanging="720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PacifiCorp d/b/a Pacific Power &amp; Light Company</w:t>
      </w:r>
    </w:p>
    <w:sectPr w:rsidR="00AC5FF0" w:rsidRPr="00AC5FF0" w:rsidSect="00D14390">
      <w:footerReference w:type="default" r:id="rId19"/>
      <w:pgSz w:w="12240" w:h="15840" w:code="1"/>
      <w:pgMar w:top="1440" w:right="1440" w:bottom="1296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988" w:rsidRDefault="00AF1988" w:rsidP="00232A38">
      <w:r>
        <w:separator/>
      </w:r>
    </w:p>
  </w:endnote>
  <w:endnote w:type="continuationSeparator" w:id="0">
    <w:p w:rsidR="00AF1988" w:rsidRDefault="00AF1988" w:rsidP="0023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63C" w:rsidRDefault="009646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63C" w:rsidRDefault="009646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63C" w:rsidRDefault="0096463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51" w:rsidRDefault="00E36FD7" w:rsidP="00D14390">
    <w:pPr>
      <w:pStyle w:val="Footer"/>
      <w:tabs>
        <w:tab w:val="clear" w:pos="8640"/>
        <w:tab w:val="right" w:pos="9000"/>
      </w:tabs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UE-14</w:t>
    </w:r>
    <w:r w:rsidR="00743F51" w:rsidRPr="0091770F">
      <w:rPr>
        <w:rFonts w:ascii="Times New Roman" w:hAnsi="Times New Roman"/>
        <w:szCs w:val="24"/>
      </w:rPr>
      <w:t>_</w:t>
    </w:r>
    <w:r>
      <w:rPr>
        <w:rFonts w:ascii="Times New Roman" w:hAnsi="Times New Roman"/>
        <w:szCs w:val="24"/>
      </w:rPr>
      <w:t>__</w:t>
    </w:r>
    <w:r w:rsidR="00743F51" w:rsidRPr="0091770F">
      <w:rPr>
        <w:rFonts w:ascii="Times New Roman" w:hAnsi="Times New Roman"/>
        <w:szCs w:val="24"/>
      </w:rPr>
      <w:t xml:space="preserve">__ PacifiCorp Petition </w:t>
    </w:r>
    <w:r w:rsidR="00CB7D7B">
      <w:rPr>
        <w:rFonts w:ascii="Times New Roman" w:hAnsi="Times New Roman"/>
        <w:szCs w:val="24"/>
      </w:rPr>
      <w:t>for Accounting Order</w:t>
    </w:r>
    <w:r w:rsidR="00743F51" w:rsidRPr="00F91408">
      <w:rPr>
        <w:rFonts w:ascii="Times New Roman" w:hAnsi="Times New Roman"/>
        <w:szCs w:val="24"/>
      </w:rPr>
      <w:t xml:space="preserve"> </w:t>
    </w:r>
    <w:sdt>
      <w:sdtPr>
        <w:rPr>
          <w:rFonts w:ascii="Times New Roman" w:hAnsi="Times New Roman"/>
          <w:szCs w:val="24"/>
        </w:rPr>
        <w:id w:val="349138827"/>
        <w:docPartObj>
          <w:docPartGallery w:val="Page Numbers (Bottom of Page)"/>
          <w:docPartUnique/>
        </w:docPartObj>
      </w:sdtPr>
      <w:sdtEndPr/>
      <w:sdtContent>
        <w:r w:rsidR="00743F51">
          <w:rPr>
            <w:rFonts w:ascii="Times New Roman" w:hAnsi="Times New Roman"/>
            <w:szCs w:val="24"/>
          </w:rPr>
          <w:tab/>
        </w:r>
        <w:r w:rsidR="00AD21F7" w:rsidRPr="00F91408">
          <w:rPr>
            <w:rFonts w:ascii="Times New Roman" w:hAnsi="Times New Roman"/>
            <w:szCs w:val="24"/>
          </w:rPr>
          <w:fldChar w:fldCharType="begin"/>
        </w:r>
        <w:r w:rsidR="00743F51" w:rsidRPr="00F91408">
          <w:rPr>
            <w:rFonts w:ascii="Times New Roman" w:hAnsi="Times New Roman"/>
            <w:szCs w:val="24"/>
          </w:rPr>
          <w:instrText xml:space="preserve"> PAGE   \* MERGEFORMAT </w:instrText>
        </w:r>
        <w:r w:rsidR="00AD21F7" w:rsidRPr="00F91408">
          <w:rPr>
            <w:rFonts w:ascii="Times New Roman" w:hAnsi="Times New Roman"/>
            <w:szCs w:val="24"/>
          </w:rPr>
          <w:fldChar w:fldCharType="separate"/>
        </w:r>
        <w:r w:rsidR="0096463C">
          <w:rPr>
            <w:rFonts w:ascii="Times New Roman" w:hAnsi="Times New Roman"/>
            <w:noProof/>
            <w:szCs w:val="24"/>
          </w:rPr>
          <w:t>3</w:t>
        </w:r>
        <w:r w:rsidR="00AD21F7" w:rsidRPr="00F91408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988" w:rsidRDefault="00AF1988" w:rsidP="00232A38">
      <w:r>
        <w:separator/>
      </w:r>
    </w:p>
  </w:footnote>
  <w:footnote w:type="continuationSeparator" w:id="0">
    <w:p w:rsidR="00AF1988" w:rsidRDefault="00AF1988" w:rsidP="00232A38">
      <w:r>
        <w:continuationSeparator/>
      </w:r>
    </w:p>
  </w:footnote>
  <w:footnote w:id="1">
    <w:p w:rsidR="00E61296" w:rsidRDefault="00E612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319B0">
        <w:t xml:space="preserve">PacifiCorp currently has no mechanism in Washington to recover unexpected fluctuations in net power costs.  In its recent general rate case, Docket No. UE-130043, </w:t>
      </w:r>
      <w:r>
        <w:t>PacifiCorp’s request for a power cost adjustment mechanism was denied.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63C" w:rsidRDefault="009646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7B" w:rsidRDefault="00CB7D7B">
    <w:pPr>
      <w:pStyle w:val="Header"/>
    </w:pPr>
  </w:p>
  <w:p w:rsidR="00CB7D7B" w:rsidRDefault="00CB7D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63C" w:rsidRDefault="009646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5DA6"/>
    <w:multiLevelType w:val="hybridMultilevel"/>
    <w:tmpl w:val="F8EE8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27B7E"/>
    <w:multiLevelType w:val="hybridMultilevel"/>
    <w:tmpl w:val="24264198"/>
    <w:lvl w:ilvl="0" w:tplc="606EE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D21D4"/>
    <w:multiLevelType w:val="hybridMultilevel"/>
    <w:tmpl w:val="230CD408"/>
    <w:lvl w:ilvl="0" w:tplc="75ACAEAA">
      <w:start w:val="1"/>
      <w:numFmt w:val="decimal"/>
      <w:lvlText w:val="%1."/>
      <w:lvlJc w:val="left"/>
      <w:pPr>
        <w:ind w:left="0" w:hanging="72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15C"/>
    <w:rsid w:val="000003DF"/>
    <w:rsid w:val="00030881"/>
    <w:rsid w:val="00032499"/>
    <w:rsid w:val="00046F6F"/>
    <w:rsid w:val="00063E95"/>
    <w:rsid w:val="000662E7"/>
    <w:rsid w:val="0007310F"/>
    <w:rsid w:val="0008005C"/>
    <w:rsid w:val="000A55FA"/>
    <w:rsid w:val="000B1430"/>
    <w:rsid w:val="001010D2"/>
    <w:rsid w:val="00117443"/>
    <w:rsid w:val="001433AC"/>
    <w:rsid w:val="00144A3D"/>
    <w:rsid w:val="0015310D"/>
    <w:rsid w:val="00162A02"/>
    <w:rsid w:val="00164D52"/>
    <w:rsid w:val="00180866"/>
    <w:rsid w:val="00181DEA"/>
    <w:rsid w:val="00196E53"/>
    <w:rsid w:val="001A4D4F"/>
    <w:rsid w:val="001B5F65"/>
    <w:rsid w:val="001D5B35"/>
    <w:rsid w:val="00204AFC"/>
    <w:rsid w:val="0022446E"/>
    <w:rsid w:val="0022511A"/>
    <w:rsid w:val="00232A38"/>
    <w:rsid w:val="002339FD"/>
    <w:rsid w:val="00292729"/>
    <w:rsid w:val="002B10EC"/>
    <w:rsid w:val="002B1315"/>
    <w:rsid w:val="002B29FB"/>
    <w:rsid w:val="002B383D"/>
    <w:rsid w:val="002D1319"/>
    <w:rsid w:val="002D3B53"/>
    <w:rsid w:val="002D47CB"/>
    <w:rsid w:val="002F58D7"/>
    <w:rsid w:val="00303467"/>
    <w:rsid w:val="003203F1"/>
    <w:rsid w:val="00324C07"/>
    <w:rsid w:val="00332B49"/>
    <w:rsid w:val="00351E00"/>
    <w:rsid w:val="0037220F"/>
    <w:rsid w:val="003732BC"/>
    <w:rsid w:val="00374F84"/>
    <w:rsid w:val="003C518D"/>
    <w:rsid w:val="003D2FC4"/>
    <w:rsid w:val="003D6BCB"/>
    <w:rsid w:val="004319B0"/>
    <w:rsid w:val="00432357"/>
    <w:rsid w:val="004450DF"/>
    <w:rsid w:val="004624CE"/>
    <w:rsid w:val="004662B8"/>
    <w:rsid w:val="00477F70"/>
    <w:rsid w:val="004B76C3"/>
    <w:rsid w:val="004F0742"/>
    <w:rsid w:val="004F40E7"/>
    <w:rsid w:val="004F5268"/>
    <w:rsid w:val="00507716"/>
    <w:rsid w:val="00513011"/>
    <w:rsid w:val="00520F4C"/>
    <w:rsid w:val="00542EB8"/>
    <w:rsid w:val="005431F2"/>
    <w:rsid w:val="0055462C"/>
    <w:rsid w:val="00563246"/>
    <w:rsid w:val="00573263"/>
    <w:rsid w:val="005921C3"/>
    <w:rsid w:val="005931D8"/>
    <w:rsid w:val="00593558"/>
    <w:rsid w:val="005A04E5"/>
    <w:rsid w:val="005B100C"/>
    <w:rsid w:val="005C6279"/>
    <w:rsid w:val="005E0C86"/>
    <w:rsid w:val="005F58D5"/>
    <w:rsid w:val="0060273D"/>
    <w:rsid w:val="00613B45"/>
    <w:rsid w:val="00613BBB"/>
    <w:rsid w:val="0065131B"/>
    <w:rsid w:val="0065619D"/>
    <w:rsid w:val="00663E03"/>
    <w:rsid w:val="006A1DF6"/>
    <w:rsid w:val="006A55C0"/>
    <w:rsid w:val="006B5095"/>
    <w:rsid w:val="006E63C3"/>
    <w:rsid w:val="00723ACD"/>
    <w:rsid w:val="0073313F"/>
    <w:rsid w:val="0073434A"/>
    <w:rsid w:val="00743F51"/>
    <w:rsid w:val="00745C69"/>
    <w:rsid w:val="007577F3"/>
    <w:rsid w:val="00757E07"/>
    <w:rsid w:val="00777973"/>
    <w:rsid w:val="007A21D6"/>
    <w:rsid w:val="007B59D7"/>
    <w:rsid w:val="007B79E5"/>
    <w:rsid w:val="00811F82"/>
    <w:rsid w:val="00821B71"/>
    <w:rsid w:val="0082294F"/>
    <w:rsid w:val="008302FC"/>
    <w:rsid w:val="008857DE"/>
    <w:rsid w:val="00896FA2"/>
    <w:rsid w:val="008B756E"/>
    <w:rsid w:val="008C149B"/>
    <w:rsid w:val="008C4BD0"/>
    <w:rsid w:val="00907E25"/>
    <w:rsid w:val="0091770F"/>
    <w:rsid w:val="00925748"/>
    <w:rsid w:val="0093315F"/>
    <w:rsid w:val="00937788"/>
    <w:rsid w:val="00941E51"/>
    <w:rsid w:val="00943120"/>
    <w:rsid w:val="009551AA"/>
    <w:rsid w:val="00962448"/>
    <w:rsid w:val="0096463C"/>
    <w:rsid w:val="009976E1"/>
    <w:rsid w:val="009C665C"/>
    <w:rsid w:val="009D65B9"/>
    <w:rsid w:val="009F05DF"/>
    <w:rsid w:val="009F4EC6"/>
    <w:rsid w:val="00A045C1"/>
    <w:rsid w:val="00A10FFD"/>
    <w:rsid w:val="00A14F28"/>
    <w:rsid w:val="00A30865"/>
    <w:rsid w:val="00A3485F"/>
    <w:rsid w:val="00A55E40"/>
    <w:rsid w:val="00A67778"/>
    <w:rsid w:val="00A67BD3"/>
    <w:rsid w:val="00A8159A"/>
    <w:rsid w:val="00A92E2C"/>
    <w:rsid w:val="00AA641E"/>
    <w:rsid w:val="00AC01BB"/>
    <w:rsid w:val="00AC4D26"/>
    <w:rsid w:val="00AC5FF0"/>
    <w:rsid w:val="00AC74BD"/>
    <w:rsid w:val="00AD0363"/>
    <w:rsid w:val="00AD21F7"/>
    <w:rsid w:val="00AD74F0"/>
    <w:rsid w:val="00AF1988"/>
    <w:rsid w:val="00B309B2"/>
    <w:rsid w:val="00B43F9D"/>
    <w:rsid w:val="00B976F7"/>
    <w:rsid w:val="00BA093B"/>
    <w:rsid w:val="00BB1B3A"/>
    <w:rsid w:val="00BB5881"/>
    <w:rsid w:val="00BD0580"/>
    <w:rsid w:val="00BD6BC9"/>
    <w:rsid w:val="00BE05A2"/>
    <w:rsid w:val="00BE5AAA"/>
    <w:rsid w:val="00BF02A8"/>
    <w:rsid w:val="00BF68F8"/>
    <w:rsid w:val="00BF7042"/>
    <w:rsid w:val="00C01215"/>
    <w:rsid w:val="00C13619"/>
    <w:rsid w:val="00C14E15"/>
    <w:rsid w:val="00C2159F"/>
    <w:rsid w:val="00C54D0F"/>
    <w:rsid w:val="00C55210"/>
    <w:rsid w:val="00C74CA6"/>
    <w:rsid w:val="00C8345D"/>
    <w:rsid w:val="00C97B33"/>
    <w:rsid w:val="00C97E7A"/>
    <w:rsid w:val="00CA6288"/>
    <w:rsid w:val="00CB7D7B"/>
    <w:rsid w:val="00CC01A1"/>
    <w:rsid w:val="00CD0DF5"/>
    <w:rsid w:val="00CD596B"/>
    <w:rsid w:val="00CD7292"/>
    <w:rsid w:val="00CE5C7D"/>
    <w:rsid w:val="00CE7601"/>
    <w:rsid w:val="00CF4026"/>
    <w:rsid w:val="00D0215C"/>
    <w:rsid w:val="00D065BD"/>
    <w:rsid w:val="00D14390"/>
    <w:rsid w:val="00D14A61"/>
    <w:rsid w:val="00D36608"/>
    <w:rsid w:val="00D407FD"/>
    <w:rsid w:val="00D63BFF"/>
    <w:rsid w:val="00D9241F"/>
    <w:rsid w:val="00DA7343"/>
    <w:rsid w:val="00DB045A"/>
    <w:rsid w:val="00DC489C"/>
    <w:rsid w:val="00DD4111"/>
    <w:rsid w:val="00DF3FA8"/>
    <w:rsid w:val="00E021AF"/>
    <w:rsid w:val="00E23117"/>
    <w:rsid w:val="00E24805"/>
    <w:rsid w:val="00E25A1D"/>
    <w:rsid w:val="00E36FD7"/>
    <w:rsid w:val="00E47857"/>
    <w:rsid w:val="00E55BA9"/>
    <w:rsid w:val="00E61296"/>
    <w:rsid w:val="00E86061"/>
    <w:rsid w:val="00EB143A"/>
    <w:rsid w:val="00EB629D"/>
    <w:rsid w:val="00EC683E"/>
    <w:rsid w:val="00EC6D45"/>
    <w:rsid w:val="00ED18AD"/>
    <w:rsid w:val="00EE4930"/>
    <w:rsid w:val="00F01FEA"/>
    <w:rsid w:val="00F2193A"/>
    <w:rsid w:val="00F26C95"/>
    <w:rsid w:val="00F35F64"/>
    <w:rsid w:val="00F40697"/>
    <w:rsid w:val="00F6535B"/>
    <w:rsid w:val="00F7799E"/>
    <w:rsid w:val="00F800E1"/>
    <w:rsid w:val="00F85589"/>
    <w:rsid w:val="00F91408"/>
    <w:rsid w:val="00FC06D6"/>
    <w:rsid w:val="00FD374F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5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35F64"/>
    <w:pPr>
      <w:keepNext/>
      <w:spacing w:line="480" w:lineRule="exact"/>
      <w:jc w:val="center"/>
      <w:outlineLvl w:val="0"/>
    </w:pPr>
    <w:rPr>
      <w:rFonts w:ascii="Times New Roman" w:eastAsia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32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0215C"/>
    <w:rPr>
      <w:color w:val="0000FF"/>
      <w:u w:val="single"/>
    </w:rPr>
  </w:style>
  <w:style w:type="paragraph" w:styleId="Header">
    <w:name w:val="header"/>
    <w:basedOn w:val="Normal"/>
    <w:link w:val="HeaderChar"/>
    <w:rsid w:val="00D021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215C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D021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15C"/>
    <w:rPr>
      <w:rFonts w:ascii="Times" w:eastAsia="Times" w:hAnsi="Times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rsid w:val="00D021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0215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215C"/>
    <w:rPr>
      <w:rFonts w:ascii="Times" w:eastAsia="Times" w:hAnsi="Times" w:cs="Times New Roman"/>
      <w:sz w:val="20"/>
      <w:szCs w:val="20"/>
    </w:rPr>
  </w:style>
  <w:style w:type="character" w:styleId="PageNumber">
    <w:name w:val="page number"/>
    <w:basedOn w:val="DefaultParagraphFont"/>
    <w:rsid w:val="00D0215C"/>
  </w:style>
  <w:style w:type="paragraph" w:styleId="BalloonText">
    <w:name w:val="Balloon Text"/>
    <w:basedOn w:val="Normal"/>
    <w:link w:val="BalloonTextChar"/>
    <w:uiPriority w:val="99"/>
    <w:semiHidden/>
    <w:unhideWhenUsed/>
    <w:rsid w:val="00D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15C"/>
    <w:rPr>
      <w:rFonts w:ascii="Tahoma" w:eastAsia="Times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7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788"/>
    <w:rPr>
      <w:rFonts w:ascii="Times" w:eastAsia="Times" w:hAnsi="Times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0273D"/>
    <w:pPr>
      <w:ind w:left="720"/>
      <w:contextualSpacing/>
    </w:pPr>
  </w:style>
  <w:style w:type="paragraph" w:customStyle="1" w:styleId="CharChar">
    <w:name w:val="Char Char"/>
    <w:basedOn w:val="Normal"/>
    <w:rsid w:val="004B76C3"/>
    <w:pPr>
      <w:spacing w:after="160" w:line="240" w:lineRule="exact"/>
    </w:pPr>
    <w:rPr>
      <w:rFonts w:ascii="Verdana" w:eastAsia="Times New Roman" w:hAnsi="Verdana"/>
      <w:sz w:val="20"/>
    </w:rPr>
  </w:style>
  <w:style w:type="character" w:customStyle="1" w:styleId="Heading1Char">
    <w:name w:val="Heading 1 Char"/>
    <w:basedOn w:val="DefaultParagraphFont"/>
    <w:link w:val="Heading1"/>
    <w:rsid w:val="00F35F6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63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29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296"/>
    <w:rPr>
      <w:rFonts w:ascii="Times" w:eastAsia="Times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2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5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35F64"/>
    <w:pPr>
      <w:keepNext/>
      <w:spacing w:line="480" w:lineRule="exact"/>
      <w:jc w:val="center"/>
      <w:outlineLvl w:val="0"/>
    </w:pPr>
    <w:rPr>
      <w:rFonts w:ascii="Times New Roman" w:eastAsia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32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0215C"/>
    <w:rPr>
      <w:color w:val="0000FF"/>
      <w:u w:val="single"/>
    </w:rPr>
  </w:style>
  <w:style w:type="paragraph" w:styleId="Header">
    <w:name w:val="header"/>
    <w:basedOn w:val="Normal"/>
    <w:link w:val="HeaderChar"/>
    <w:rsid w:val="00D021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215C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D021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15C"/>
    <w:rPr>
      <w:rFonts w:ascii="Times" w:eastAsia="Times" w:hAnsi="Times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rsid w:val="00D021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0215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215C"/>
    <w:rPr>
      <w:rFonts w:ascii="Times" w:eastAsia="Times" w:hAnsi="Times" w:cs="Times New Roman"/>
      <w:sz w:val="20"/>
      <w:szCs w:val="20"/>
    </w:rPr>
  </w:style>
  <w:style w:type="character" w:styleId="PageNumber">
    <w:name w:val="page number"/>
    <w:basedOn w:val="DefaultParagraphFont"/>
    <w:rsid w:val="00D0215C"/>
  </w:style>
  <w:style w:type="paragraph" w:styleId="BalloonText">
    <w:name w:val="Balloon Text"/>
    <w:basedOn w:val="Normal"/>
    <w:link w:val="BalloonTextChar"/>
    <w:uiPriority w:val="99"/>
    <w:semiHidden/>
    <w:unhideWhenUsed/>
    <w:rsid w:val="00D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15C"/>
    <w:rPr>
      <w:rFonts w:ascii="Tahoma" w:eastAsia="Times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7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788"/>
    <w:rPr>
      <w:rFonts w:ascii="Times" w:eastAsia="Times" w:hAnsi="Times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0273D"/>
    <w:pPr>
      <w:ind w:left="720"/>
      <w:contextualSpacing/>
    </w:pPr>
  </w:style>
  <w:style w:type="paragraph" w:customStyle="1" w:styleId="CharChar">
    <w:name w:val="Char Char"/>
    <w:basedOn w:val="Normal"/>
    <w:rsid w:val="004B76C3"/>
    <w:pPr>
      <w:spacing w:after="160" w:line="240" w:lineRule="exact"/>
    </w:pPr>
    <w:rPr>
      <w:rFonts w:ascii="Verdana" w:eastAsia="Times New Roman" w:hAnsi="Verdana"/>
      <w:sz w:val="20"/>
    </w:rPr>
  </w:style>
  <w:style w:type="character" w:customStyle="1" w:styleId="Heading1Char">
    <w:name w:val="Heading 1 Char"/>
    <w:basedOn w:val="DefaultParagraphFont"/>
    <w:link w:val="Heading1"/>
    <w:rsid w:val="00F35F6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63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mailto:datarequest@pacificorp.co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sarah.wallace@pacificorp.com" TargetMode="External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mailto:washingtondockets@PacifiCorp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datarequest@pacificorp.com" TargetMode="External"/><Relationship Id="rId14" Type="http://schemas.openxmlformats.org/officeDocument/2006/relationships/header" Target="header3.xm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51483DF8C5DA46BF53F229AA0C58CF" ma:contentTypeVersion="175" ma:contentTypeDescription="" ma:contentTypeScope="" ma:versionID="79448836dea0a506d17e483912fc2b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2014-01-17T08:00:00+00:00</OpenedDate>
    <Date1 xmlns="dc463f71-b30c-4ab2-9473-d307f9d35888">2014-01-17T08:00:00+00:00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140094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E62526F-46D4-4A52-98F7-BFE79024C9C4}"/>
</file>

<file path=customXml/itemProps2.xml><?xml version="1.0" encoding="utf-8"?>
<ds:datastoreItem xmlns:ds="http://schemas.openxmlformats.org/officeDocument/2006/customXml" ds:itemID="{BBA4F87D-48DD-49E5-BFE3-7F2F5F01A61B}"/>
</file>

<file path=customXml/itemProps3.xml><?xml version="1.0" encoding="utf-8"?>
<ds:datastoreItem xmlns:ds="http://schemas.openxmlformats.org/officeDocument/2006/customXml" ds:itemID="{AE861C7D-6509-483A-B556-193C0A65ABE2}"/>
</file>

<file path=customXml/itemProps4.xml><?xml version="1.0" encoding="utf-8"?>
<ds:datastoreItem xmlns:ds="http://schemas.openxmlformats.org/officeDocument/2006/customXml" ds:itemID="{596CEB98-0E71-43AC-8880-A7D7A84635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2013-07-26T06:36:00Z</dcterms:created>
  <dcterms:modified xsi:type="dcterms:W3CDTF">2014-01-18T00:16:00Z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0x0101006E56B4D1795A2E4DB2F0B01679ED314A004B51483DF8C5DA46BF53F229AA0C58CF</vt:lpwstr>
  </property>
  <property fmtid="{D5CDD505-2E9C-101B-9397-08002B2CF9AE}" pid="4" name="_docset_NoMedatataSyncRequired">
    <vt:lpwstr>False</vt:lpwstr>
  </property>
</Properties>
</file>