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5A7" w:rsidRDefault="00A755A7" w:rsidP="00A755A7">
      <w:pPr>
        <w:pStyle w:val="NoSpacing"/>
        <w:jc w:val="center"/>
        <w:rPr>
          <w:sz w:val="14"/>
        </w:rPr>
      </w:pPr>
      <w:r>
        <w:rPr>
          <w:noProof/>
        </w:rPr>
        <w:drawing>
          <wp:inline distT="0" distB="0" distL="0" distR="0" wp14:anchorId="2B8D2545" wp14:editId="60DB9B3C">
            <wp:extent cx="662940" cy="685800"/>
            <wp:effectExtent l="0" t="0" r="381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755A7" w:rsidRDefault="00A755A7" w:rsidP="00A755A7">
      <w:pPr>
        <w:pStyle w:val="NoSpacing"/>
        <w:jc w:val="center"/>
        <w:rPr>
          <w:rFonts w:ascii="Arial" w:hAnsi="Arial"/>
          <w:b/>
          <w:color w:val="008000"/>
          <w:sz w:val="18"/>
        </w:rPr>
      </w:pPr>
    </w:p>
    <w:p w:rsidR="00A755A7" w:rsidRDefault="00A755A7" w:rsidP="00A755A7">
      <w:pPr>
        <w:pStyle w:val="NoSpacing"/>
        <w:spacing w:after="80"/>
        <w:jc w:val="center"/>
        <w:rPr>
          <w:rFonts w:ascii="Arial" w:hAnsi="Arial"/>
          <w:b/>
          <w:color w:val="008000"/>
          <w:sz w:val="18"/>
        </w:rPr>
      </w:pPr>
      <w:r>
        <w:rPr>
          <w:rFonts w:ascii="Arial" w:hAnsi="Arial"/>
          <w:b/>
          <w:color w:val="008000"/>
          <w:sz w:val="18"/>
        </w:rPr>
        <w:t>STATE OF WASHINGTON</w:t>
      </w:r>
    </w:p>
    <w:p w:rsidR="00A755A7" w:rsidRDefault="00A755A7" w:rsidP="00A755A7">
      <w:pPr>
        <w:pStyle w:val="NoSpacing"/>
        <w:spacing w:after="80"/>
        <w:jc w:val="center"/>
        <w:rPr>
          <w:rFonts w:ascii="Arial" w:hAnsi="Arial"/>
          <w:color w:val="008000"/>
          <w:sz w:val="28"/>
        </w:rPr>
      </w:pPr>
      <w:r>
        <w:rPr>
          <w:rFonts w:ascii="Arial" w:hAnsi="Arial"/>
          <w:color w:val="008000"/>
          <w:sz w:val="28"/>
        </w:rPr>
        <w:t>UTILITIES AND TRANSPORTATION COMMISSION</w:t>
      </w:r>
    </w:p>
    <w:p w:rsidR="00A755A7" w:rsidRDefault="00A755A7" w:rsidP="00A755A7">
      <w:pPr>
        <w:pStyle w:val="NoSpacing"/>
        <w:spacing w:after="80"/>
        <w:jc w:val="center"/>
        <w:rPr>
          <w:rFonts w:ascii="Arial" w:hAnsi="Arial"/>
          <w:b/>
          <w:i/>
          <w:color w:val="008000"/>
          <w:sz w:val="18"/>
        </w:rPr>
      </w:pPr>
      <w:r>
        <w:rPr>
          <w:rFonts w:ascii="Arial" w:hAnsi="Arial"/>
          <w:b/>
          <w:i/>
          <w:color w:val="008000"/>
          <w:sz w:val="18"/>
        </w:rPr>
        <w:t xml:space="preserve">1300 S. Evergreen Park Dr. S.W., P.O. Box 47250 </w:t>
      </w:r>
      <w:r>
        <w:rPr>
          <w:rFonts w:ascii="Arial" w:hAnsi="Arial" w:cs="Arial"/>
          <w:b/>
          <w:i/>
          <w:color w:val="008000"/>
          <w:sz w:val="18"/>
        </w:rPr>
        <w:t>●</w:t>
      </w:r>
      <w:r>
        <w:rPr>
          <w:rFonts w:ascii="Arial" w:hAnsi="Arial"/>
          <w:b/>
          <w:i/>
          <w:color w:val="008000"/>
          <w:sz w:val="18"/>
        </w:rPr>
        <w:t xml:space="preserve"> Olympia, Washington 98504-7250</w:t>
      </w:r>
    </w:p>
    <w:p w:rsidR="00A755A7" w:rsidRDefault="00A755A7" w:rsidP="00A755A7">
      <w:pPr>
        <w:pStyle w:val="NoSpacing"/>
        <w:spacing w:after="80"/>
        <w:jc w:val="center"/>
      </w:pPr>
      <w:r>
        <w:rPr>
          <w:rFonts w:ascii="Arial" w:hAnsi="Arial"/>
          <w:b/>
          <w:i/>
          <w:color w:val="008000"/>
          <w:sz w:val="18"/>
        </w:rPr>
        <w:t xml:space="preserve">(360) 664-1160 </w:t>
      </w:r>
      <w:r>
        <w:rPr>
          <w:rFonts w:ascii="Arial" w:hAnsi="Arial" w:cs="Arial"/>
          <w:b/>
          <w:i/>
          <w:color w:val="008000"/>
          <w:sz w:val="18"/>
        </w:rPr>
        <w:t>● www.utc.wa.gov</w:t>
      </w:r>
    </w:p>
    <w:p w:rsidR="000F3D2E" w:rsidRPr="00AF266B" w:rsidRDefault="00900E50" w:rsidP="002A37A0">
      <w:pPr>
        <w:pStyle w:val="NoSpacing"/>
        <w:spacing w:line="264" w:lineRule="auto"/>
        <w:jc w:val="center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October 1</w:t>
      </w:r>
      <w:r w:rsidR="005B01ED">
        <w:rPr>
          <w:rFonts w:ascii="Times New Roman" w:hAnsi="Times New Roman" w:cs="Times New Roman"/>
          <w:sz w:val="25"/>
          <w:szCs w:val="25"/>
        </w:rPr>
        <w:t>5</w:t>
      </w:r>
      <w:r w:rsidR="000F3D2E" w:rsidRPr="00AF266B">
        <w:rPr>
          <w:rFonts w:ascii="Times New Roman" w:hAnsi="Times New Roman" w:cs="Times New Roman"/>
          <w:sz w:val="25"/>
          <w:szCs w:val="25"/>
        </w:rPr>
        <w:t>, 201</w:t>
      </w:r>
      <w:r w:rsidR="002A37A0" w:rsidRPr="00AF266B">
        <w:rPr>
          <w:rFonts w:ascii="Times New Roman" w:hAnsi="Times New Roman" w:cs="Times New Roman"/>
          <w:sz w:val="25"/>
          <w:szCs w:val="25"/>
        </w:rPr>
        <w:t>3</w:t>
      </w:r>
    </w:p>
    <w:p w:rsidR="00AF266B" w:rsidRDefault="00AF266B" w:rsidP="002A37A0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:rsidR="00A755A7" w:rsidRDefault="00A755A7" w:rsidP="002A37A0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:rsidR="00142367" w:rsidRPr="00AF266B" w:rsidRDefault="00142367" w:rsidP="00142367">
      <w:pPr>
        <w:pStyle w:val="NoSpacing"/>
        <w:spacing w:line="264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AF266B">
        <w:rPr>
          <w:rFonts w:ascii="Times New Roman" w:hAnsi="Times New Roman" w:cs="Times New Roman"/>
          <w:b/>
          <w:sz w:val="25"/>
          <w:szCs w:val="25"/>
        </w:rPr>
        <w:t xml:space="preserve">NOTICE OF </w:t>
      </w:r>
      <w:r w:rsidR="00900E50">
        <w:rPr>
          <w:rFonts w:ascii="Times New Roman" w:hAnsi="Times New Roman" w:cs="Times New Roman"/>
          <w:b/>
          <w:sz w:val="25"/>
          <w:szCs w:val="25"/>
        </w:rPr>
        <w:t xml:space="preserve">RECESSED </w:t>
      </w:r>
      <w:r w:rsidRPr="00AF266B">
        <w:rPr>
          <w:rFonts w:ascii="Times New Roman" w:hAnsi="Times New Roman" w:cs="Times New Roman"/>
          <w:b/>
          <w:sz w:val="25"/>
          <w:szCs w:val="25"/>
        </w:rPr>
        <w:t>OPEN MEETING</w:t>
      </w:r>
    </w:p>
    <w:p w:rsidR="00142367" w:rsidRPr="00AF266B" w:rsidRDefault="00142367" w:rsidP="00142367">
      <w:pPr>
        <w:pStyle w:val="NoSpacing"/>
        <w:spacing w:line="264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AF266B">
        <w:rPr>
          <w:rFonts w:ascii="Times New Roman" w:hAnsi="Times New Roman" w:cs="Times New Roman"/>
          <w:b/>
          <w:sz w:val="25"/>
          <w:szCs w:val="25"/>
        </w:rPr>
        <w:t xml:space="preserve">(To be held </w:t>
      </w:r>
      <w:r w:rsidR="00900E50">
        <w:rPr>
          <w:rFonts w:ascii="Times New Roman" w:hAnsi="Times New Roman" w:cs="Times New Roman"/>
          <w:b/>
          <w:sz w:val="25"/>
          <w:szCs w:val="25"/>
        </w:rPr>
        <w:t>Wedne</w:t>
      </w:r>
      <w:r w:rsidRPr="00AF266B">
        <w:rPr>
          <w:rFonts w:ascii="Times New Roman" w:hAnsi="Times New Roman" w:cs="Times New Roman"/>
          <w:b/>
          <w:sz w:val="25"/>
          <w:szCs w:val="25"/>
        </w:rPr>
        <w:t xml:space="preserve">sday, </w:t>
      </w:r>
      <w:r w:rsidR="00706F17">
        <w:rPr>
          <w:rFonts w:ascii="Times New Roman" w:hAnsi="Times New Roman" w:cs="Times New Roman"/>
          <w:b/>
          <w:sz w:val="25"/>
          <w:szCs w:val="25"/>
        </w:rPr>
        <w:t>November</w:t>
      </w:r>
      <w:r w:rsidRPr="00AF266B">
        <w:rPr>
          <w:rFonts w:ascii="Times New Roman" w:hAnsi="Times New Roman" w:cs="Times New Roman"/>
          <w:b/>
          <w:sz w:val="25"/>
          <w:szCs w:val="25"/>
        </w:rPr>
        <w:t xml:space="preserve"> 1</w:t>
      </w:r>
      <w:r w:rsidR="00706F17">
        <w:rPr>
          <w:rFonts w:ascii="Times New Roman" w:hAnsi="Times New Roman" w:cs="Times New Roman"/>
          <w:b/>
          <w:sz w:val="25"/>
          <w:szCs w:val="25"/>
        </w:rPr>
        <w:t>3</w:t>
      </w:r>
      <w:r w:rsidRPr="00AF266B">
        <w:rPr>
          <w:rFonts w:ascii="Times New Roman" w:hAnsi="Times New Roman" w:cs="Times New Roman"/>
          <w:b/>
          <w:sz w:val="25"/>
          <w:szCs w:val="25"/>
        </w:rPr>
        <w:t>, 2013, at 9:</w:t>
      </w:r>
      <w:r w:rsidR="00706F17">
        <w:rPr>
          <w:rFonts w:ascii="Times New Roman" w:hAnsi="Times New Roman" w:cs="Times New Roman"/>
          <w:b/>
          <w:sz w:val="25"/>
          <w:szCs w:val="25"/>
        </w:rPr>
        <w:t>0</w:t>
      </w:r>
      <w:r w:rsidRPr="00AF266B">
        <w:rPr>
          <w:rFonts w:ascii="Times New Roman" w:hAnsi="Times New Roman" w:cs="Times New Roman"/>
          <w:b/>
          <w:sz w:val="25"/>
          <w:szCs w:val="25"/>
        </w:rPr>
        <w:t>0 a.m.)</w:t>
      </w:r>
    </w:p>
    <w:p w:rsidR="00142367" w:rsidRDefault="00900E50" w:rsidP="002A37A0">
      <w:pPr>
        <w:pStyle w:val="NoSpacing"/>
        <w:spacing w:line="264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a</w:t>
      </w:r>
      <w:r w:rsidR="00142367">
        <w:rPr>
          <w:rFonts w:ascii="Times New Roman" w:hAnsi="Times New Roman" w:cs="Times New Roman"/>
          <w:b/>
          <w:sz w:val="25"/>
          <w:szCs w:val="25"/>
        </w:rPr>
        <w:t>nd</w:t>
      </w:r>
    </w:p>
    <w:p w:rsidR="00374896" w:rsidRPr="00AF266B" w:rsidRDefault="007A1362" w:rsidP="002A37A0">
      <w:pPr>
        <w:pStyle w:val="NoSpacing"/>
        <w:spacing w:line="264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AF266B">
        <w:rPr>
          <w:rFonts w:ascii="Times New Roman" w:hAnsi="Times New Roman" w:cs="Times New Roman"/>
          <w:b/>
          <w:sz w:val="25"/>
          <w:szCs w:val="25"/>
        </w:rPr>
        <w:t xml:space="preserve">NOTICE OF </w:t>
      </w:r>
      <w:r w:rsidR="00F358C1" w:rsidRPr="00AF266B">
        <w:rPr>
          <w:rFonts w:ascii="Times New Roman" w:hAnsi="Times New Roman" w:cs="Times New Roman"/>
          <w:b/>
          <w:sz w:val="25"/>
          <w:szCs w:val="25"/>
        </w:rPr>
        <w:t xml:space="preserve">OPPORTUNITY TO </w:t>
      </w:r>
      <w:r w:rsidR="00C356C4" w:rsidRPr="00AF266B">
        <w:rPr>
          <w:rFonts w:ascii="Times New Roman" w:hAnsi="Times New Roman" w:cs="Times New Roman"/>
          <w:b/>
          <w:sz w:val="25"/>
          <w:szCs w:val="25"/>
        </w:rPr>
        <w:t xml:space="preserve">FILE </w:t>
      </w:r>
      <w:r w:rsidR="002A37A0" w:rsidRPr="00AF266B">
        <w:rPr>
          <w:rFonts w:ascii="Times New Roman" w:hAnsi="Times New Roman" w:cs="Times New Roman"/>
          <w:b/>
          <w:sz w:val="25"/>
          <w:szCs w:val="25"/>
        </w:rPr>
        <w:t>WRITTEN COMMENTS</w:t>
      </w:r>
    </w:p>
    <w:p w:rsidR="00E06FD6" w:rsidRPr="00AF266B" w:rsidRDefault="00E06FD6" w:rsidP="002A37A0">
      <w:pPr>
        <w:pStyle w:val="NoSpacing"/>
        <w:spacing w:line="264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AF266B">
        <w:rPr>
          <w:rFonts w:ascii="Times New Roman" w:hAnsi="Times New Roman" w:cs="Times New Roman"/>
          <w:b/>
          <w:sz w:val="25"/>
          <w:szCs w:val="25"/>
        </w:rPr>
        <w:t>(</w:t>
      </w:r>
      <w:r w:rsidR="00B60C65" w:rsidRPr="00AF266B">
        <w:rPr>
          <w:rFonts w:ascii="Times New Roman" w:hAnsi="Times New Roman" w:cs="Times New Roman"/>
          <w:b/>
          <w:sz w:val="25"/>
          <w:szCs w:val="25"/>
        </w:rPr>
        <w:t xml:space="preserve">By </w:t>
      </w:r>
      <w:r w:rsidR="00CC782A">
        <w:rPr>
          <w:rFonts w:ascii="Times New Roman" w:hAnsi="Times New Roman" w:cs="Times New Roman"/>
          <w:b/>
          <w:sz w:val="25"/>
          <w:szCs w:val="25"/>
        </w:rPr>
        <w:t xml:space="preserve">5:00 p.m., </w:t>
      </w:r>
      <w:r w:rsidR="00900E50">
        <w:rPr>
          <w:rFonts w:ascii="Times New Roman" w:hAnsi="Times New Roman" w:cs="Times New Roman"/>
          <w:b/>
          <w:sz w:val="25"/>
          <w:szCs w:val="25"/>
        </w:rPr>
        <w:t>Wednesday, November 6</w:t>
      </w:r>
      <w:r w:rsidR="002A37A0" w:rsidRPr="00AF266B">
        <w:rPr>
          <w:rFonts w:ascii="Times New Roman" w:hAnsi="Times New Roman" w:cs="Times New Roman"/>
          <w:b/>
          <w:sz w:val="25"/>
          <w:szCs w:val="25"/>
        </w:rPr>
        <w:t>, 2013</w:t>
      </w:r>
      <w:r w:rsidRPr="00AF266B">
        <w:rPr>
          <w:rFonts w:ascii="Times New Roman" w:hAnsi="Times New Roman" w:cs="Times New Roman"/>
          <w:b/>
          <w:sz w:val="25"/>
          <w:szCs w:val="25"/>
        </w:rPr>
        <w:t>)</w:t>
      </w:r>
    </w:p>
    <w:p w:rsidR="00900E50" w:rsidRDefault="00900E50" w:rsidP="002A37A0">
      <w:pPr>
        <w:pStyle w:val="NoSpacing"/>
        <w:spacing w:line="264" w:lineRule="auto"/>
        <w:ind w:left="720" w:hanging="720"/>
        <w:rPr>
          <w:rFonts w:ascii="Times New Roman" w:hAnsi="Times New Roman" w:cs="Times New Roman"/>
          <w:sz w:val="25"/>
          <w:szCs w:val="25"/>
        </w:rPr>
      </w:pPr>
    </w:p>
    <w:p w:rsidR="00900E50" w:rsidRDefault="00900E50" w:rsidP="002A37A0">
      <w:pPr>
        <w:pStyle w:val="NoSpacing"/>
        <w:spacing w:line="264" w:lineRule="auto"/>
        <w:ind w:left="720" w:hanging="720"/>
        <w:rPr>
          <w:rFonts w:ascii="Times New Roman" w:hAnsi="Times New Roman" w:cs="Times New Roman"/>
          <w:sz w:val="25"/>
          <w:szCs w:val="25"/>
        </w:rPr>
      </w:pPr>
    </w:p>
    <w:p w:rsidR="00BF58FC" w:rsidRPr="00AF266B" w:rsidRDefault="007A1362" w:rsidP="002A37A0">
      <w:pPr>
        <w:pStyle w:val="NoSpacing"/>
        <w:spacing w:line="264" w:lineRule="auto"/>
        <w:ind w:left="720" w:hanging="720"/>
        <w:rPr>
          <w:rFonts w:ascii="Times New Roman" w:hAnsi="Times New Roman" w:cs="Times New Roman"/>
          <w:sz w:val="25"/>
          <w:szCs w:val="25"/>
        </w:rPr>
      </w:pPr>
      <w:r w:rsidRPr="00AF266B">
        <w:rPr>
          <w:rFonts w:ascii="Times New Roman" w:hAnsi="Times New Roman" w:cs="Times New Roman"/>
          <w:sz w:val="25"/>
          <w:szCs w:val="25"/>
        </w:rPr>
        <w:t>RE:</w:t>
      </w:r>
      <w:r w:rsidRPr="00AF266B">
        <w:rPr>
          <w:rFonts w:ascii="Times New Roman" w:hAnsi="Times New Roman" w:cs="Times New Roman"/>
          <w:sz w:val="25"/>
          <w:szCs w:val="25"/>
        </w:rPr>
        <w:tab/>
      </w:r>
      <w:r w:rsidR="00D204F6" w:rsidRPr="00AF266B">
        <w:rPr>
          <w:rFonts w:ascii="Times New Roman" w:hAnsi="Times New Roman" w:cs="Times New Roman"/>
          <w:sz w:val="25"/>
          <w:szCs w:val="25"/>
        </w:rPr>
        <w:t xml:space="preserve">Investigation </w:t>
      </w:r>
      <w:r w:rsidR="004D7BF1">
        <w:rPr>
          <w:rFonts w:ascii="Times New Roman" w:hAnsi="Times New Roman" w:cs="Times New Roman"/>
          <w:sz w:val="25"/>
          <w:szCs w:val="25"/>
        </w:rPr>
        <w:t>of</w:t>
      </w:r>
      <w:r w:rsidR="004D7BF1">
        <w:rPr>
          <w:rFonts w:ascii="Tms Rmn" w:hAnsi="Tms Rmn" w:cs="Tms Rmn"/>
          <w:color w:val="0000FF"/>
        </w:rPr>
        <w:t xml:space="preserve"> </w:t>
      </w:r>
      <w:r w:rsidR="004D7BF1" w:rsidRPr="004D7BF1">
        <w:rPr>
          <w:rFonts w:ascii="Times New Roman" w:hAnsi="Times New Roman" w:cs="Times New Roman"/>
          <w:sz w:val="25"/>
          <w:szCs w:val="25"/>
        </w:rPr>
        <w:t>the costs and benefits of distributed generation and the effect of distributed generation on utility provision of electric service</w:t>
      </w:r>
      <w:r w:rsidR="00F81881">
        <w:rPr>
          <w:rFonts w:ascii="Tms Rmn" w:hAnsi="Tms Rmn" w:cs="Tms Rmn"/>
          <w:color w:val="0000FF"/>
        </w:rPr>
        <w:t>;</w:t>
      </w:r>
    </w:p>
    <w:p w:rsidR="0083408B" w:rsidRPr="00AF266B" w:rsidRDefault="00D204F6" w:rsidP="002A37A0">
      <w:pPr>
        <w:pStyle w:val="NoSpacing"/>
        <w:spacing w:line="264" w:lineRule="auto"/>
        <w:ind w:left="720"/>
        <w:rPr>
          <w:rFonts w:ascii="Times New Roman" w:hAnsi="Times New Roman" w:cs="Times New Roman"/>
          <w:sz w:val="25"/>
          <w:szCs w:val="25"/>
        </w:rPr>
      </w:pPr>
      <w:r w:rsidRPr="00AF266B">
        <w:rPr>
          <w:rFonts w:ascii="Times New Roman" w:hAnsi="Times New Roman" w:cs="Times New Roman"/>
          <w:sz w:val="25"/>
          <w:szCs w:val="25"/>
        </w:rPr>
        <w:t>Docket U</w:t>
      </w:r>
      <w:r w:rsidR="00555D4A">
        <w:rPr>
          <w:rFonts w:ascii="Times New Roman" w:hAnsi="Times New Roman" w:cs="Times New Roman"/>
          <w:sz w:val="25"/>
          <w:szCs w:val="25"/>
        </w:rPr>
        <w:t>E</w:t>
      </w:r>
      <w:r w:rsidR="00727F8A" w:rsidRPr="00AF266B">
        <w:rPr>
          <w:rFonts w:ascii="Times New Roman" w:hAnsi="Times New Roman" w:cs="Times New Roman"/>
          <w:sz w:val="25"/>
          <w:szCs w:val="25"/>
        </w:rPr>
        <w:t>-</w:t>
      </w:r>
      <w:r w:rsidR="00BF58FC" w:rsidRPr="00AF266B">
        <w:rPr>
          <w:rFonts w:ascii="Times New Roman" w:hAnsi="Times New Roman" w:cs="Times New Roman"/>
          <w:sz w:val="25"/>
          <w:szCs w:val="25"/>
        </w:rPr>
        <w:t>1</w:t>
      </w:r>
      <w:r w:rsidR="00555D4A">
        <w:rPr>
          <w:rFonts w:ascii="Times New Roman" w:hAnsi="Times New Roman" w:cs="Times New Roman"/>
          <w:sz w:val="25"/>
          <w:szCs w:val="25"/>
        </w:rPr>
        <w:t>3</w:t>
      </w:r>
      <w:r w:rsidR="004D7BF1">
        <w:rPr>
          <w:rFonts w:ascii="Times New Roman" w:hAnsi="Times New Roman" w:cs="Times New Roman"/>
          <w:sz w:val="25"/>
          <w:szCs w:val="25"/>
        </w:rPr>
        <w:t>1883</w:t>
      </w:r>
    </w:p>
    <w:p w:rsidR="0083408B" w:rsidRPr="00AF266B" w:rsidRDefault="0083408B" w:rsidP="002A37A0">
      <w:pPr>
        <w:pStyle w:val="NoSpacing"/>
        <w:spacing w:line="264" w:lineRule="auto"/>
        <w:ind w:left="720" w:hanging="720"/>
        <w:rPr>
          <w:rFonts w:ascii="Times New Roman" w:hAnsi="Times New Roman" w:cs="Times New Roman"/>
          <w:sz w:val="25"/>
          <w:szCs w:val="25"/>
        </w:rPr>
      </w:pPr>
    </w:p>
    <w:p w:rsidR="00D71BE8" w:rsidRPr="00AF266B" w:rsidRDefault="007A1362" w:rsidP="002A37A0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  <w:r w:rsidRPr="00AF266B">
        <w:rPr>
          <w:rFonts w:ascii="Times New Roman" w:hAnsi="Times New Roman" w:cs="Times New Roman"/>
          <w:sz w:val="25"/>
          <w:szCs w:val="25"/>
        </w:rPr>
        <w:t>TO ALL INTERESTED PERSONS:</w:t>
      </w:r>
    </w:p>
    <w:p w:rsidR="007A1362" w:rsidRPr="00AF266B" w:rsidRDefault="007A1362" w:rsidP="002A37A0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:rsidR="00224034" w:rsidRPr="00224034" w:rsidRDefault="00CF7A9C" w:rsidP="00C04030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Due to the growth of distributed generation</w:t>
      </w:r>
      <w:r w:rsidR="00480424">
        <w:rPr>
          <w:rFonts w:ascii="Times New Roman" w:hAnsi="Times New Roman" w:cs="Times New Roman"/>
          <w:sz w:val="25"/>
          <w:szCs w:val="25"/>
        </w:rPr>
        <w:t xml:space="preserve"> (DG)</w:t>
      </w:r>
      <w:r>
        <w:rPr>
          <w:rFonts w:ascii="Times New Roman" w:hAnsi="Times New Roman" w:cs="Times New Roman"/>
          <w:sz w:val="25"/>
          <w:szCs w:val="25"/>
        </w:rPr>
        <w:t xml:space="preserve"> of electric power in Washington and other states</w:t>
      </w:r>
      <w:r w:rsidR="00480424">
        <w:rPr>
          <w:rFonts w:ascii="Times New Roman" w:hAnsi="Times New Roman" w:cs="Times New Roman"/>
          <w:sz w:val="25"/>
          <w:szCs w:val="25"/>
        </w:rPr>
        <w:t>, there is significant discussion at the state and national level about the costs and benefits of DG, and the effect of DG on utility provision of electric service.</w:t>
      </w:r>
      <w:r>
        <w:rPr>
          <w:rFonts w:ascii="Times New Roman" w:hAnsi="Times New Roman" w:cs="Times New Roman"/>
          <w:sz w:val="25"/>
          <w:szCs w:val="25"/>
        </w:rPr>
        <w:t xml:space="preserve">  </w:t>
      </w:r>
      <w:r w:rsidR="00C04030">
        <w:rPr>
          <w:rFonts w:ascii="Times New Roman" w:hAnsi="Times New Roman" w:cs="Times New Roman"/>
          <w:sz w:val="25"/>
          <w:szCs w:val="25"/>
        </w:rPr>
        <w:t xml:space="preserve">For example, the California Public Utilities Commission recently released a draft Net Energy </w:t>
      </w:r>
      <w:r w:rsidR="00C04030" w:rsidRPr="00C04030">
        <w:rPr>
          <w:rFonts w:ascii="Times New Roman" w:hAnsi="Times New Roman" w:cs="Times New Roman"/>
          <w:sz w:val="25"/>
          <w:szCs w:val="25"/>
        </w:rPr>
        <w:t>Metering Evaluation</w:t>
      </w:r>
      <w:r w:rsidR="00C04030">
        <w:rPr>
          <w:rFonts w:ascii="Times New Roman" w:hAnsi="Times New Roman" w:cs="Times New Roman"/>
          <w:sz w:val="25"/>
          <w:szCs w:val="25"/>
        </w:rPr>
        <w:t xml:space="preserve"> report.</w:t>
      </w:r>
      <w:r w:rsidR="00C04030">
        <w:rPr>
          <w:rStyle w:val="FootnoteReference"/>
          <w:rFonts w:ascii="Times New Roman" w:hAnsi="Times New Roman" w:cs="Times New Roman"/>
          <w:sz w:val="25"/>
          <w:szCs w:val="25"/>
        </w:rPr>
        <w:footnoteReference w:id="1"/>
      </w:r>
      <w:r w:rsidR="00C04030">
        <w:rPr>
          <w:rFonts w:ascii="Times New Roman" w:hAnsi="Times New Roman" w:cs="Times New Roman"/>
          <w:sz w:val="25"/>
          <w:szCs w:val="25"/>
        </w:rPr>
        <w:t xml:space="preserve">  </w:t>
      </w:r>
      <w:r w:rsidR="002A37A0" w:rsidRPr="00AF266B">
        <w:rPr>
          <w:rFonts w:ascii="Times New Roman" w:hAnsi="Times New Roman" w:cs="Times New Roman"/>
          <w:sz w:val="25"/>
          <w:szCs w:val="25"/>
        </w:rPr>
        <w:t xml:space="preserve">The </w:t>
      </w:r>
      <w:r w:rsidR="00480424">
        <w:rPr>
          <w:rFonts w:ascii="Times New Roman" w:hAnsi="Times New Roman" w:cs="Times New Roman"/>
          <w:sz w:val="25"/>
          <w:szCs w:val="25"/>
        </w:rPr>
        <w:t xml:space="preserve">Washington Utilities and Transportation </w:t>
      </w:r>
      <w:r w:rsidR="002A37A0" w:rsidRPr="00AF266B">
        <w:rPr>
          <w:rFonts w:ascii="Times New Roman" w:hAnsi="Times New Roman" w:cs="Times New Roman"/>
          <w:sz w:val="25"/>
          <w:szCs w:val="25"/>
        </w:rPr>
        <w:t xml:space="preserve">Commission </w:t>
      </w:r>
      <w:r w:rsidR="005B01ED">
        <w:rPr>
          <w:rFonts w:ascii="Times New Roman" w:hAnsi="Times New Roman" w:cs="Times New Roman"/>
          <w:sz w:val="25"/>
          <w:szCs w:val="25"/>
        </w:rPr>
        <w:t xml:space="preserve">(Commission) </w:t>
      </w:r>
      <w:r w:rsidR="002A37A0" w:rsidRPr="00AF266B">
        <w:rPr>
          <w:rFonts w:ascii="Times New Roman" w:hAnsi="Times New Roman" w:cs="Times New Roman"/>
          <w:sz w:val="25"/>
          <w:szCs w:val="25"/>
        </w:rPr>
        <w:t xml:space="preserve">is </w:t>
      </w:r>
      <w:r w:rsidR="001822C1">
        <w:rPr>
          <w:rFonts w:ascii="Times New Roman" w:hAnsi="Times New Roman" w:cs="Times New Roman"/>
          <w:sz w:val="25"/>
          <w:szCs w:val="25"/>
        </w:rPr>
        <w:t xml:space="preserve">interested in understanding </w:t>
      </w:r>
      <w:r w:rsidR="00480424">
        <w:rPr>
          <w:rFonts w:ascii="Times New Roman" w:hAnsi="Times New Roman" w:cs="Times New Roman"/>
          <w:sz w:val="25"/>
          <w:szCs w:val="25"/>
        </w:rPr>
        <w:t>these issues with respect to investor-owned utilities in the state of Washington.</w:t>
      </w:r>
      <w:r w:rsidR="002A37A0" w:rsidRPr="00AF266B">
        <w:rPr>
          <w:rFonts w:ascii="Times New Roman" w:hAnsi="Times New Roman" w:cs="Times New Roman"/>
          <w:sz w:val="25"/>
          <w:szCs w:val="25"/>
        </w:rPr>
        <w:t xml:space="preserve">  </w:t>
      </w:r>
      <w:r w:rsidR="00480424">
        <w:rPr>
          <w:rFonts w:ascii="Times New Roman" w:hAnsi="Times New Roman" w:cs="Times New Roman"/>
          <w:sz w:val="25"/>
          <w:szCs w:val="25"/>
        </w:rPr>
        <w:t xml:space="preserve">Recognizing that Washington’s electric energy landscape is different than in other states, </w:t>
      </w:r>
      <w:r w:rsidR="00D95578">
        <w:rPr>
          <w:rFonts w:ascii="Times New Roman" w:hAnsi="Times New Roman" w:cs="Times New Roman"/>
          <w:sz w:val="25"/>
          <w:szCs w:val="25"/>
        </w:rPr>
        <w:t xml:space="preserve">the Commission is interesting in examining the </w:t>
      </w:r>
      <w:r w:rsidR="00B3704F">
        <w:rPr>
          <w:rFonts w:ascii="Times New Roman" w:hAnsi="Times New Roman" w:cs="Times New Roman"/>
          <w:sz w:val="25"/>
          <w:szCs w:val="25"/>
        </w:rPr>
        <w:t>effects</w:t>
      </w:r>
      <w:r w:rsidR="00D95578">
        <w:rPr>
          <w:rFonts w:ascii="Times New Roman" w:hAnsi="Times New Roman" w:cs="Times New Roman"/>
          <w:sz w:val="25"/>
          <w:szCs w:val="25"/>
        </w:rPr>
        <w:t xml:space="preserve"> of DG, including </w:t>
      </w:r>
      <w:r w:rsidR="00B3704F">
        <w:rPr>
          <w:rFonts w:ascii="Times New Roman" w:hAnsi="Times New Roman" w:cs="Times New Roman"/>
          <w:sz w:val="25"/>
          <w:szCs w:val="25"/>
        </w:rPr>
        <w:t>that of</w:t>
      </w:r>
      <w:r w:rsidR="00D95578">
        <w:rPr>
          <w:rFonts w:ascii="Times New Roman" w:hAnsi="Times New Roman" w:cs="Times New Roman"/>
          <w:sz w:val="25"/>
          <w:szCs w:val="25"/>
        </w:rPr>
        <w:t xml:space="preserve"> net-metering </w:t>
      </w:r>
      <w:r w:rsidR="001822C1">
        <w:rPr>
          <w:rFonts w:ascii="Times New Roman" w:hAnsi="Times New Roman" w:cs="Times New Roman"/>
          <w:sz w:val="25"/>
          <w:szCs w:val="25"/>
        </w:rPr>
        <w:t xml:space="preserve">on </w:t>
      </w:r>
      <w:r w:rsidR="00EC7375">
        <w:rPr>
          <w:rFonts w:ascii="Times New Roman" w:hAnsi="Times New Roman" w:cs="Times New Roman"/>
          <w:sz w:val="25"/>
          <w:szCs w:val="25"/>
        </w:rPr>
        <w:t xml:space="preserve">the relationship between </w:t>
      </w:r>
      <w:r w:rsidR="001822C1">
        <w:rPr>
          <w:rFonts w:ascii="Times New Roman" w:hAnsi="Times New Roman" w:cs="Times New Roman"/>
          <w:sz w:val="25"/>
          <w:szCs w:val="25"/>
        </w:rPr>
        <w:t>revenue from rate schedules</w:t>
      </w:r>
      <w:r w:rsidR="00EC7375">
        <w:rPr>
          <w:rFonts w:ascii="Times New Roman" w:hAnsi="Times New Roman" w:cs="Times New Roman"/>
          <w:sz w:val="25"/>
          <w:szCs w:val="25"/>
        </w:rPr>
        <w:t xml:space="preserve"> and between revenue derived from individual customers within a rate schedule</w:t>
      </w:r>
      <w:r w:rsidR="00D95578">
        <w:rPr>
          <w:rFonts w:ascii="Times New Roman" w:hAnsi="Times New Roman" w:cs="Times New Roman"/>
          <w:sz w:val="25"/>
          <w:szCs w:val="25"/>
        </w:rPr>
        <w:t>.</w:t>
      </w:r>
      <w:r w:rsidR="00224034" w:rsidRPr="00224034">
        <w:rPr>
          <w:rFonts w:ascii="Times New Roman" w:hAnsi="Times New Roman" w:cs="Times New Roman"/>
          <w:sz w:val="25"/>
          <w:szCs w:val="25"/>
        </w:rPr>
        <w:t xml:space="preserve"> </w:t>
      </w:r>
    </w:p>
    <w:p w:rsidR="00224034" w:rsidRPr="00224034" w:rsidRDefault="00224034" w:rsidP="00224034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:rsidR="00AF266B" w:rsidRDefault="00224034" w:rsidP="00821F6F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  <w:r w:rsidRPr="00224034">
        <w:rPr>
          <w:rFonts w:ascii="Times New Roman" w:hAnsi="Times New Roman" w:cs="Times New Roman"/>
          <w:sz w:val="25"/>
          <w:szCs w:val="25"/>
        </w:rPr>
        <w:t xml:space="preserve">To better understand the </w:t>
      </w:r>
      <w:r w:rsidR="009B5490">
        <w:rPr>
          <w:rFonts w:ascii="Times New Roman" w:hAnsi="Times New Roman" w:cs="Times New Roman"/>
          <w:sz w:val="25"/>
          <w:szCs w:val="25"/>
        </w:rPr>
        <w:t>effect</w:t>
      </w:r>
      <w:r w:rsidR="004C5709">
        <w:rPr>
          <w:rFonts w:ascii="Times New Roman" w:hAnsi="Times New Roman" w:cs="Times New Roman"/>
          <w:sz w:val="25"/>
          <w:szCs w:val="25"/>
        </w:rPr>
        <w:t>s</w:t>
      </w:r>
      <w:r w:rsidRPr="00224034">
        <w:rPr>
          <w:rFonts w:ascii="Times New Roman" w:hAnsi="Times New Roman" w:cs="Times New Roman"/>
          <w:sz w:val="25"/>
          <w:szCs w:val="25"/>
        </w:rPr>
        <w:t xml:space="preserve"> of </w:t>
      </w:r>
      <w:r>
        <w:rPr>
          <w:rFonts w:ascii="Times New Roman" w:hAnsi="Times New Roman" w:cs="Times New Roman"/>
          <w:sz w:val="25"/>
          <w:szCs w:val="25"/>
        </w:rPr>
        <w:t>DG</w:t>
      </w:r>
      <w:r w:rsidRPr="00224034">
        <w:rPr>
          <w:rFonts w:ascii="Times New Roman" w:hAnsi="Times New Roman" w:cs="Times New Roman"/>
          <w:sz w:val="25"/>
          <w:szCs w:val="25"/>
        </w:rPr>
        <w:t xml:space="preserve">, the Commission </w:t>
      </w:r>
      <w:r w:rsidR="00D95578">
        <w:rPr>
          <w:rFonts w:ascii="Times New Roman" w:hAnsi="Times New Roman" w:cs="Times New Roman"/>
          <w:sz w:val="25"/>
          <w:szCs w:val="25"/>
        </w:rPr>
        <w:t xml:space="preserve">has scheduled a workshop as a recessed open meeting on </w:t>
      </w:r>
      <w:r w:rsidR="00D95578" w:rsidRPr="00D95578">
        <w:rPr>
          <w:rFonts w:ascii="Times New Roman" w:hAnsi="Times New Roman" w:cs="Times New Roman"/>
          <w:b/>
          <w:sz w:val="25"/>
          <w:szCs w:val="25"/>
        </w:rPr>
        <w:t xml:space="preserve">Wednesday, November 13, </w:t>
      </w:r>
      <w:r w:rsidR="00CC782A">
        <w:rPr>
          <w:rFonts w:ascii="Times New Roman" w:hAnsi="Times New Roman" w:cs="Times New Roman"/>
          <w:b/>
          <w:sz w:val="25"/>
          <w:szCs w:val="25"/>
        </w:rPr>
        <w:t>2013</w:t>
      </w:r>
      <w:r w:rsidR="00D95578" w:rsidRPr="00D95578">
        <w:rPr>
          <w:rFonts w:ascii="Times New Roman" w:hAnsi="Times New Roman" w:cs="Times New Roman"/>
          <w:b/>
          <w:sz w:val="25"/>
          <w:szCs w:val="25"/>
        </w:rPr>
        <w:t>.</w:t>
      </w:r>
      <w:r w:rsidR="00D95578" w:rsidRPr="00D95578">
        <w:rPr>
          <w:rFonts w:ascii="Times New Roman" w:hAnsi="Times New Roman" w:cs="Times New Roman"/>
          <w:sz w:val="25"/>
          <w:szCs w:val="25"/>
        </w:rPr>
        <w:t xml:space="preserve">  </w:t>
      </w:r>
      <w:r w:rsidR="005B01ED">
        <w:rPr>
          <w:rFonts w:ascii="Times New Roman" w:hAnsi="Times New Roman" w:cs="Times New Roman"/>
          <w:sz w:val="25"/>
          <w:szCs w:val="25"/>
        </w:rPr>
        <w:t>To evaluate</w:t>
      </w:r>
      <w:r w:rsidR="00D95578">
        <w:rPr>
          <w:rFonts w:ascii="Times New Roman" w:hAnsi="Times New Roman" w:cs="Times New Roman"/>
          <w:sz w:val="25"/>
          <w:szCs w:val="25"/>
        </w:rPr>
        <w:t xml:space="preserve"> the costs, </w:t>
      </w:r>
      <w:r w:rsidR="00D95578">
        <w:rPr>
          <w:rFonts w:ascii="Times New Roman" w:hAnsi="Times New Roman" w:cs="Times New Roman"/>
          <w:sz w:val="25"/>
          <w:szCs w:val="25"/>
        </w:rPr>
        <w:lastRenderedPageBreak/>
        <w:t xml:space="preserve">benefits and effects of </w:t>
      </w:r>
      <w:r w:rsidR="005B01ED">
        <w:rPr>
          <w:rFonts w:ascii="Times New Roman" w:hAnsi="Times New Roman" w:cs="Times New Roman"/>
          <w:sz w:val="25"/>
          <w:szCs w:val="25"/>
        </w:rPr>
        <w:t>DG</w:t>
      </w:r>
      <w:r w:rsidR="00D95578">
        <w:rPr>
          <w:rFonts w:ascii="Times New Roman" w:hAnsi="Times New Roman" w:cs="Times New Roman"/>
          <w:sz w:val="25"/>
          <w:szCs w:val="25"/>
        </w:rPr>
        <w:t xml:space="preserve"> on </w:t>
      </w:r>
      <w:r w:rsidR="005B01ED">
        <w:rPr>
          <w:rFonts w:ascii="Times New Roman" w:hAnsi="Times New Roman" w:cs="Times New Roman"/>
          <w:sz w:val="25"/>
          <w:szCs w:val="25"/>
        </w:rPr>
        <w:t xml:space="preserve">the </w:t>
      </w:r>
      <w:r w:rsidR="00D95578">
        <w:rPr>
          <w:rFonts w:ascii="Times New Roman" w:hAnsi="Times New Roman" w:cs="Times New Roman"/>
          <w:sz w:val="25"/>
          <w:szCs w:val="25"/>
        </w:rPr>
        <w:t>provision of electric service in Washington, the Commission request</w:t>
      </w:r>
      <w:r w:rsidR="009B5490">
        <w:rPr>
          <w:rFonts w:ascii="Times New Roman" w:hAnsi="Times New Roman" w:cs="Times New Roman"/>
          <w:sz w:val="25"/>
          <w:szCs w:val="25"/>
        </w:rPr>
        <w:t>s</w:t>
      </w:r>
      <w:r w:rsidR="00D95578">
        <w:rPr>
          <w:rFonts w:ascii="Times New Roman" w:hAnsi="Times New Roman" w:cs="Times New Roman"/>
          <w:sz w:val="25"/>
          <w:szCs w:val="25"/>
        </w:rPr>
        <w:t xml:space="preserve"> that electric utilities in the state, particular</w:t>
      </w:r>
      <w:r w:rsidR="005B01ED">
        <w:rPr>
          <w:rFonts w:ascii="Times New Roman" w:hAnsi="Times New Roman" w:cs="Times New Roman"/>
          <w:sz w:val="25"/>
          <w:szCs w:val="25"/>
        </w:rPr>
        <w:t>ly</w:t>
      </w:r>
      <w:r w:rsidR="00D95578">
        <w:rPr>
          <w:rFonts w:ascii="Times New Roman" w:hAnsi="Times New Roman" w:cs="Times New Roman"/>
          <w:sz w:val="25"/>
          <w:szCs w:val="25"/>
        </w:rPr>
        <w:t xml:space="preserve"> investor-owned utilities, and interested parties, </w:t>
      </w:r>
      <w:r w:rsidR="00D95578" w:rsidRPr="00CC782A">
        <w:rPr>
          <w:rFonts w:ascii="Times New Roman" w:hAnsi="Times New Roman" w:cs="Times New Roman"/>
          <w:sz w:val="25"/>
          <w:szCs w:val="25"/>
        </w:rPr>
        <w:t xml:space="preserve">submit written comments with the Commission by </w:t>
      </w:r>
      <w:r w:rsidR="00D95578" w:rsidRPr="00D95578">
        <w:rPr>
          <w:rFonts w:ascii="Times New Roman" w:hAnsi="Times New Roman" w:cs="Times New Roman"/>
          <w:b/>
          <w:sz w:val="25"/>
          <w:szCs w:val="25"/>
        </w:rPr>
        <w:t>Wednesday, November 6, 2013,</w:t>
      </w:r>
      <w:r w:rsidR="00D95578">
        <w:rPr>
          <w:rFonts w:ascii="Times New Roman" w:hAnsi="Times New Roman" w:cs="Times New Roman"/>
          <w:sz w:val="25"/>
          <w:szCs w:val="25"/>
        </w:rPr>
        <w:t xml:space="preserve"> on the issues </w:t>
      </w:r>
      <w:r w:rsidR="00C92BDF">
        <w:rPr>
          <w:rFonts w:ascii="Times New Roman" w:hAnsi="Times New Roman" w:cs="Times New Roman"/>
          <w:sz w:val="25"/>
          <w:szCs w:val="25"/>
        </w:rPr>
        <w:t xml:space="preserve">identified above </w:t>
      </w:r>
      <w:r w:rsidR="00D95578">
        <w:rPr>
          <w:rFonts w:ascii="Times New Roman" w:hAnsi="Times New Roman" w:cs="Times New Roman"/>
          <w:sz w:val="25"/>
          <w:szCs w:val="25"/>
        </w:rPr>
        <w:t xml:space="preserve">and </w:t>
      </w:r>
      <w:r w:rsidR="00887F11">
        <w:rPr>
          <w:rFonts w:ascii="Times New Roman" w:hAnsi="Times New Roman" w:cs="Times New Roman"/>
          <w:sz w:val="25"/>
          <w:szCs w:val="25"/>
        </w:rPr>
        <w:t>include</w:t>
      </w:r>
      <w:r w:rsidR="00D95578">
        <w:rPr>
          <w:rFonts w:ascii="Times New Roman" w:hAnsi="Times New Roman" w:cs="Times New Roman"/>
          <w:sz w:val="25"/>
          <w:szCs w:val="25"/>
        </w:rPr>
        <w:t xml:space="preserve"> the </w:t>
      </w:r>
      <w:r w:rsidRPr="00224034">
        <w:rPr>
          <w:rFonts w:ascii="Times New Roman" w:hAnsi="Times New Roman" w:cs="Times New Roman"/>
          <w:sz w:val="25"/>
          <w:szCs w:val="25"/>
        </w:rPr>
        <w:t xml:space="preserve">following </w:t>
      </w:r>
      <w:r w:rsidR="00D95578">
        <w:rPr>
          <w:rFonts w:ascii="Times New Roman" w:hAnsi="Times New Roman" w:cs="Times New Roman"/>
          <w:sz w:val="25"/>
          <w:szCs w:val="25"/>
        </w:rPr>
        <w:t>information:</w:t>
      </w:r>
      <w:r w:rsidR="00097883">
        <w:rPr>
          <w:rStyle w:val="FootnoteReference"/>
          <w:rFonts w:ascii="Times New Roman" w:hAnsi="Times New Roman" w:cs="Times New Roman"/>
          <w:sz w:val="25"/>
          <w:szCs w:val="25"/>
        </w:rPr>
        <w:footnoteReference w:id="2"/>
      </w:r>
    </w:p>
    <w:p w:rsidR="00821F6F" w:rsidRDefault="00821F6F" w:rsidP="00821F6F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:rsidR="00224034" w:rsidRDefault="00224034" w:rsidP="00821F6F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88" w:lineRule="auto"/>
        <w:rPr>
          <w:rFonts w:ascii="Times New Roman" w:hAnsi="Times New Roman" w:cs="Times New Roman"/>
          <w:sz w:val="25"/>
          <w:szCs w:val="25"/>
        </w:rPr>
      </w:pPr>
      <w:r w:rsidRPr="00224034">
        <w:rPr>
          <w:rFonts w:ascii="Times New Roman" w:hAnsi="Times New Roman" w:cs="Times New Roman"/>
          <w:sz w:val="25"/>
          <w:szCs w:val="25"/>
        </w:rPr>
        <w:t>The total number of net metering customer</w:t>
      </w:r>
      <w:r w:rsidR="00821F6F">
        <w:rPr>
          <w:rFonts w:ascii="Times New Roman" w:hAnsi="Times New Roman" w:cs="Times New Roman"/>
          <w:sz w:val="25"/>
          <w:szCs w:val="25"/>
        </w:rPr>
        <w:t xml:space="preserve">s, the </w:t>
      </w:r>
      <w:r w:rsidRPr="00821F6F">
        <w:rPr>
          <w:rFonts w:ascii="Times New Roman" w:hAnsi="Times New Roman" w:cs="Times New Roman"/>
          <w:sz w:val="25"/>
          <w:szCs w:val="25"/>
        </w:rPr>
        <w:t>total capacity of installed generation of the net metering</w:t>
      </w:r>
      <w:r w:rsidR="00821F6F">
        <w:rPr>
          <w:rFonts w:ascii="Times New Roman" w:hAnsi="Times New Roman" w:cs="Times New Roman"/>
          <w:sz w:val="25"/>
          <w:szCs w:val="25"/>
        </w:rPr>
        <w:t xml:space="preserve"> customers</w:t>
      </w:r>
      <w:r w:rsidR="00D95578">
        <w:rPr>
          <w:rFonts w:ascii="Times New Roman" w:hAnsi="Times New Roman" w:cs="Times New Roman"/>
          <w:sz w:val="25"/>
          <w:szCs w:val="25"/>
        </w:rPr>
        <w:t xml:space="preserve"> as of October 31, 2013</w:t>
      </w:r>
      <w:r w:rsidR="00B3704F">
        <w:rPr>
          <w:rFonts w:ascii="Times New Roman" w:hAnsi="Times New Roman" w:cs="Times New Roman"/>
          <w:sz w:val="25"/>
          <w:szCs w:val="25"/>
        </w:rPr>
        <w:t>,</w:t>
      </w:r>
      <w:r w:rsidR="009B5490">
        <w:rPr>
          <w:rFonts w:ascii="Times New Roman" w:hAnsi="Times New Roman" w:cs="Times New Roman"/>
          <w:sz w:val="25"/>
          <w:szCs w:val="25"/>
        </w:rPr>
        <w:t xml:space="preserve"> on the </w:t>
      </w:r>
      <w:r w:rsidR="00C92BDF">
        <w:rPr>
          <w:rFonts w:ascii="Times New Roman" w:hAnsi="Times New Roman" w:cs="Times New Roman"/>
          <w:sz w:val="25"/>
          <w:szCs w:val="25"/>
        </w:rPr>
        <w:t>company’s</w:t>
      </w:r>
      <w:r w:rsidR="009B5490">
        <w:rPr>
          <w:rFonts w:ascii="Times New Roman" w:hAnsi="Times New Roman" w:cs="Times New Roman"/>
          <w:sz w:val="25"/>
          <w:szCs w:val="25"/>
        </w:rPr>
        <w:t xml:space="preserve"> system</w:t>
      </w:r>
      <w:r w:rsidR="00821F6F">
        <w:rPr>
          <w:rFonts w:ascii="Times New Roman" w:hAnsi="Times New Roman" w:cs="Times New Roman"/>
          <w:sz w:val="25"/>
          <w:szCs w:val="25"/>
        </w:rPr>
        <w:t xml:space="preserve">, and the </w:t>
      </w:r>
      <w:r w:rsidR="00BD115E">
        <w:rPr>
          <w:rFonts w:ascii="Times New Roman" w:hAnsi="Times New Roman" w:cs="Times New Roman"/>
          <w:sz w:val="25"/>
          <w:szCs w:val="25"/>
        </w:rPr>
        <w:t>company’s</w:t>
      </w:r>
      <w:r w:rsidR="00821F6F">
        <w:rPr>
          <w:rFonts w:ascii="Times New Roman" w:hAnsi="Times New Roman" w:cs="Times New Roman"/>
          <w:sz w:val="25"/>
          <w:szCs w:val="25"/>
        </w:rPr>
        <w:t xml:space="preserve"> net metering cap </w:t>
      </w:r>
      <w:r w:rsidR="00D95578">
        <w:rPr>
          <w:rFonts w:ascii="Times New Roman" w:hAnsi="Times New Roman" w:cs="Times New Roman"/>
          <w:sz w:val="25"/>
          <w:szCs w:val="25"/>
        </w:rPr>
        <w:t>as of</w:t>
      </w:r>
      <w:r w:rsidR="00821F6F">
        <w:rPr>
          <w:rFonts w:ascii="Times New Roman" w:hAnsi="Times New Roman" w:cs="Times New Roman"/>
          <w:sz w:val="25"/>
          <w:szCs w:val="25"/>
        </w:rPr>
        <w:t xml:space="preserve"> January 1, 2014.</w:t>
      </w:r>
    </w:p>
    <w:p w:rsidR="00BD115E" w:rsidRPr="00821F6F" w:rsidRDefault="00BD115E" w:rsidP="00821F6F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88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A description of DG interconnected to the company’s distribution system that is not enrolled in the net metering program, including the aggregated capacity for each generation type</w:t>
      </w:r>
      <w:r w:rsidR="00D95578">
        <w:rPr>
          <w:rFonts w:ascii="Times New Roman" w:hAnsi="Times New Roman" w:cs="Times New Roman"/>
          <w:sz w:val="25"/>
          <w:szCs w:val="25"/>
        </w:rPr>
        <w:t xml:space="preserve"> as of October 31, 2013</w:t>
      </w:r>
      <w:r>
        <w:rPr>
          <w:rFonts w:ascii="Times New Roman" w:hAnsi="Times New Roman" w:cs="Times New Roman"/>
          <w:sz w:val="25"/>
          <w:szCs w:val="25"/>
        </w:rPr>
        <w:t>.</w:t>
      </w:r>
    </w:p>
    <w:p w:rsidR="00224034" w:rsidRDefault="00D95578" w:rsidP="00224034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88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Aggregated on a c</w:t>
      </w:r>
      <w:r w:rsidR="00224034" w:rsidRPr="00224034">
        <w:rPr>
          <w:rFonts w:ascii="Times New Roman" w:hAnsi="Times New Roman" w:cs="Times New Roman"/>
          <w:sz w:val="25"/>
          <w:szCs w:val="25"/>
        </w:rPr>
        <w:t>ompany-wide basis, the number of net m</w:t>
      </w:r>
      <w:r>
        <w:rPr>
          <w:rFonts w:ascii="Times New Roman" w:hAnsi="Times New Roman" w:cs="Times New Roman"/>
          <w:sz w:val="25"/>
          <w:szCs w:val="25"/>
        </w:rPr>
        <w:t>etering credits that expired under</w:t>
      </w:r>
      <w:r w:rsidR="00224034" w:rsidRPr="00224034">
        <w:rPr>
          <w:rFonts w:ascii="Times New Roman" w:hAnsi="Times New Roman" w:cs="Times New Roman"/>
          <w:sz w:val="25"/>
          <w:szCs w:val="25"/>
        </w:rPr>
        <w:t xml:space="preserve"> </w:t>
      </w:r>
      <w:r w:rsidR="00316658">
        <w:rPr>
          <w:rFonts w:ascii="Times New Roman" w:hAnsi="Times New Roman" w:cs="Times New Roman"/>
          <w:sz w:val="25"/>
          <w:szCs w:val="25"/>
        </w:rPr>
        <w:t>RCW</w:t>
      </w:r>
      <w:r w:rsidR="007519A7">
        <w:rPr>
          <w:rFonts w:ascii="Times New Roman" w:hAnsi="Times New Roman" w:cs="Times New Roman"/>
          <w:sz w:val="25"/>
          <w:szCs w:val="25"/>
        </w:rPr>
        <w:t xml:space="preserve"> 80.60.030(5)</w:t>
      </w:r>
      <w:r w:rsidR="00224034" w:rsidRPr="00224034">
        <w:rPr>
          <w:rFonts w:ascii="Times New Roman" w:hAnsi="Times New Roman" w:cs="Times New Roman"/>
          <w:sz w:val="25"/>
          <w:szCs w:val="25"/>
        </w:rPr>
        <w:t xml:space="preserve">, on April 30 in </w:t>
      </w:r>
      <w:r w:rsidR="00821F6F">
        <w:rPr>
          <w:rFonts w:ascii="Times New Roman" w:hAnsi="Times New Roman" w:cs="Times New Roman"/>
          <w:sz w:val="25"/>
          <w:szCs w:val="25"/>
        </w:rPr>
        <w:t>2011 and</w:t>
      </w:r>
      <w:r w:rsidR="00224034" w:rsidRPr="00224034">
        <w:rPr>
          <w:rFonts w:ascii="Times New Roman" w:hAnsi="Times New Roman" w:cs="Times New Roman"/>
          <w:sz w:val="25"/>
          <w:szCs w:val="25"/>
        </w:rPr>
        <w:t xml:space="preserve"> 2012, and the aggregate number of net metering credits awarded per month in 2011 and 2012.</w:t>
      </w:r>
    </w:p>
    <w:p w:rsidR="00097D82" w:rsidRDefault="00097D82" w:rsidP="00097D82">
      <w:pPr>
        <w:autoSpaceDE w:val="0"/>
        <w:autoSpaceDN w:val="0"/>
        <w:adjustRightInd w:val="0"/>
        <w:spacing w:after="0" w:line="288" w:lineRule="auto"/>
        <w:rPr>
          <w:rFonts w:ascii="Times New Roman" w:hAnsi="Times New Roman" w:cs="Times New Roman"/>
          <w:sz w:val="25"/>
          <w:szCs w:val="25"/>
        </w:rPr>
      </w:pPr>
    </w:p>
    <w:p w:rsidR="00097D82" w:rsidRPr="00097D82" w:rsidRDefault="00097D82" w:rsidP="00097D82">
      <w:pPr>
        <w:autoSpaceDE w:val="0"/>
        <w:autoSpaceDN w:val="0"/>
        <w:adjustRightInd w:val="0"/>
        <w:spacing w:after="0" w:line="288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While the Commission may identify additional topics for discussion at the workshop, but please be prepared to discuss the following topics during the workshop:  </w:t>
      </w:r>
    </w:p>
    <w:p w:rsidR="00097D82" w:rsidRDefault="00097D82" w:rsidP="00097D82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88" w:lineRule="auto"/>
        <w:ind w:left="72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Studies by Washington utilities or other states that estimate the costs and benefits, and the method to value the costs and benefits of DG for the company and its ratepayers.</w:t>
      </w:r>
    </w:p>
    <w:p w:rsidR="00224034" w:rsidRPr="00224034" w:rsidRDefault="00224034" w:rsidP="00097D82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88" w:lineRule="auto"/>
        <w:ind w:left="720"/>
        <w:rPr>
          <w:rFonts w:ascii="Times New Roman" w:hAnsi="Times New Roman" w:cs="Times New Roman"/>
          <w:sz w:val="25"/>
          <w:szCs w:val="25"/>
        </w:rPr>
      </w:pPr>
      <w:r w:rsidRPr="00224034">
        <w:rPr>
          <w:rFonts w:ascii="Times New Roman" w:hAnsi="Times New Roman" w:cs="Times New Roman"/>
          <w:sz w:val="25"/>
          <w:szCs w:val="25"/>
        </w:rPr>
        <w:t xml:space="preserve">The aggregate amount of energy </w:t>
      </w:r>
      <w:r w:rsidR="00741623">
        <w:rPr>
          <w:rFonts w:ascii="Times New Roman" w:hAnsi="Times New Roman" w:cs="Times New Roman"/>
          <w:sz w:val="25"/>
          <w:szCs w:val="25"/>
        </w:rPr>
        <w:t xml:space="preserve">that flows from </w:t>
      </w:r>
      <w:r w:rsidR="00D95578">
        <w:rPr>
          <w:rFonts w:ascii="Times New Roman" w:hAnsi="Times New Roman" w:cs="Times New Roman"/>
          <w:sz w:val="25"/>
          <w:szCs w:val="25"/>
        </w:rPr>
        <w:t xml:space="preserve">a </w:t>
      </w:r>
      <w:r w:rsidR="00097D82">
        <w:rPr>
          <w:rFonts w:ascii="Times New Roman" w:hAnsi="Times New Roman" w:cs="Times New Roman"/>
          <w:sz w:val="25"/>
          <w:szCs w:val="25"/>
        </w:rPr>
        <w:t>utility</w:t>
      </w:r>
      <w:r w:rsidR="00D95578">
        <w:rPr>
          <w:rFonts w:ascii="Times New Roman" w:hAnsi="Times New Roman" w:cs="Times New Roman"/>
          <w:sz w:val="25"/>
          <w:szCs w:val="25"/>
        </w:rPr>
        <w:t xml:space="preserve">’s </w:t>
      </w:r>
      <w:r w:rsidRPr="00224034">
        <w:rPr>
          <w:rFonts w:ascii="Times New Roman" w:hAnsi="Times New Roman" w:cs="Times New Roman"/>
          <w:sz w:val="25"/>
          <w:szCs w:val="25"/>
        </w:rPr>
        <w:t xml:space="preserve">net metering customers </w:t>
      </w:r>
      <w:r w:rsidR="00741623">
        <w:rPr>
          <w:rFonts w:ascii="Times New Roman" w:hAnsi="Times New Roman" w:cs="Times New Roman"/>
          <w:sz w:val="25"/>
          <w:szCs w:val="25"/>
        </w:rPr>
        <w:t xml:space="preserve">onto the </w:t>
      </w:r>
      <w:r w:rsidRPr="00224034">
        <w:rPr>
          <w:rFonts w:ascii="Times New Roman" w:hAnsi="Times New Roman" w:cs="Times New Roman"/>
          <w:sz w:val="25"/>
          <w:szCs w:val="25"/>
        </w:rPr>
        <w:t>distribution system on a daily, monthly, or annual basis</w:t>
      </w:r>
      <w:r w:rsidR="00D95578">
        <w:rPr>
          <w:rFonts w:ascii="Times New Roman" w:hAnsi="Times New Roman" w:cs="Times New Roman"/>
          <w:sz w:val="25"/>
          <w:szCs w:val="25"/>
        </w:rPr>
        <w:t xml:space="preserve"> when the customer’s</w:t>
      </w:r>
      <w:r w:rsidRPr="00224034">
        <w:rPr>
          <w:rFonts w:ascii="Times New Roman" w:hAnsi="Times New Roman" w:cs="Times New Roman"/>
          <w:sz w:val="25"/>
          <w:szCs w:val="25"/>
        </w:rPr>
        <w:t xml:space="preserve"> load is less than its generation, regardless of the number of bill credits issued</w:t>
      </w:r>
      <w:r w:rsidR="00097D82">
        <w:rPr>
          <w:rFonts w:ascii="Times New Roman" w:hAnsi="Times New Roman" w:cs="Times New Roman"/>
          <w:sz w:val="25"/>
          <w:szCs w:val="25"/>
        </w:rPr>
        <w:t>.</w:t>
      </w:r>
    </w:p>
    <w:p w:rsidR="00212E33" w:rsidRDefault="00097D82" w:rsidP="00097D82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88" w:lineRule="auto"/>
        <w:ind w:left="72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Whether the utility </w:t>
      </w:r>
      <w:r w:rsidR="00212E33">
        <w:rPr>
          <w:rFonts w:ascii="Times New Roman" w:hAnsi="Times New Roman" w:cs="Times New Roman"/>
          <w:sz w:val="25"/>
          <w:szCs w:val="25"/>
        </w:rPr>
        <w:t xml:space="preserve">has identified feeder lines where DG could provide technical benefits, and if so, whether the </w:t>
      </w:r>
      <w:r>
        <w:rPr>
          <w:rFonts w:ascii="Times New Roman" w:hAnsi="Times New Roman" w:cs="Times New Roman"/>
          <w:sz w:val="25"/>
          <w:szCs w:val="25"/>
        </w:rPr>
        <w:t>utility</w:t>
      </w:r>
      <w:r w:rsidR="00212E33">
        <w:rPr>
          <w:rFonts w:ascii="Times New Roman" w:hAnsi="Times New Roman" w:cs="Times New Roman"/>
          <w:sz w:val="25"/>
          <w:szCs w:val="25"/>
        </w:rPr>
        <w:t xml:space="preserve"> would make that information publicly available through maps or other formats.</w:t>
      </w:r>
    </w:p>
    <w:p w:rsidR="00212E33" w:rsidRPr="00224034" w:rsidRDefault="00212E33" w:rsidP="00097D82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88" w:lineRule="auto"/>
        <w:ind w:left="72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Whether the company has a strategy to participate in DG services on a regulatory or </w:t>
      </w:r>
      <w:r w:rsidR="00097D82">
        <w:rPr>
          <w:rFonts w:ascii="Times New Roman" w:hAnsi="Times New Roman" w:cs="Times New Roman"/>
          <w:sz w:val="25"/>
          <w:szCs w:val="25"/>
        </w:rPr>
        <w:t>non-regulatory basi</w:t>
      </w:r>
      <w:r>
        <w:rPr>
          <w:rFonts w:ascii="Times New Roman" w:hAnsi="Times New Roman" w:cs="Times New Roman"/>
          <w:sz w:val="25"/>
          <w:szCs w:val="25"/>
        </w:rPr>
        <w:t>s, and if so, what statutes or rules would need to be addressed to implement that strategy.</w:t>
      </w:r>
    </w:p>
    <w:p w:rsidR="0087395B" w:rsidRDefault="0087395B" w:rsidP="002A37A0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:rsidR="00142367" w:rsidRPr="00AF266B" w:rsidRDefault="00BB4996" w:rsidP="00142367">
      <w:pPr>
        <w:pStyle w:val="NoSpacing"/>
        <w:spacing w:line="264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b/>
          <w:color w:val="000000"/>
          <w:sz w:val="25"/>
          <w:szCs w:val="25"/>
        </w:rPr>
        <w:t xml:space="preserve">RECESSED </w:t>
      </w:r>
      <w:r w:rsidR="00142367" w:rsidRPr="00AF266B">
        <w:rPr>
          <w:rFonts w:ascii="Times New Roman" w:hAnsi="Times New Roman" w:cs="Times New Roman"/>
          <w:b/>
          <w:color w:val="000000"/>
          <w:sz w:val="25"/>
          <w:szCs w:val="25"/>
        </w:rPr>
        <w:t>OPEN MEETING</w:t>
      </w:r>
    </w:p>
    <w:p w:rsidR="00142367" w:rsidRPr="00AF266B" w:rsidRDefault="00142367" w:rsidP="00142367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 xml:space="preserve">The Commission </w:t>
      </w:r>
      <w:r w:rsidRPr="00AF266B">
        <w:rPr>
          <w:rFonts w:ascii="Times New Roman" w:hAnsi="Times New Roman" w:cs="Times New Roman"/>
          <w:sz w:val="25"/>
          <w:szCs w:val="25"/>
        </w:rPr>
        <w:t xml:space="preserve">will discuss </w:t>
      </w:r>
      <w:r w:rsidR="00224034">
        <w:rPr>
          <w:rFonts w:ascii="Times New Roman" w:hAnsi="Times New Roman" w:cs="Times New Roman"/>
          <w:sz w:val="25"/>
          <w:szCs w:val="25"/>
        </w:rPr>
        <w:t>these issues</w:t>
      </w:r>
      <w:r w:rsidR="00CC782A">
        <w:rPr>
          <w:rFonts w:ascii="Times New Roman" w:hAnsi="Times New Roman" w:cs="Times New Roman"/>
          <w:sz w:val="25"/>
          <w:szCs w:val="25"/>
        </w:rPr>
        <w:t>, comments and data provided</w:t>
      </w:r>
      <w:r w:rsidRPr="00AF266B">
        <w:rPr>
          <w:rFonts w:ascii="Times New Roman" w:hAnsi="Times New Roman" w:cs="Times New Roman"/>
          <w:sz w:val="25"/>
          <w:szCs w:val="25"/>
        </w:rPr>
        <w:t xml:space="preserve">, and will allow time for </w:t>
      </w:r>
      <w:r>
        <w:rPr>
          <w:rFonts w:ascii="Times New Roman" w:hAnsi="Times New Roman" w:cs="Times New Roman"/>
          <w:sz w:val="25"/>
          <w:szCs w:val="25"/>
        </w:rPr>
        <w:t xml:space="preserve">interested persons and </w:t>
      </w:r>
      <w:r w:rsidRPr="00AF266B">
        <w:rPr>
          <w:rFonts w:ascii="Times New Roman" w:hAnsi="Times New Roman" w:cs="Times New Roman"/>
          <w:sz w:val="25"/>
          <w:szCs w:val="25"/>
        </w:rPr>
        <w:t>stakeholders to provide feedback on the issues and ideas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lastRenderedPageBreak/>
        <w:t xml:space="preserve">listed above at </w:t>
      </w:r>
      <w:r w:rsidR="006B6F6F">
        <w:rPr>
          <w:rFonts w:ascii="Times New Roman" w:hAnsi="Times New Roman" w:cs="Times New Roman"/>
          <w:sz w:val="25"/>
          <w:szCs w:val="25"/>
        </w:rPr>
        <w:t>a recessed</w:t>
      </w:r>
      <w:r>
        <w:rPr>
          <w:rFonts w:ascii="Times New Roman" w:hAnsi="Times New Roman" w:cs="Times New Roman"/>
          <w:sz w:val="25"/>
          <w:szCs w:val="25"/>
        </w:rPr>
        <w:t xml:space="preserve"> open meeting </w:t>
      </w:r>
      <w:r w:rsidR="00CC782A">
        <w:rPr>
          <w:rFonts w:ascii="Times New Roman" w:hAnsi="Times New Roman" w:cs="Times New Roman"/>
          <w:sz w:val="25"/>
          <w:szCs w:val="25"/>
        </w:rPr>
        <w:t>scheduled for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="00CC782A" w:rsidRPr="00CC782A">
        <w:rPr>
          <w:rFonts w:ascii="Times New Roman" w:hAnsi="Times New Roman" w:cs="Times New Roman"/>
          <w:b/>
          <w:sz w:val="25"/>
          <w:szCs w:val="25"/>
        </w:rPr>
        <w:t xml:space="preserve">Wednesday, </w:t>
      </w:r>
      <w:r w:rsidR="006B6F6F">
        <w:rPr>
          <w:rFonts w:ascii="Times New Roman" w:hAnsi="Times New Roman" w:cs="Times New Roman"/>
          <w:b/>
          <w:sz w:val="25"/>
          <w:szCs w:val="25"/>
        </w:rPr>
        <w:t xml:space="preserve">November 13, 2013, </w:t>
      </w:r>
      <w:r w:rsidR="00CC782A">
        <w:rPr>
          <w:rFonts w:ascii="Times New Roman" w:hAnsi="Times New Roman" w:cs="Times New Roman"/>
          <w:b/>
          <w:sz w:val="25"/>
          <w:szCs w:val="25"/>
        </w:rPr>
        <w:t xml:space="preserve">beginning </w:t>
      </w:r>
      <w:r w:rsidR="006B6F6F">
        <w:rPr>
          <w:rFonts w:ascii="Times New Roman" w:hAnsi="Times New Roman" w:cs="Times New Roman"/>
          <w:b/>
          <w:sz w:val="25"/>
          <w:szCs w:val="25"/>
        </w:rPr>
        <w:t>at 9:00 a.m</w:t>
      </w:r>
      <w:r w:rsidR="00CC782A">
        <w:rPr>
          <w:rFonts w:ascii="Times New Roman" w:hAnsi="Times New Roman" w:cs="Times New Roman"/>
          <w:b/>
          <w:sz w:val="25"/>
          <w:szCs w:val="25"/>
        </w:rPr>
        <w:t xml:space="preserve">. </w:t>
      </w:r>
      <w:r>
        <w:rPr>
          <w:rFonts w:ascii="Times New Roman" w:hAnsi="Times New Roman" w:cs="Times New Roman"/>
          <w:sz w:val="25"/>
          <w:szCs w:val="25"/>
        </w:rPr>
        <w:t>at the Commission’s headquarters, Room 206, Richard Hemstad Building, 1300 S. Evergreen Park Drive S.W., Olympia, Washington.</w:t>
      </w:r>
      <w:r w:rsidR="00B3704F">
        <w:rPr>
          <w:rFonts w:ascii="Times New Roman" w:hAnsi="Times New Roman" w:cs="Times New Roman"/>
          <w:sz w:val="25"/>
          <w:szCs w:val="25"/>
        </w:rPr>
        <w:t xml:space="preserve">  The Commission will issue an agenda for the workshop in the week prior to the workshop.</w:t>
      </w:r>
    </w:p>
    <w:p w:rsidR="00142367" w:rsidRPr="00AF266B" w:rsidRDefault="00142367" w:rsidP="002A37A0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:rsidR="000F3D64" w:rsidRPr="00AF266B" w:rsidRDefault="0087395B" w:rsidP="00CC782A">
      <w:pPr>
        <w:pStyle w:val="NoSpacing"/>
        <w:spacing w:line="264" w:lineRule="auto"/>
        <w:rPr>
          <w:rFonts w:ascii="Times New Roman" w:hAnsi="Times New Roman" w:cs="Times New Roman"/>
          <w:b/>
          <w:sz w:val="25"/>
          <w:szCs w:val="25"/>
        </w:rPr>
      </w:pPr>
      <w:r w:rsidRPr="00AF266B">
        <w:rPr>
          <w:rFonts w:ascii="Times New Roman" w:hAnsi="Times New Roman" w:cs="Times New Roman"/>
          <w:b/>
          <w:sz w:val="25"/>
          <w:szCs w:val="25"/>
        </w:rPr>
        <w:t xml:space="preserve">WRITTEN </w:t>
      </w:r>
      <w:r w:rsidR="00B3704F">
        <w:rPr>
          <w:rFonts w:ascii="Times New Roman" w:hAnsi="Times New Roman" w:cs="Times New Roman"/>
          <w:b/>
          <w:sz w:val="25"/>
          <w:szCs w:val="25"/>
        </w:rPr>
        <w:t xml:space="preserve">COMMENTS AND </w:t>
      </w:r>
      <w:r w:rsidRPr="00AF266B">
        <w:rPr>
          <w:rFonts w:ascii="Times New Roman" w:hAnsi="Times New Roman" w:cs="Times New Roman"/>
          <w:b/>
          <w:sz w:val="25"/>
          <w:szCs w:val="25"/>
        </w:rPr>
        <w:t>RESPONSES</w:t>
      </w:r>
    </w:p>
    <w:p w:rsidR="000F3D64" w:rsidRPr="00AF266B" w:rsidRDefault="00F61A06" w:rsidP="002A37A0">
      <w:pPr>
        <w:pStyle w:val="NoSpacing"/>
        <w:spacing w:line="264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bCs/>
          <w:sz w:val="25"/>
          <w:szCs w:val="25"/>
        </w:rPr>
        <w:t xml:space="preserve">The Commission </w:t>
      </w:r>
      <w:r w:rsidR="00B3704F">
        <w:rPr>
          <w:rFonts w:ascii="Times New Roman" w:hAnsi="Times New Roman" w:cs="Times New Roman"/>
          <w:bCs/>
          <w:sz w:val="25"/>
          <w:szCs w:val="25"/>
        </w:rPr>
        <w:t>requests</w:t>
      </w:r>
      <w:r>
        <w:rPr>
          <w:rFonts w:ascii="Times New Roman" w:hAnsi="Times New Roman" w:cs="Times New Roman"/>
          <w:bCs/>
          <w:sz w:val="25"/>
          <w:szCs w:val="25"/>
        </w:rPr>
        <w:t xml:space="preserve"> written</w:t>
      </w:r>
      <w:r w:rsidR="002A37A0" w:rsidRPr="00AF266B">
        <w:rPr>
          <w:rFonts w:ascii="Times New Roman" w:hAnsi="Times New Roman" w:cs="Times New Roman"/>
          <w:bCs/>
          <w:sz w:val="25"/>
          <w:szCs w:val="25"/>
        </w:rPr>
        <w:t xml:space="preserve"> </w:t>
      </w:r>
      <w:r w:rsidR="00CC782A">
        <w:rPr>
          <w:rFonts w:ascii="Times New Roman" w:hAnsi="Times New Roman" w:cs="Times New Roman"/>
          <w:bCs/>
          <w:sz w:val="25"/>
          <w:szCs w:val="25"/>
        </w:rPr>
        <w:t>comments and information in response to this notice</w:t>
      </w:r>
      <w:r>
        <w:rPr>
          <w:rFonts w:ascii="Times New Roman" w:hAnsi="Times New Roman" w:cs="Times New Roman"/>
          <w:bCs/>
          <w:sz w:val="25"/>
          <w:szCs w:val="25"/>
        </w:rPr>
        <w:t xml:space="preserve">.  Written comments </w:t>
      </w:r>
      <w:r w:rsidR="000F3D64" w:rsidRPr="00AF266B">
        <w:rPr>
          <w:rFonts w:ascii="Times New Roman" w:hAnsi="Times New Roman" w:cs="Times New Roman"/>
          <w:bCs/>
          <w:sz w:val="25"/>
          <w:szCs w:val="25"/>
        </w:rPr>
        <w:t xml:space="preserve">must be filed with the Commission no later than </w:t>
      </w:r>
      <w:r w:rsidR="000F3D64" w:rsidRPr="00AF266B">
        <w:rPr>
          <w:rFonts w:ascii="Times New Roman" w:hAnsi="Times New Roman" w:cs="Times New Roman"/>
          <w:b/>
          <w:bCs/>
          <w:sz w:val="25"/>
          <w:szCs w:val="25"/>
        </w:rPr>
        <w:t xml:space="preserve">5:00 p.m., </w:t>
      </w:r>
      <w:r w:rsidR="006B6F6F">
        <w:rPr>
          <w:rFonts w:ascii="Times New Roman" w:hAnsi="Times New Roman" w:cs="Times New Roman"/>
          <w:b/>
          <w:bCs/>
          <w:sz w:val="25"/>
          <w:szCs w:val="25"/>
        </w:rPr>
        <w:t>Wednesday</w:t>
      </w:r>
      <w:r w:rsidR="002A37A0" w:rsidRPr="00AF266B">
        <w:rPr>
          <w:rFonts w:ascii="Times New Roman" w:hAnsi="Times New Roman" w:cs="Times New Roman"/>
          <w:b/>
          <w:bCs/>
          <w:sz w:val="25"/>
          <w:szCs w:val="25"/>
        </w:rPr>
        <w:t xml:space="preserve">, </w:t>
      </w:r>
      <w:r w:rsidR="00D50734">
        <w:rPr>
          <w:rFonts w:ascii="Times New Roman" w:hAnsi="Times New Roman" w:cs="Times New Roman"/>
          <w:b/>
          <w:bCs/>
          <w:sz w:val="25"/>
          <w:szCs w:val="25"/>
        </w:rPr>
        <w:t>November 6</w:t>
      </w:r>
      <w:r w:rsidR="002A37A0" w:rsidRPr="00AF266B">
        <w:rPr>
          <w:rFonts w:ascii="Times New Roman" w:hAnsi="Times New Roman" w:cs="Times New Roman"/>
          <w:b/>
          <w:bCs/>
          <w:sz w:val="25"/>
          <w:szCs w:val="25"/>
        </w:rPr>
        <w:t>, 2013</w:t>
      </w:r>
      <w:r w:rsidR="000F3D64" w:rsidRPr="00AF266B">
        <w:rPr>
          <w:rFonts w:ascii="Times New Roman" w:hAnsi="Times New Roman" w:cs="Times New Roman"/>
          <w:b/>
          <w:bCs/>
          <w:sz w:val="25"/>
          <w:szCs w:val="25"/>
        </w:rPr>
        <w:t>.</w:t>
      </w:r>
      <w:r w:rsidR="005B026C" w:rsidRPr="00AF266B">
        <w:rPr>
          <w:rFonts w:ascii="Times New Roman" w:hAnsi="Times New Roman" w:cs="Times New Roman"/>
          <w:b/>
          <w:bCs/>
          <w:sz w:val="25"/>
          <w:szCs w:val="25"/>
        </w:rPr>
        <w:t xml:space="preserve">  </w:t>
      </w:r>
      <w:r w:rsidR="000F3D64" w:rsidRPr="00AF266B">
        <w:rPr>
          <w:rFonts w:ascii="Times New Roman" w:hAnsi="Times New Roman" w:cs="Times New Roman"/>
          <w:sz w:val="25"/>
          <w:szCs w:val="25"/>
        </w:rPr>
        <w:t xml:space="preserve">The Commission requests that </w:t>
      </w:r>
      <w:r w:rsidR="0087395B" w:rsidRPr="00AF266B">
        <w:rPr>
          <w:rFonts w:ascii="Times New Roman" w:hAnsi="Times New Roman" w:cs="Times New Roman"/>
          <w:sz w:val="25"/>
          <w:szCs w:val="25"/>
        </w:rPr>
        <w:t xml:space="preserve">the </w:t>
      </w:r>
      <w:r w:rsidR="0005483F" w:rsidRPr="00AF266B">
        <w:rPr>
          <w:rFonts w:ascii="Times New Roman" w:hAnsi="Times New Roman" w:cs="Times New Roman"/>
          <w:sz w:val="25"/>
          <w:szCs w:val="25"/>
        </w:rPr>
        <w:t>responses</w:t>
      </w:r>
      <w:r w:rsidR="000F3D64" w:rsidRPr="00AF266B">
        <w:rPr>
          <w:rFonts w:ascii="Times New Roman" w:hAnsi="Times New Roman" w:cs="Times New Roman"/>
          <w:sz w:val="25"/>
          <w:szCs w:val="25"/>
        </w:rPr>
        <w:t xml:space="preserve"> be provided in electronic format to enhance public access, reduce</w:t>
      </w:r>
      <w:r w:rsidR="0087395B" w:rsidRPr="00AF266B">
        <w:rPr>
          <w:rFonts w:ascii="Times New Roman" w:hAnsi="Times New Roman" w:cs="Times New Roman"/>
          <w:sz w:val="25"/>
          <w:szCs w:val="25"/>
        </w:rPr>
        <w:t xml:space="preserve"> the need for paper copies, and</w:t>
      </w:r>
      <w:r w:rsidR="000F3D64" w:rsidRPr="00AF266B">
        <w:rPr>
          <w:rFonts w:ascii="Times New Roman" w:hAnsi="Times New Roman" w:cs="Times New Roman"/>
          <w:sz w:val="25"/>
          <w:szCs w:val="25"/>
        </w:rPr>
        <w:t xml:space="preserve"> facilitate quotations from the </w:t>
      </w:r>
      <w:r w:rsidR="0005483F" w:rsidRPr="00AF266B">
        <w:rPr>
          <w:rFonts w:ascii="Times New Roman" w:hAnsi="Times New Roman" w:cs="Times New Roman"/>
          <w:sz w:val="25"/>
          <w:szCs w:val="25"/>
        </w:rPr>
        <w:t>submissions</w:t>
      </w:r>
      <w:r w:rsidR="000F3D64" w:rsidRPr="00AF266B">
        <w:rPr>
          <w:rFonts w:ascii="Times New Roman" w:hAnsi="Times New Roman" w:cs="Times New Roman"/>
          <w:sz w:val="25"/>
          <w:szCs w:val="25"/>
        </w:rPr>
        <w:t xml:space="preserve">.  You may submit </w:t>
      </w:r>
      <w:r w:rsidR="00B3704F">
        <w:rPr>
          <w:rFonts w:ascii="Times New Roman" w:hAnsi="Times New Roman" w:cs="Times New Roman"/>
          <w:sz w:val="25"/>
          <w:szCs w:val="25"/>
        </w:rPr>
        <w:t>comments</w:t>
      </w:r>
      <w:r w:rsidR="000F3D64" w:rsidRPr="00AF266B">
        <w:rPr>
          <w:rFonts w:ascii="Times New Roman" w:hAnsi="Times New Roman" w:cs="Times New Roman"/>
          <w:sz w:val="25"/>
          <w:szCs w:val="25"/>
        </w:rPr>
        <w:t xml:space="preserve"> via the Commission’s Web portal at </w:t>
      </w:r>
      <w:hyperlink r:id="rId10" w:history="1">
        <w:r w:rsidR="000F3D64" w:rsidRPr="00AF266B">
          <w:rPr>
            <w:rStyle w:val="Hyperlink"/>
            <w:rFonts w:ascii="Times New Roman" w:hAnsi="Times New Roman" w:cs="Times New Roman"/>
            <w:sz w:val="25"/>
            <w:szCs w:val="25"/>
          </w:rPr>
          <w:t>www.utc.wa.gov/e-filing</w:t>
        </w:r>
      </w:hyperlink>
      <w:r w:rsidR="000F3D64" w:rsidRPr="00AF266B">
        <w:rPr>
          <w:rFonts w:ascii="Times New Roman" w:hAnsi="Times New Roman" w:cs="Times New Roman"/>
          <w:sz w:val="25"/>
          <w:szCs w:val="25"/>
        </w:rPr>
        <w:t xml:space="preserve"> or by electronic mail to the Commission's Records Center at </w:t>
      </w:r>
      <w:hyperlink r:id="rId11" w:history="1">
        <w:r w:rsidR="000F3D64" w:rsidRPr="00AF266B">
          <w:rPr>
            <w:rStyle w:val="Hyperlink"/>
            <w:rFonts w:ascii="Times New Roman" w:hAnsi="Times New Roman" w:cs="Times New Roman"/>
            <w:sz w:val="25"/>
            <w:szCs w:val="25"/>
          </w:rPr>
          <w:t>records@utc.wa.gov</w:t>
        </w:r>
      </w:hyperlink>
      <w:r w:rsidR="000F3D64" w:rsidRPr="00AF266B">
        <w:rPr>
          <w:rFonts w:ascii="Times New Roman" w:hAnsi="Times New Roman" w:cs="Times New Roman"/>
          <w:sz w:val="25"/>
          <w:szCs w:val="25"/>
        </w:rPr>
        <w:t xml:space="preserve">.  </w:t>
      </w:r>
      <w:r w:rsidR="0005483F" w:rsidRPr="00AF266B">
        <w:rPr>
          <w:rFonts w:ascii="Times New Roman" w:hAnsi="Times New Roman" w:cs="Times New Roman"/>
          <w:sz w:val="25"/>
          <w:szCs w:val="25"/>
        </w:rPr>
        <w:t xml:space="preserve">You must </w:t>
      </w:r>
      <w:r w:rsidR="000F3D64" w:rsidRPr="00AF266B">
        <w:rPr>
          <w:rFonts w:ascii="Times New Roman" w:hAnsi="Times New Roman" w:cs="Times New Roman"/>
          <w:sz w:val="25"/>
          <w:szCs w:val="25"/>
        </w:rPr>
        <w:t>include:</w:t>
      </w:r>
    </w:p>
    <w:p w:rsidR="000F3D64" w:rsidRPr="00AF266B" w:rsidRDefault="000F3D64" w:rsidP="002A37A0">
      <w:pPr>
        <w:pStyle w:val="NoSpacing"/>
        <w:spacing w:line="264" w:lineRule="auto"/>
        <w:rPr>
          <w:rFonts w:ascii="Times New Roman" w:hAnsi="Times New Roman" w:cs="Times New Roman"/>
          <w:color w:val="000000"/>
          <w:sz w:val="25"/>
          <w:szCs w:val="25"/>
        </w:rPr>
      </w:pPr>
    </w:p>
    <w:p w:rsidR="000F3D64" w:rsidRPr="00AF266B" w:rsidRDefault="000F3D64" w:rsidP="002A37A0">
      <w:pPr>
        <w:pStyle w:val="NoSpacing"/>
        <w:numPr>
          <w:ilvl w:val="0"/>
          <w:numId w:val="16"/>
        </w:numPr>
        <w:spacing w:line="264" w:lineRule="auto"/>
        <w:rPr>
          <w:rFonts w:ascii="Times New Roman" w:hAnsi="Times New Roman" w:cs="Times New Roman"/>
          <w:color w:val="000000"/>
          <w:sz w:val="25"/>
          <w:szCs w:val="25"/>
        </w:rPr>
      </w:pPr>
      <w:r w:rsidRPr="00AF266B">
        <w:rPr>
          <w:rFonts w:ascii="Times New Roman" w:hAnsi="Times New Roman" w:cs="Times New Roman"/>
          <w:color w:val="000000"/>
          <w:sz w:val="25"/>
          <w:szCs w:val="25"/>
        </w:rPr>
        <w:t>The docket number of this proceeding (</w:t>
      </w:r>
      <w:r w:rsidR="00550216" w:rsidRPr="00AF266B">
        <w:rPr>
          <w:rFonts w:ascii="Times New Roman" w:hAnsi="Times New Roman" w:cs="Times New Roman"/>
          <w:color w:val="000000"/>
          <w:sz w:val="25"/>
          <w:szCs w:val="25"/>
        </w:rPr>
        <w:t>U</w:t>
      </w:r>
      <w:r w:rsidR="005B01ED">
        <w:rPr>
          <w:rFonts w:ascii="Times New Roman" w:hAnsi="Times New Roman" w:cs="Times New Roman"/>
          <w:color w:val="000000"/>
          <w:sz w:val="25"/>
          <w:szCs w:val="25"/>
        </w:rPr>
        <w:t>E</w:t>
      </w:r>
      <w:r w:rsidRPr="00AF266B">
        <w:rPr>
          <w:rFonts w:ascii="Times New Roman" w:hAnsi="Times New Roman" w:cs="Times New Roman"/>
          <w:color w:val="000000"/>
          <w:sz w:val="25"/>
          <w:szCs w:val="25"/>
        </w:rPr>
        <w:t>-</w:t>
      </w:r>
      <w:r w:rsidR="00BF58FC" w:rsidRPr="00AF266B">
        <w:rPr>
          <w:rFonts w:ascii="Times New Roman" w:hAnsi="Times New Roman" w:cs="Times New Roman"/>
          <w:color w:val="000000"/>
          <w:sz w:val="25"/>
          <w:szCs w:val="25"/>
        </w:rPr>
        <w:t>1</w:t>
      </w:r>
      <w:r w:rsidR="00CC782A">
        <w:rPr>
          <w:rFonts w:ascii="Times New Roman" w:hAnsi="Times New Roman" w:cs="Times New Roman"/>
          <w:color w:val="000000"/>
          <w:sz w:val="25"/>
          <w:szCs w:val="25"/>
        </w:rPr>
        <w:t>31883</w:t>
      </w:r>
      <w:r w:rsidRPr="00AF266B">
        <w:rPr>
          <w:rFonts w:ascii="Times New Roman" w:hAnsi="Times New Roman" w:cs="Times New Roman"/>
          <w:color w:val="000000"/>
          <w:sz w:val="25"/>
          <w:szCs w:val="25"/>
        </w:rPr>
        <w:t>).</w:t>
      </w:r>
    </w:p>
    <w:p w:rsidR="000F3D64" w:rsidRPr="00AF266B" w:rsidRDefault="000F3D64" w:rsidP="002A37A0">
      <w:pPr>
        <w:pStyle w:val="NoSpacing"/>
        <w:numPr>
          <w:ilvl w:val="0"/>
          <w:numId w:val="16"/>
        </w:numPr>
        <w:spacing w:line="264" w:lineRule="auto"/>
        <w:rPr>
          <w:rFonts w:ascii="Times New Roman" w:hAnsi="Times New Roman" w:cs="Times New Roman"/>
          <w:color w:val="000000"/>
          <w:sz w:val="25"/>
          <w:szCs w:val="25"/>
        </w:rPr>
      </w:pPr>
      <w:r w:rsidRPr="00AF266B">
        <w:rPr>
          <w:rFonts w:ascii="Times New Roman" w:hAnsi="Times New Roman" w:cs="Times New Roman"/>
          <w:color w:val="000000"/>
          <w:sz w:val="25"/>
          <w:szCs w:val="25"/>
        </w:rPr>
        <w:t>The commenting party's name.</w:t>
      </w:r>
    </w:p>
    <w:p w:rsidR="000F3D64" w:rsidRPr="00AF266B" w:rsidRDefault="000F3D64" w:rsidP="002A37A0">
      <w:pPr>
        <w:pStyle w:val="NoSpacing"/>
        <w:numPr>
          <w:ilvl w:val="0"/>
          <w:numId w:val="16"/>
        </w:numPr>
        <w:spacing w:line="264" w:lineRule="auto"/>
        <w:rPr>
          <w:rFonts w:ascii="Times New Roman" w:hAnsi="Times New Roman" w:cs="Times New Roman"/>
          <w:color w:val="000000"/>
          <w:sz w:val="25"/>
          <w:szCs w:val="25"/>
        </w:rPr>
      </w:pPr>
      <w:r w:rsidRPr="00AF266B">
        <w:rPr>
          <w:rFonts w:ascii="Times New Roman" w:hAnsi="Times New Roman" w:cs="Times New Roman"/>
          <w:color w:val="000000"/>
          <w:sz w:val="25"/>
          <w:szCs w:val="25"/>
        </w:rPr>
        <w:t>The title and date of the comment or comments.</w:t>
      </w:r>
    </w:p>
    <w:p w:rsidR="000F3D64" w:rsidRPr="00AF266B" w:rsidRDefault="000F3D64" w:rsidP="002A37A0">
      <w:pPr>
        <w:pStyle w:val="NoSpacing"/>
        <w:spacing w:line="264" w:lineRule="auto"/>
        <w:rPr>
          <w:rFonts w:ascii="Times New Roman" w:hAnsi="Times New Roman" w:cs="Times New Roman"/>
          <w:color w:val="000000"/>
          <w:sz w:val="25"/>
          <w:szCs w:val="25"/>
        </w:rPr>
      </w:pPr>
    </w:p>
    <w:p w:rsidR="000F3D64" w:rsidRPr="00AF266B" w:rsidRDefault="000F3D64" w:rsidP="002A37A0">
      <w:pPr>
        <w:pStyle w:val="NoSpacing"/>
        <w:spacing w:line="264" w:lineRule="auto"/>
        <w:rPr>
          <w:rFonts w:ascii="Times New Roman" w:hAnsi="Times New Roman" w:cs="Times New Roman"/>
          <w:color w:val="000000"/>
          <w:sz w:val="25"/>
          <w:szCs w:val="25"/>
        </w:rPr>
      </w:pPr>
      <w:r w:rsidRPr="00AF266B">
        <w:rPr>
          <w:rFonts w:ascii="Times New Roman" w:hAnsi="Times New Roman" w:cs="Times New Roman"/>
          <w:color w:val="000000"/>
          <w:sz w:val="25"/>
          <w:szCs w:val="25"/>
        </w:rPr>
        <w:t xml:space="preserve">An alternative method for submitting comments is by mailing or delivering an electronic copy to the Commission’s Records Center on a 3 ½ inch, IBM-formatted, high-density disk, in .pdf Adobe Acrobat format or in Word </w:t>
      </w:r>
      <w:r w:rsidR="00F61A06">
        <w:rPr>
          <w:rFonts w:ascii="Times New Roman" w:hAnsi="Times New Roman" w:cs="Times New Roman"/>
          <w:color w:val="000000"/>
          <w:sz w:val="25"/>
          <w:szCs w:val="25"/>
        </w:rPr>
        <w:t>2010</w:t>
      </w:r>
      <w:r w:rsidRPr="00AF266B">
        <w:rPr>
          <w:rFonts w:ascii="Times New Roman" w:hAnsi="Times New Roman" w:cs="Times New Roman"/>
          <w:color w:val="000000"/>
          <w:sz w:val="25"/>
          <w:szCs w:val="25"/>
        </w:rPr>
        <w:t xml:space="preserve"> or later</w:t>
      </w:r>
      <w:r w:rsidR="005B01ED">
        <w:rPr>
          <w:rFonts w:ascii="Times New Roman" w:hAnsi="Times New Roman" w:cs="Times New Roman"/>
          <w:color w:val="000000"/>
          <w:sz w:val="25"/>
          <w:szCs w:val="25"/>
        </w:rPr>
        <w:t>, a flash drive, or CD</w:t>
      </w:r>
      <w:r w:rsidRPr="00AF266B">
        <w:rPr>
          <w:rFonts w:ascii="Times New Roman" w:hAnsi="Times New Roman" w:cs="Times New Roman"/>
          <w:color w:val="000000"/>
          <w:sz w:val="25"/>
          <w:szCs w:val="25"/>
        </w:rPr>
        <w:t xml:space="preserve">.  Include all of the information requested above.  The Commission will post on its web site all comments that are provided in electronic format.  The web site is located at </w:t>
      </w:r>
      <w:hyperlink r:id="rId12" w:history="1">
        <w:r w:rsidRPr="00AF266B">
          <w:rPr>
            <w:rStyle w:val="Hyperlink"/>
            <w:rFonts w:ascii="Times New Roman" w:hAnsi="Times New Roman" w:cs="Times New Roman"/>
            <w:sz w:val="25"/>
            <w:szCs w:val="25"/>
          </w:rPr>
          <w:t>www.utc.wa.gov</w:t>
        </w:r>
      </w:hyperlink>
      <w:r w:rsidRPr="00AF266B">
        <w:rPr>
          <w:rFonts w:ascii="Times New Roman" w:hAnsi="Times New Roman" w:cs="Times New Roman"/>
          <w:color w:val="000000"/>
          <w:sz w:val="25"/>
          <w:szCs w:val="25"/>
        </w:rPr>
        <w:t>.</w:t>
      </w:r>
    </w:p>
    <w:p w:rsidR="000F3D64" w:rsidRPr="00AF266B" w:rsidRDefault="000F3D64" w:rsidP="002A37A0">
      <w:pPr>
        <w:pStyle w:val="NoSpacing"/>
        <w:spacing w:line="264" w:lineRule="auto"/>
        <w:rPr>
          <w:rFonts w:ascii="Times New Roman" w:hAnsi="Times New Roman" w:cs="Times New Roman"/>
          <w:color w:val="000000"/>
          <w:sz w:val="25"/>
          <w:szCs w:val="25"/>
        </w:rPr>
      </w:pPr>
    </w:p>
    <w:p w:rsidR="00F61A06" w:rsidRPr="00AF266B" w:rsidRDefault="000F3D64" w:rsidP="00F61A06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  <w:r w:rsidRPr="00AF266B">
        <w:rPr>
          <w:rFonts w:ascii="Times New Roman" w:hAnsi="Times New Roman" w:cs="Times New Roman"/>
          <w:color w:val="000000"/>
          <w:sz w:val="25"/>
          <w:szCs w:val="25"/>
        </w:rPr>
        <w:t>If you are unable to file your comments electronically or to submit them on a disk, the Commission will accept a paper document</w:t>
      </w:r>
      <w:r w:rsidR="00F409B1" w:rsidRPr="00AF266B">
        <w:rPr>
          <w:rFonts w:ascii="Times New Roman" w:hAnsi="Times New Roman" w:cs="Times New Roman"/>
          <w:color w:val="000000"/>
          <w:sz w:val="25"/>
          <w:szCs w:val="25"/>
        </w:rPr>
        <w:t xml:space="preserve">.  </w:t>
      </w:r>
      <w:r w:rsidR="00F61A06" w:rsidRPr="00AF266B">
        <w:rPr>
          <w:rFonts w:ascii="Times New Roman" w:hAnsi="Times New Roman" w:cs="Times New Roman"/>
          <w:sz w:val="25"/>
          <w:szCs w:val="25"/>
        </w:rPr>
        <w:t xml:space="preserve">If you have questions regarding this Notice, you may contact </w:t>
      </w:r>
      <w:r w:rsidR="006B6F6F">
        <w:rPr>
          <w:rFonts w:ascii="Times New Roman" w:hAnsi="Times New Roman" w:cs="Times New Roman"/>
          <w:sz w:val="25"/>
          <w:szCs w:val="25"/>
        </w:rPr>
        <w:t>Yochi Zakai</w:t>
      </w:r>
      <w:r w:rsidR="00F61A06" w:rsidRPr="00AF266B">
        <w:rPr>
          <w:rFonts w:ascii="Times New Roman" w:hAnsi="Times New Roman" w:cs="Times New Roman"/>
          <w:sz w:val="25"/>
          <w:szCs w:val="25"/>
        </w:rPr>
        <w:t xml:space="preserve">, by email at </w:t>
      </w:r>
      <w:hyperlink r:id="rId13" w:history="1">
        <w:r w:rsidR="00097883" w:rsidRPr="00A00493">
          <w:rPr>
            <w:rStyle w:val="Hyperlink"/>
            <w:rFonts w:ascii="Times New Roman" w:hAnsi="Times New Roman" w:cs="Times New Roman"/>
            <w:sz w:val="25"/>
            <w:szCs w:val="25"/>
          </w:rPr>
          <w:t>yzakai@utc.wa.gov</w:t>
        </w:r>
      </w:hyperlink>
      <w:r w:rsidR="00097883">
        <w:rPr>
          <w:rFonts w:ascii="Times New Roman" w:hAnsi="Times New Roman" w:cs="Times New Roman"/>
          <w:sz w:val="25"/>
          <w:szCs w:val="25"/>
        </w:rPr>
        <w:t xml:space="preserve"> o</w:t>
      </w:r>
      <w:r w:rsidR="00F61A06" w:rsidRPr="00AF266B">
        <w:rPr>
          <w:rFonts w:ascii="Times New Roman" w:hAnsi="Times New Roman" w:cs="Times New Roman"/>
          <w:sz w:val="25"/>
          <w:szCs w:val="25"/>
        </w:rPr>
        <w:t>r by calling (360) 664-</w:t>
      </w:r>
      <w:r w:rsidR="006B6F6F">
        <w:rPr>
          <w:rFonts w:ascii="Times New Roman" w:hAnsi="Times New Roman" w:cs="Times New Roman"/>
          <w:sz w:val="25"/>
          <w:szCs w:val="25"/>
        </w:rPr>
        <w:t>1207</w:t>
      </w:r>
      <w:r w:rsidR="00F61A06" w:rsidRPr="00AF266B">
        <w:rPr>
          <w:rFonts w:ascii="Times New Roman" w:hAnsi="Times New Roman" w:cs="Times New Roman"/>
          <w:sz w:val="25"/>
          <w:szCs w:val="25"/>
        </w:rPr>
        <w:t>.</w:t>
      </w:r>
    </w:p>
    <w:p w:rsidR="007A1362" w:rsidRPr="00AF266B" w:rsidRDefault="007A1362" w:rsidP="002A37A0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:rsidR="00F61A06" w:rsidRPr="00AF266B" w:rsidRDefault="00F61A06" w:rsidP="002A37A0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:rsidR="007A1362" w:rsidRPr="00AF266B" w:rsidRDefault="007A1362" w:rsidP="002A37A0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:rsidR="00F61A06" w:rsidRDefault="00F61A06" w:rsidP="002A37A0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STEVEN V. KING</w:t>
      </w:r>
    </w:p>
    <w:p w:rsidR="007A1362" w:rsidRPr="00AF266B" w:rsidRDefault="00F61A06" w:rsidP="002A37A0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E</w:t>
      </w:r>
      <w:r w:rsidR="00D34CF9" w:rsidRPr="00AF266B">
        <w:rPr>
          <w:rFonts w:ascii="Times New Roman" w:hAnsi="Times New Roman" w:cs="Times New Roman"/>
          <w:sz w:val="25"/>
          <w:szCs w:val="25"/>
        </w:rPr>
        <w:t>x</w:t>
      </w:r>
      <w:r w:rsidR="007A1362" w:rsidRPr="00AF266B">
        <w:rPr>
          <w:rFonts w:ascii="Times New Roman" w:hAnsi="Times New Roman" w:cs="Times New Roman"/>
          <w:sz w:val="25"/>
          <w:szCs w:val="25"/>
        </w:rPr>
        <w:t>ecutive Director and Secretary</w:t>
      </w:r>
    </w:p>
    <w:sectPr w:rsidR="007A1362" w:rsidRPr="00AF266B" w:rsidSect="00A755A7">
      <w:headerReference w:type="default" r:id="rId14"/>
      <w:headerReference w:type="first" r:id="rId15"/>
      <w:pgSz w:w="12240" w:h="15840" w:code="1"/>
      <w:pgMar w:top="720" w:right="1440" w:bottom="1440" w:left="1800" w:header="720" w:footer="720" w:gutter="0"/>
      <w:paperSrc w:first="1025" w:other="102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178D" w:rsidRDefault="0029178D" w:rsidP="00802444">
      <w:pPr>
        <w:spacing w:after="0" w:line="240" w:lineRule="auto"/>
      </w:pPr>
      <w:r>
        <w:separator/>
      </w:r>
    </w:p>
  </w:endnote>
  <w:endnote w:type="continuationSeparator" w:id="0">
    <w:p w:rsidR="0029178D" w:rsidRDefault="0029178D" w:rsidP="008024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178D" w:rsidRDefault="0029178D" w:rsidP="00802444">
      <w:pPr>
        <w:spacing w:after="0" w:line="240" w:lineRule="auto"/>
      </w:pPr>
      <w:r>
        <w:separator/>
      </w:r>
    </w:p>
  </w:footnote>
  <w:footnote w:type="continuationSeparator" w:id="0">
    <w:p w:rsidR="0029178D" w:rsidRDefault="0029178D" w:rsidP="00802444">
      <w:pPr>
        <w:spacing w:after="0" w:line="240" w:lineRule="auto"/>
      </w:pPr>
      <w:r>
        <w:continuationSeparator/>
      </w:r>
    </w:p>
  </w:footnote>
  <w:footnote w:id="1">
    <w:p w:rsidR="00097883" w:rsidRPr="00097883" w:rsidRDefault="00097883" w:rsidP="00097883">
      <w:pPr>
        <w:pStyle w:val="FootnoteText"/>
        <w:spacing w:before="120"/>
        <w:rPr>
          <w:rFonts w:ascii="Times New Roman" w:hAnsi="Times New Roman" w:cs="Times New Roman"/>
          <w:sz w:val="22"/>
          <w:szCs w:val="22"/>
        </w:rPr>
      </w:pPr>
      <w:r>
        <w:rPr>
          <w:rStyle w:val="FootnoteReference"/>
        </w:rPr>
        <w:footnoteRef/>
      </w:r>
      <w:r>
        <w:t xml:space="preserve"> </w:t>
      </w:r>
      <w:r w:rsidRPr="00097883">
        <w:rPr>
          <w:rFonts w:ascii="Times New Roman" w:hAnsi="Times New Roman" w:cs="Times New Roman"/>
          <w:sz w:val="22"/>
          <w:szCs w:val="22"/>
        </w:rPr>
        <w:t xml:space="preserve">California Public Utilities Commission, </w:t>
      </w:r>
      <w:r w:rsidRPr="00097883">
        <w:rPr>
          <w:rFonts w:ascii="Times New Roman" w:hAnsi="Times New Roman" w:cs="Times New Roman"/>
          <w:i/>
          <w:sz w:val="22"/>
          <w:szCs w:val="22"/>
        </w:rPr>
        <w:t>Draft California Net Energy Metering Evaluation</w:t>
      </w:r>
      <w:r w:rsidRPr="00097883">
        <w:rPr>
          <w:rFonts w:ascii="Times New Roman" w:hAnsi="Times New Roman" w:cs="Times New Roman"/>
          <w:sz w:val="22"/>
          <w:szCs w:val="22"/>
        </w:rPr>
        <w:t xml:space="preserve"> (September 26, 2013), available at </w:t>
      </w:r>
      <w:hyperlink r:id="rId1" w:history="1">
        <w:r w:rsidR="00097D82" w:rsidRPr="00970AA7">
          <w:rPr>
            <w:rStyle w:val="Hyperlink"/>
            <w:rFonts w:ascii="Times New Roman" w:hAnsi="Times New Roman" w:cs="Times New Roman"/>
            <w:sz w:val="22"/>
            <w:szCs w:val="22"/>
          </w:rPr>
          <w:t>http://www.cpuc.ca.gov/PUC/energy/Solar/nem_cost_effectiveness_evaluation.html</w:t>
        </w:r>
      </w:hyperlink>
      <w:r w:rsidRPr="00097883">
        <w:rPr>
          <w:rFonts w:ascii="Times New Roman" w:hAnsi="Times New Roman" w:cs="Times New Roman"/>
          <w:sz w:val="22"/>
          <w:szCs w:val="22"/>
        </w:rPr>
        <w:t>.</w:t>
      </w:r>
    </w:p>
  </w:footnote>
  <w:footnote w:id="2">
    <w:p w:rsidR="00097883" w:rsidRPr="00097883" w:rsidRDefault="00097883" w:rsidP="00A755A7">
      <w:pPr>
        <w:pStyle w:val="FootnoteText"/>
        <w:spacing w:after="120"/>
        <w:rPr>
          <w:rFonts w:ascii="Times New Roman" w:hAnsi="Times New Roman" w:cs="Times New Roman"/>
          <w:sz w:val="22"/>
          <w:szCs w:val="22"/>
        </w:rPr>
      </w:pPr>
      <w:r w:rsidRPr="00097883">
        <w:rPr>
          <w:rStyle w:val="FootnoteReference"/>
          <w:rFonts w:ascii="Times New Roman" w:hAnsi="Times New Roman" w:cs="Times New Roman"/>
          <w:sz w:val="22"/>
          <w:szCs w:val="22"/>
        </w:rPr>
        <w:footnoteRef/>
      </w:r>
      <w:r w:rsidRPr="00097883">
        <w:rPr>
          <w:rFonts w:ascii="Times New Roman" w:hAnsi="Times New Roman" w:cs="Times New Roman"/>
          <w:sz w:val="22"/>
          <w:szCs w:val="22"/>
        </w:rPr>
        <w:t xml:space="preserve"> The Commission is not requesting confidential information in this inquiry.  If an interested person believes information responsive to this inquiry is confidential, please contact Yochi Zakai, by email at </w:t>
      </w:r>
      <w:hyperlink r:id="rId2" w:history="1">
        <w:r w:rsidRPr="00A00493">
          <w:rPr>
            <w:rStyle w:val="Hyperlink"/>
            <w:rFonts w:ascii="Times New Roman" w:hAnsi="Times New Roman" w:cs="Times New Roman"/>
            <w:sz w:val="22"/>
            <w:szCs w:val="22"/>
          </w:rPr>
          <w:t>yzakai@utc.wa.gov</w:t>
        </w:r>
      </w:hyperlink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097883">
        <w:rPr>
          <w:rFonts w:ascii="Times New Roman" w:hAnsi="Times New Roman" w:cs="Times New Roman"/>
          <w:sz w:val="22"/>
          <w:szCs w:val="22"/>
        </w:rPr>
        <w:t>or by calling (360) 664-1207, to clarify the information in question.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883" w:rsidRPr="005325CC" w:rsidRDefault="00097883" w:rsidP="005325CC">
    <w:pPr>
      <w:pStyle w:val="Header"/>
      <w:tabs>
        <w:tab w:val="clear" w:pos="9360"/>
        <w:tab w:val="right" w:pos="8820"/>
      </w:tabs>
      <w:rPr>
        <w:rFonts w:ascii="Times New Roman" w:hAnsi="Times New Roman" w:cs="Times New Roman"/>
        <w:b/>
        <w:noProof/>
        <w:sz w:val="20"/>
        <w:szCs w:val="20"/>
      </w:rPr>
    </w:pPr>
    <w:r w:rsidRPr="005325CC">
      <w:rPr>
        <w:rFonts w:ascii="Times New Roman" w:hAnsi="Times New Roman" w:cs="Times New Roman"/>
        <w:b/>
        <w:sz w:val="20"/>
        <w:szCs w:val="20"/>
      </w:rPr>
      <w:t xml:space="preserve">DOCKET </w:t>
    </w:r>
    <w:r>
      <w:rPr>
        <w:rFonts w:ascii="Times New Roman" w:hAnsi="Times New Roman" w:cs="Times New Roman"/>
        <w:b/>
        <w:sz w:val="20"/>
        <w:szCs w:val="20"/>
      </w:rPr>
      <w:t>UE-131883</w:t>
    </w:r>
    <w:r w:rsidRPr="005325CC">
      <w:rPr>
        <w:rFonts w:ascii="Times New Roman" w:hAnsi="Times New Roman" w:cs="Times New Roman"/>
        <w:b/>
        <w:sz w:val="20"/>
        <w:szCs w:val="20"/>
      </w:rPr>
      <w:tab/>
    </w:r>
    <w:r w:rsidRPr="005325CC">
      <w:rPr>
        <w:rFonts w:ascii="Times New Roman" w:hAnsi="Times New Roman" w:cs="Times New Roman"/>
        <w:b/>
        <w:sz w:val="20"/>
        <w:szCs w:val="20"/>
      </w:rPr>
      <w:tab/>
      <w:t xml:space="preserve">PAGE </w:t>
    </w:r>
    <w:r w:rsidRPr="005325CC">
      <w:rPr>
        <w:rFonts w:ascii="Times New Roman" w:hAnsi="Times New Roman" w:cs="Times New Roman"/>
        <w:b/>
        <w:sz w:val="20"/>
        <w:szCs w:val="20"/>
      </w:rPr>
      <w:fldChar w:fldCharType="begin"/>
    </w:r>
    <w:r w:rsidRPr="005325CC">
      <w:rPr>
        <w:rFonts w:ascii="Times New Roman" w:hAnsi="Times New Roman" w:cs="Times New Roman"/>
        <w:b/>
        <w:sz w:val="20"/>
        <w:szCs w:val="20"/>
      </w:rPr>
      <w:instrText xml:space="preserve"> PAGE   \* MERGEFORMAT </w:instrText>
    </w:r>
    <w:r w:rsidRPr="005325CC">
      <w:rPr>
        <w:rFonts w:ascii="Times New Roman" w:hAnsi="Times New Roman" w:cs="Times New Roman"/>
        <w:b/>
        <w:sz w:val="20"/>
        <w:szCs w:val="20"/>
      </w:rPr>
      <w:fldChar w:fldCharType="separate"/>
    </w:r>
    <w:r w:rsidR="00ED6489">
      <w:rPr>
        <w:rFonts w:ascii="Times New Roman" w:hAnsi="Times New Roman" w:cs="Times New Roman"/>
        <w:b/>
        <w:noProof/>
        <w:sz w:val="20"/>
        <w:szCs w:val="20"/>
      </w:rPr>
      <w:t>3</w:t>
    </w:r>
    <w:r w:rsidRPr="005325CC">
      <w:rPr>
        <w:rFonts w:ascii="Times New Roman" w:hAnsi="Times New Roman" w:cs="Times New Roman"/>
        <w:b/>
        <w:noProof/>
        <w:sz w:val="20"/>
        <w:szCs w:val="20"/>
      </w:rPr>
      <w:fldChar w:fldCharType="end"/>
    </w:r>
  </w:p>
  <w:p w:rsidR="00097883" w:rsidRPr="005325CC" w:rsidRDefault="00097883" w:rsidP="005325CC">
    <w:pPr>
      <w:pStyle w:val="Header"/>
      <w:tabs>
        <w:tab w:val="clear" w:pos="9360"/>
        <w:tab w:val="right" w:pos="8820"/>
      </w:tabs>
      <w:rPr>
        <w:rFonts w:ascii="Times New Roman" w:hAnsi="Times New Roman" w:cs="Times New Roman"/>
        <w:b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0BF" w:rsidRPr="00F740BF" w:rsidRDefault="00F740BF" w:rsidP="00F740BF">
    <w:pPr>
      <w:pStyle w:val="Header"/>
      <w:jc w:val="right"/>
      <w:rPr>
        <w:rFonts w:ascii="Times New Roman" w:hAnsi="Times New Roman" w:cs="Times New Roman"/>
        <w:b/>
        <w:sz w:val="20"/>
        <w:szCs w:val="20"/>
      </w:rPr>
    </w:pPr>
    <w:r w:rsidRPr="00F740BF">
      <w:rPr>
        <w:rFonts w:ascii="Times New Roman" w:hAnsi="Times New Roman" w:cs="Times New Roman"/>
        <w:b/>
        <w:sz w:val="20"/>
        <w:szCs w:val="20"/>
      </w:rPr>
      <w:t>[Service date October 15, 2013]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80FFA"/>
    <w:multiLevelType w:val="hybridMultilevel"/>
    <w:tmpl w:val="2FC067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364456"/>
    <w:multiLevelType w:val="hybridMultilevel"/>
    <w:tmpl w:val="B1103952"/>
    <w:lvl w:ilvl="0" w:tplc="E5EE9A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72820EC"/>
    <w:multiLevelType w:val="hybridMultilevel"/>
    <w:tmpl w:val="56C2AD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8B62157"/>
    <w:multiLevelType w:val="hybridMultilevel"/>
    <w:tmpl w:val="59A2FBA8"/>
    <w:lvl w:ilvl="0" w:tplc="B4165F3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1BBF30D8"/>
    <w:multiLevelType w:val="hybridMultilevel"/>
    <w:tmpl w:val="EACE92F2"/>
    <w:lvl w:ilvl="0" w:tplc="6EA8840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F511964"/>
    <w:multiLevelType w:val="hybridMultilevel"/>
    <w:tmpl w:val="6C184EAC"/>
    <w:lvl w:ilvl="0" w:tplc="280466B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9E1ABC"/>
    <w:multiLevelType w:val="hybridMultilevel"/>
    <w:tmpl w:val="AEB03ED4"/>
    <w:lvl w:ilvl="0" w:tplc="6164AEB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FF52CF9"/>
    <w:multiLevelType w:val="hybridMultilevel"/>
    <w:tmpl w:val="E4563B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171526"/>
    <w:multiLevelType w:val="hybridMultilevel"/>
    <w:tmpl w:val="D36C94AC"/>
    <w:lvl w:ilvl="0" w:tplc="DEE8E576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Palatino Linotype" w:hAnsi="Palatino Linotype" w:hint="default"/>
        <w:b w:val="0"/>
        <w:i/>
        <w:color w:val="000000"/>
        <w:sz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/>
        <w:color w:val="000000"/>
        <w:sz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7B21D7C"/>
    <w:multiLevelType w:val="hybridMultilevel"/>
    <w:tmpl w:val="877C3CA6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0">
    <w:nsid w:val="29136E64"/>
    <w:multiLevelType w:val="hybridMultilevel"/>
    <w:tmpl w:val="09D0BACA"/>
    <w:lvl w:ilvl="0" w:tplc="CEE4961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FCF4595"/>
    <w:multiLevelType w:val="hybridMultilevel"/>
    <w:tmpl w:val="B0B0E2D6"/>
    <w:lvl w:ilvl="0" w:tplc="273A608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474A1268"/>
    <w:multiLevelType w:val="hybridMultilevel"/>
    <w:tmpl w:val="C39E02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A765C65"/>
    <w:multiLevelType w:val="hybridMultilevel"/>
    <w:tmpl w:val="3B84AA30"/>
    <w:lvl w:ilvl="0" w:tplc="E07CAE4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AA304AF"/>
    <w:multiLevelType w:val="hybridMultilevel"/>
    <w:tmpl w:val="B16AD228"/>
    <w:lvl w:ilvl="0" w:tplc="0DD4E07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DF8691B"/>
    <w:multiLevelType w:val="hybridMultilevel"/>
    <w:tmpl w:val="6AA6BFB0"/>
    <w:lvl w:ilvl="0" w:tplc="5898161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CB2286"/>
    <w:multiLevelType w:val="hybridMultilevel"/>
    <w:tmpl w:val="5BDED686"/>
    <w:lvl w:ilvl="0" w:tplc="F8E2B11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563461D4"/>
    <w:multiLevelType w:val="hybridMultilevel"/>
    <w:tmpl w:val="C4CEAD7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C55CF5"/>
    <w:multiLevelType w:val="hybridMultilevel"/>
    <w:tmpl w:val="C1A45A4A"/>
    <w:lvl w:ilvl="0" w:tplc="8DC2B1D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0C40B31"/>
    <w:multiLevelType w:val="hybridMultilevel"/>
    <w:tmpl w:val="B83A0B94"/>
    <w:lvl w:ilvl="0" w:tplc="5F304CD4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>
    <w:nsid w:val="62C725FA"/>
    <w:multiLevelType w:val="hybridMultilevel"/>
    <w:tmpl w:val="2CDA0B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41E73E3"/>
    <w:multiLevelType w:val="hybridMultilevel"/>
    <w:tmpl w:val="392A707A"/>
    <w:lvl w:ilvl="0" w:tplc="A482786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B1F1806"/>
    <w:multiLevelType w:val="hybridMultilevel"/>
    <w:tmpl w:val="4B9AA63E"/>
    <w:lvl w:ilvl="0" w:tplc="F5C2B2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B676416"/>
    <w:multiLevelType w:val="hybridMultilevel"/>
    <w:tmpl w:val="A3E28DC4"/>
    <w:lvl w:ilvl="0" w:tplc="5A4A310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C452C2D"/>
    <w:multiLevelType w:val="hybridMultilevel"/>
    <w:tmpl w:val="81FE964C"/>
    <w:lvl w:ilvl="0" w:tplc="ABAED7B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C5F0DBC"/>
    <w:multiLevelType w:val="hybridMultilevel"/>
    <w:tmpl w:val="A0A21570"/>
    <w:lvl w:ilvl="0" w:tplc="C2D28FC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E251857"/>
    <w:multiLevelType w:val="hybridMultilevel"/>
    <w:tmpl w:val="C8FE6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24"/>
  </w:num>
  <w:num w:numId="4">
    <w:abstractNumId w:val="18"/>
  </w:num>
  <w:num w:numId="5">
    <w:abstractNumId w:val="21"/>
  </w:num>
  <w:num w:numId="6">
    <w:abstractNumId w:val="23"/>
  </w:num>
  <w:num w:numId="7">
    <w:abstractNumId w:val="10"/>
  </w:num>
  <w:num w:numId="8">
    <w:abstractNumId w:val="14"/>
  </w:num>
  <w:num w:numId="9">
    <w:abstractNumId w:val="11"/>
  </w:num>
  <w:num w:numId="10">
    <w:abstractNumId w:val="3"/>
  </w:num>
  <w:num w:numId="11">
    <w:abstractNumId w:val="16"/>
  </w:num>
  <w:num w:numId="12">
    <w:abstractNumId w:val="6"/>
  </w:num>
  <w:num w:numId="13">
    <w:abstractNumId w:val="4"/>
  </w:num>
  <w:num w:numId="14">
    <w:abstractNumId w:val="13"/>
  </w:num>
  <w:num w:numId="15">
    <w:abstractNumId w:val="12"/>
  </w:num>
  <w:num w:numId="16">
    <w:abstractNumId w:val="7"/>
  </w:num>
  <w:num w:numId="17">
    <w:abstractNumId w:val="26"/>
  </w:num>
  <w:num w:numId="18">
    <w:abstractNumId w:val="5"/>
  </w:num>
  <w:num w:numId="19">
    <w:abstractNumId w:val="15"/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</w:num>
  <w:num w:numId="22">
    <w:abstractNumId w:val="2"/>
  </w:num>
  <w:num w:numId="23">
    <w:abstractNumId w:val="22"/>
  </w:num>
  <w:num w:numId="24">
    <w:abstractNumId w:val="0"/>
  </w:num>
  <w:num w:numId="25">
    <w:abstractNumId w:val="17"/>
  </w:num>
  <w:num w:numId="26">
    <w:abstractNumId w:val="20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BE8"/>
    <w:rsid w:val="000353D9"/>
    <w:rsid w:val="0005483F"/>
    <w:rsid w:val="0006458A"/>
    <w:rsid w:val="00070349"/>
    <w:rsid w:val="000753DF"/>
    <w:rsid w:val="00097883"/>
    <w:rsid w:val="00097D82"/>
    <w:rsid w:val="000C1084"/>
    <w:rsid w:val="000C6ED3"/>
    <w:rsid w:val="000D0B39"/>
    <w:rsid w:val="000D2748"/>
    <w:rsid w:val="000E4CB9"/>
    <w:rsid w:val="000F3D2E"/>
    <w:rsid w:val="000F3D64"/>
    <w:rsid w:val="001104BF"/>
    <w:rsid w:val="00112A1E"/>
    <w:rsid w:val="00120BC9"/>
    <w:rsid w:val="00142367"/>
    <w:rsid w:val="00157C99"/>
    <w:rsid w:val="0016579B"/>
    <w:rsid w:val="001822C1"/>
    <w:rsid w:val="001846F4"/>
    <w:rsid w:val="001B3929"/>
    <w:rsid w:val="001C5DE6"/>
    <w:rsid w:val="001D7118"/>
    <w:rsid w:val="0020529B"/>
    <w:rsid w:val="00210CE3"/>
    <w:rsid w:val="00212760"/>
    <w:rsid w:val="00212E33"/>
    <w:rsid w:val="0022207F"/>
    <w:rsid w:val="00224034"/>
    <w:rsid w:val="00225061"/>
    <w:rsid w:val="0022508C"/>
    <w:rsid w:val="002523E7"/>
    <w:rsid w:val="0029178D"/>
    <w:rsid w:val="002A276F"/>
    <w:rsid w:val="002A37A0"/>
    <w:rsid w:val="002A6AB1"/>
    <w:rsid w:val="002D28FC"/>
    <w:rsid w:val="002D652A"/>
    <w:rsid w:val="002E41EE"/>
    <w:rsid w:val="00302499"/>
    <w:rsid w:val="0030343E"/>
    <w:rsid w:val="00310734"/>
    <w:rsid w:val="00315EB2"/>
    <w:rsid w:val="00316658"/>
    <w:rsid w:val="00333F06"/>
    <w:rsid w:val="0035431B"/>
    <w:rsid w:val="0036387D"/>
    <w:rsid w:val="003672EB"/>
    <w:rsid w:val="00371F72"/>
    <w:rsid w:val="00374896"/>
    <w:rsid w:val="00381C0B"/>
    <w:rsid w:val="00384F97"/>
    <w:rsid w:val="003A5140"/>
    <w:rsid w:val="003D5FD7"/>
    <w:rsid w:val="00400173"/>
    <w:rsid w:val="00405C2D"/>
    <w:rsid w:val="00406DD2"/>
    <w:rsid w:val="00412891"/>
    <w:rsid w:val="004157EA"/>
    <w:rsid w:val="004243CC"/>
    <w:rsid w:val="00426A01"/>
    <w:rsid w:val="00436141"/>
    <w:rsid w:val="004476B4"/>
    <w:rsid w:val="00464856"/>
    <w:rsid w:val="00465DF3"/>
    <w:rsid w:val="004706D2"/>
    <w:rsid w:val="00472859"/>
    <w:rsid w:val="00476F0C"/>
    <w:rsid w:val="00480424"/>
    <w:rsid w:val="00493E60"/>
    <w:rsid w:val="004A1826"/>
    <w:rsid w:val="004A2FA0"/>
    <w:rsid w:val="004B496B"/>
    <w:rsid w:val="004C5709"/>
    <w:rsid w:val="004C7918"/>
    <w:rsid w:val="004D7BF1"/>
    <w:rsid w:val="004E7597"/>
    <w:rsid w:val="004F7264"/>
    <w:rsid w:val="004F75F6"/>
    <w:rsid w:val="00501C99"/>
    <w:rsid w:val="005221DB"/>
    <w:rsid w:val="0052783E"/>
    <w:rsid w:val="005325CC"/>
    <w:rsid w:val="00545223"/>
    <w:rsid w:val="00550216"/>
    <w:rsid w:val="00555D4A"/>
    <w:rsid w:val="00565745"/>
    <w:rsid w:val="00572E6A"/>
    <w:rsid w:val="00592413"/>
    <w:rsid w:val="005951A1"/>
    <w:rsid w:val="005A5F1C"/>
    <w:rsid w:val="005B01ED"/>
    <w:rsid w:val="005B026C"/>
    <w:rsid w:val="005B2411"/>
    <w:rsid w:val="005B2A21"/>
    <w:rsid w:val="005B37E3"/>
    <w:rsid w:val="005B76AE"/>
    <w:rsid w:val="005C4A0B"/>
    <w:rsid w:val="005D5264"/>
    <w:rsid w:val="005F3A0F"/>
    <w:rsid w:val="006012CC"/>
    <w:rsid w:val="006021BF"/>
    <w:rsid w:val="00603AC4"/>
    <w:rsid w:val="00676964"/>
    <w:rsid w:val="006772C7"/>
    <w:rsid w:val="00690334"/>
    <w:rsid w:val="0069559B"/>
    <w:rsid w:val="006A1EA9"/>
    <w:rsid w:val="006A2F2C"/>
    <w:rsid w:val="006A6DA0"/>
    <w:rsid w:val="006B5339"/>
    <w:rsid w:val="006B6F6F"/>
    <w:rsid w:val="00706F17"/>
    <w:rsid w:val="00721B05"/>
    <w:rsid w:val="00727F8A"/>
    <w:rsid w:val="00740D51"/>
    <w:rsid w:val="00741623"/>
    <w:rsid w:val="007519A7"/>
    <w:rsid w:val="007538F5"/>
    <w:rsid w:val="00795CB0"/>
    <w:rsid w:val="007A1362"/>
    <w:rsid w:val="007B6FBC"/>
    <w:rsid w:val="007C1C52"/>
    <w:rsid w:val="007D7117"/>
    <w:rsid w:val="007E79C0"/>
    <w:rsid w:val="00802444"/>
    <w:rsid w:val="00821F6F"/>
    <w:rsid w:val="0083408B"/>
    <w:rsid w:val="008367D3"/>
    <w:rsid w:val="00845038"/>
    <w:rsid w:val="008514AF"/>
    <w:rsid w:val="0087395B"/>
    <w:rsid w:val="00887F11"/>
    <w:rsid w:val="008B3318"/>
    <w:rsid w:val="008B3FE4"/>
    <w:rsid w:val="008B5062"/>
    <w:rsid w:val="008C291E"/>
    <w:rsid w:val="008D08CD"/>
    <w:rsid w:val="008D24D7"/>
    <w:rsid w:val="00900E50"/>
    <w:rsid w:val="0092499B"/>
    <w:rsid w:val="00930AAB"/>
    <w:rsid w:val="009742FB"/>
    <w:rsid w:val="009A0715"/>
    <w:rsid w:val="009A3A17"/>
    <w:rsid w:val="009B5490"/>
    <w:rsid w:val="009B5E05"/>
    <w:rsid w:val="009E6718"/>
    <w:rsid w:val="009E7E9C"/>
    <w:rsid w:val="00A030CD"/>
    <w:rsid w:val="00A07C9F"/>
    <w:rsid w:val="00A117E1"/>
    <w:rsid w:val="00A608A1"/>
    <w:rsid w:val="00A63391"/>
    <w:rsid w:val="00A755A7"/>
    <w:rsid w:val="00A86C54"/>
    <w:rsid w:val="00A87CFE"/>
    <w:rsid w:val="00A96FC5"/>
    <w:rsid w:val="00AC13D0"/>
    <w:rsid w:val="00AE7756"/>
    <w:rsid w:val="00AF266B"/>
    <w:rsid w:val="00AF72EB"/>
    <w:rsid w:val="00B04979"/>
    <w:rsid w:val="00B0759B"/>
    <w:rsid w:val="00B15343"/>
    <w:rsid w:val="00B15ABE"/>
    <w:rsid w:val="00B2459E"/>
    <w:rsid w:val="00B253E0"/>
    <w:rsid w:val="00B26D47"/>
    <w:rsid w:val="00B31F74"/>
    <w:rsid w:val="00B3446C"/>
    <w:rsid w:val="00B3704F"/>
    <w:rsid w:val="00B4714C"/>
    <w:rsid w:val="00B5465A"/>
    <w:rsid w:val="00B60C65"/>
    <w:rsid w:val="00B71720"/>
    <w:rsid w:val="00B77C0A"/>
    <w:rsid w:val="00BB4996"/>
    <w:rsid w:val="00BD115E"/>
    <w:rsid w:val="00BD13C0"/>
    <w:rsid w:val="00BF3EE9"/>
    <w:rsid w:val="00BF58FC"/>
    <w:rsid w:val="00C04030"/>
    <w:rsid w:val="00C04218"/>
    <w:rsid w:val="00C356C4"/>
    <w:rsid w:val="00C4045C"/>
    <w:rsid w:val="00C50C0D"/>
    <w:rsid w:val="00C54A0C"/>
    <w:rsid w:val="00C57A53"/>
    <w:rsid w:val="00C70F15"/>
    <w:rsid w:val="00C92BDF"/>
    <w:rsid w:val="00CC782A"/>
    <w:rsid w:val="00CD2361"/>
    <w:rsid w:val="00CF7A9C"/>
    <w:rsid w:val="00D01547"/>
    <w:rsid w:val="00D029A8"/>
    <w:rsid w:val="00D16005"/>
    <w:rsid w:val="00D204F6"/>
    <w:rsid w:val="00D21F62"/>
    <w:rsid w:val="00D22FDB"/>
    <w:rsid w:val="00D240E6"/>
    <w:rsid w:val="00D244FC"/>
    <w:rsid w:val="00D32A53"/>
    <w:rsid w:val="00D34CF9"/>
    <w:rsid w:val="00D46386"/>
    <w:rsid w:val="00D50734"/>
    <w:rsid w:val="00D51CC8"/>
    <w:rsid w:val="00D62C0A"/>
    <w:rsid w:val="00D71BE8"/>
    <w:rsid w:val="00D92042"/>
    <w:rsid w:val="00D95578"/>
    <w:rsid w:val="00DC3316"/>
    <w:rsid w:val="00DC4ACE"/>
    <w:rsid w:val="00DF0A51"/>
    <w:rsid w:val="00E06FD6"/>
    <w:rsid w:val="00E142F9"/>
    <w:rsid w:val="00E2595D"/>
    <w:rsid w:val="00E32F57"/>
    <w:rsid w:val="00E33A81"/>
    <w:rsid w:val="00E65F6E"/>
    <w:rsid w:val="00E71D76"/>
    <w:rsid w:val="00E754C0"/>
    <w:rsid w:val="00EA03BB"/>
    <w:rsid w:val="00EA608C"/>
    <w:rsid w:val="00EC060C"/>
    <w:rsid w:val="00EC7375"/>
    <w:rsid w:val="00ED4268"/>
    <w:rsid w:val="00ED620B"/>
    <w:rsid w:val="00ED6489"/>
    <w:rsid w:val="00EE77B6"/>
    <w:rsid w:val="00EF03F3"/>
    <w:rsid w:val="00EF2D3F"/>
    <w:rsid w:val="00EF5ECA"/>
    <w:rsid w:val="00F0268E"/>
    <w:rsid w:val="00F358C1"/>
    <w:rsid w:val="00F409B1"/>
    <w:rsid w:val="00F453E9"/>
    <w:rsid w:val="00F457B4"/>
    <w:rsid w:val="00F5560A"/>
    <w:rsid w:val="00F61A06"/>
    <w:rsid w:val="00F740BF"/>
    <w:rsid w:val="00F81881"/>
    <w:rsid w:val="00F8357B"/>
    <w:rsid w:val="00F86B01"/>
    <w:rsid w:val="00F86CB2"/>
    <w:rsid w:val="00FC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F3D64"/>
    <w:pPr>
      <w:keepNext/>
      <w:keepLines/>
      <w:spacing w:before="480" w:after="0" w:line="240" w:lineRule="auto"/>
      <w:outlineLvl w:val="0"/>
    </w:pPr>
    <w:rPr>
      <w:rFonts w:ascii="Times New Roman" w:eastAsia="Times New Roman" w:hAnsi="Times New Roman" w:cs="Times New Roman"/>
      <w:b/>
      <w:bCs/>
      <w:color w:val="365F91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65DF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4A182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645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458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325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25CC"/>
  </w:style>
  <w:style w:type="paragraph" w:styleId="Footer">
    <w:name w:val="footer"/>
    <w:basedOn w:val="Normal"/>
    <w:link w:val="FooterChar"/>
    <w:uiPriority w:val="99"/>
    <w:unhideWhenUsed/>
    <w:rsid w:val="005325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25CC"/>
  </w:style>
  <w:style w:type="paragraph" w:styleId="FootnoteText">
    <w:name w:val="footnote text"/>
    <w:basedOn w:val="Normal"/>
    <w:link w:val="FootnoteTextChar"/>
    <w:uiPriority w:val="99"/>
    <w:semiHidden/>
    <w:unhideWhenUsed/>
    <w:rsid w:val="00F358C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358C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358C1"/>
    <w:rPr>
      <w:vertAlign w:val="superscript"/>
    </w:rPr>
  </w:style>
  <w:style w:type="paragraph" w:styleId="ListParagraph">
    <w:name w:val="List Paragraph"/>
    <w:basedOn w:val="Normal"/>
    <w:uiPriority w:val="34"/>
    <w:qFormat/>
    <w:rsid w:val="00426A0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F3D64"/>
    <w:rPr>
      <w:rFonts w:ascii="Times New Roman" w:eastAsia="Times New Roman" w:hAnsi="Times New Roman" w:cs="Times New Roman"/>
      <w:b/>
      <w:bCs/>
      <w:color w:val="365F91"/>
      <w:sz w:val="24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9E67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671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671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67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6718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21F6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F3D64"/>
    <w:pPr>
      <w:keepNext/>
      <w:keepLines/>
      <w:spacing w:before="480" w:after="0" w:line="240" w:lineRule="auto"/>
      <w:outlineLvl w:val="0"/>
    </w:pPr>
    <w:rPr>
      <w:rFonts w:ascii="Times New Roman" w:eastAsia="Times New Roman" w:hAnsi="Times New Roman" w:cs="Times New Roman"/>
      <w:b/>
      <w:bCs/>
      <w:color w:val="365F91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65DF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4A182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645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458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325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25CC"/>
  </w:style>
  <w:style w:type="paragraph" w:styleId="Footer">
    <w:name w:val="footer"/>
    <w:basedOn w:val="Normal"/>
    <w:link w:val="FooterChar"/>
    <w:uiPriority w:val="99"/>
    <w:unhideWhenUsed/>
    <w:rsid w:val="005325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25CC"/>
  </w:style>
  <w:style w:type="paragraph" w:styleId="FootnoteText">
    <w:name w:val="footnote text"/>
    <w:basedOn w:val="Normal"/>
    <w:link w:val="FootnoteTextChar"/>
    <w:uiPriority w:val="99"/>
    <w:semiHidden/>
    <w:unhideWhenUsed/>
    <w:rsid w:val="00F358C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358C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358C1"/>
    <w:rPr>
      <w:vertAlign w:val="superscript"/>
    </w:rPr>
  </w:style>
  <w:style w:type="paragraph" w:styleId="ListParagraph">
    <w:name w:val="List Paragraph"/>
    <w:basedOn w:val="Normal"/>
    <w:uiPriority w:val="34"/>
    <w:qFormat/>
    <w:rsid w:val="00426A0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F3D64"/>
    <w:rPr>
      <w:rFonts w:ascii="Times New Roman" w:eastAsia="Times New Roman" w:hAnsi="Times New Roman" w:cs="Times New Roman"/>
      <w:b/>
      <w:bCs/>
      <w:color w:val="365F91"/>
      <w:sz w:val="24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9E67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671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671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67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6718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21F6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yzakai@utc.wa.gov" TargetMode="Externa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21" Type="http://schemas.openxmlformats.org/officeDocument/2006/relationships/customXml" Target="../customXml/item5.xml"/><Relationship Id="rId7" Type="http://schemas.openxmlformats.org/officeDocument/2006/relationships/footnotes" Target="footnotes.xml"/><Relationship Id="rId12" Type="http://schemas.openxmlformats.org/officeDocument/2006/relationships/hyperlink" Target="http://www.utc.wa.gov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records@utc.wa.gov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www.utc.wa.gov/e-filing" TargetMode="External"/><Relationship Id="rId19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mailto:yzakai@utc.wa.gov" TargetMode="External"/><Relationship Id="rId1" Type="http://schemas.openxmlformats.org/officeDocument/2006/relationships/hyperlink" Target="http://www.cpuc.ca.gov/PUC/energy/Solar/nem_cost_effectiveness_evaluation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2259CE7B3065B469C07EAF4D87CAA77" ma:contentTypeVersion="135" ma:contentTypeDescription="" ma:contentTypeScope="" ma:versionID="523b28fd6f45d40f736895252ce8b92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140</IndustryCode>
    <CaseStatus xmlns="dc463f71-b30c-4ab2-9473-d307f9d35888">Closed</CaseStatus>
    <OpenedDate xmlns="dc463f71-b30c-4ab2-9473-d307f9d35888">2013-10-02T07:00:00+00:00</OpenedDate>
    <Date1 xmlns="dc463f71-b30c-4ab2-9473-d307f9d35888">2013-10-15T07:00:00+00:00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131883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7618664E-EFB6-4603-AE26-8CA3285114D9}"/>
</file>

<file path=customXml/itemProps2.xml><?xml version="1.0" encoding="utf-8"?>
<ds:datastoreItem xmlns:ds="http://schemas.openxmlformats.org/officeDocument/2006/customXml" ds:itemID="{CE9AED26-1A92-4AB5-AB3C-AC0DA5FECD3C}"/>
</file>

<file path=customXml/itemProps3.xml><?xml version="1.0" encoding="utf-8"?>
<ds:datastoreItem xmlns:ds="http://schemas.openxmlformats.org/officeDocument/2006/customXml" ds:itemID="{FCD52F65-CC2F-4B2C-8CF7-A3B376087481}"/>
</file>

<file path=customXml/itemProps4.xml><?xml version="1.0" encoding="utf-8"?>
<ds:datastoreItem xmlns:ds="http://schemas.openxmlformats.org/officeDocument/2006/customXml" ds:itemID="{4AA1BFEB-E860-4618-9982-80EDF6A7F23A}"/>
</file>

<file path=customXml/itemProps5.xml><?xml version="1.0" encoding="utf-8"?>
<ds:datastoreItem xmlns:ds="http://schemas.openxmlformats.org/officeDocument/2006/customXml" ds:itemID="{14BA3933-88F9-4669-9E29-EEA32C39F6B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863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2013-10-15T20:56:00Z</dcterms:created>
  <dcterms:modified xsi:type="dcterms:W3CDTF">2013-10-15T20:56:00Z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0x0101006E56B4D1795A2E4DB2F0B01679ED314A00A2259CE7B3065B469C07EAF4D87CAA77</vt:lpwstr>
  </property>
  <property fmtid="{D5CDD505-2E9C-101B-9397-08002B2CF9AE}" pid="3" name="_docset_NoMedatataSyncRequired">
    <vt:lpwstr>False</vt:lpwstr>
  </property>
</Properties>
</file>