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9B62BE">
            <w:rPr>
              <w:sz w:val="25"/>
              <w:szCs w:val="25"/>
            </w:rPr>
            <w:t>130892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04D9C">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9B62BE" w:rsidRDefault="009B62BE">
          <w:r>
            <w:t>Green Mountain H2O</w:t>
          </w:r>
        </w:p>
      </w:sdtContent>
    </w:sdt>
    <w:sdt>
      <w:sdtPr>
        <w:id w:val="1348439789"/>
        <w:placeholder>
          <w:docPart w:val="DefaultPlaceholder_1082065158"/>
        </w:placeholder>
      </w:sdtPr>
      <w:sdtEndPr/>
      <w:sdtContent>
        <w:p w:rsidR="005F0F98" w:rsidRPr="009B62BE" w:rsidRDefault="009B62BE">
          <w:r>
            <w:t>10013 NW Hazel Dell Ave., #240</w:t>
          </w:r>
        </w:p>
      </w:sdtContent>
    </w:sdt>
    <w:sdt>
      <w:sdtPr>
        <w:id w:val="-844937268"/>
        <w:placeholder>
          <w:docPart w:val="DefaultPlaceholder_1082065158"/>
        </w:placeholder>
      </w:sdtPr>
      <w:sdtEndPr/>
      <w:sdtContent>
        <w:p w:rsidR="00C36783" w:rsidRPr="009B62BE" w:rsidRDefault="009B62BE">
          <w:r>
            <w:t>Vancouver, WA  98665</w:t>
          </w:r>
        </w:p>
      </w:sdtContent>
    </w:sdt>
    <w:p w:rsidR="005F0F98" w:rsidRPr="00B87305" w:rsidRDefault="005F0F98" w:rsidP="005F0F98">
      <w:pPr>
        <w:rPr>
          <w:sz w:val="25"/>
          <w:szCs w:val="25"/>
        </w:rPr>
      </w:pPr>
    </w:p>
    <w:p w:rsidR="00804832" w:rsidRDefault="00804832" w:rsidP="00804832">
      <w:r>
        <w:t xml:space="preserve">According to </w:t>
      </w:r>
      <w:r w:rsidR="00767922">
        <w:t xml:space="preserve">the Washington Utilities and Transportation </w:t>
      </w:r>
      <w:r w:rsidR="00030290">
        <w:t>Commission</w:t>
      </w:r>
      <w:r w:rsidR="00B95C85">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045C50">
        <w:t>0</w:t>
      </w:r>
      <w:r w:rsidR="00C36783" w:rsidRPr="00B87305">
        <w:t xml:space="preserve">.04.405 </w:t>
      </w:r>
      <w:r w:rsidR="0090390A" w:rsidRPr="00B87305">
        <w:t>authorizes the Commission to asses</w:t>
      </w:r>
      <w:r w:rsidR="004D402F">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04D9C">
            <w:t>1,800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767922">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767922" w:rsidRPr="00767922" w:rsidRDefault="00767922" w:rsidP="00767922">
      <w:pPr>
        <w:pStyle w:val="BodyTextIndent"/>
        <w:tabs>
          <w:tab w:val="left" w:pos="720"/>
          <w:tab w:val="right" w:pos="10100"/>
        </w:tabs>
        <w:ind w:right="720"/>
        <w:rPr>
          <w:lang w:val="en-US"/>
        </w:rPr>
      </w:pPr>
      <w:r w:rsidRPr="00767922">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767922">
        <w:rPr>
          <w:lang w:val="en-US"/>
        </w:rPr>
        <w:lastRenderedPageBreak/>
        <w:t xml:space="preserve">mitigate the penalties to 50 percent of the maximum amount. No further mitigation will be granted unless the company provides new information that is unrelated to these factors. Mitigation will not be granted on the basis that a company was unaware that a report must be filed. </w:t>
      </w:r>
    </w:p>
    <w:p w:rsidR="00767922" w:rsidRPr="00767922" w:rsidRDefault="00767922" w:rsidP="00617875">
      <w:pPr>
        <w:tabs>
          <w:tab w:val="left" w:pos="720"/>
        </w:tabs>
        <w:ind w:left="720" w:right="720"/>
      </w:pPr>
    </w:p>
    <w:p w:rsidR="00767922" w:rsidRDefault="00767922" w:rsidP="00767922">
      <w:pPr>
        <w:ind w:left="720" w:right="720"/>
      </w:pPr>
      <w:r w:rsidRPr="00767922">
        <w:t xml:space="preserve">On May 28, 2013, </w:t>
      </w:r>
      <w:r>
        <w:t>Green Mountain H2O</w:t>
      </w:r>
      <w:r w:rsidRPr="00767922">
        <w:t xml:space="preserve"> filed its 2012 annual report and paid its 2013 regulatory fee</w:t>
      </w:r>
      <w:r w:rsidRPr="00767922">
        <w:rPr>
          <w:color w:val="1F497D"/>
        </w:rPr>
        <w:t>,</w:t>
      </w:r>
      <w:r w:rsidRPr="00767922">
        <w:t xml:space="preserve"> but failed to file by </w:t>
      </w:r>
      <w:r w:rsidR="00045C50">
        <w:t xml:space="preserve">the </w:t>
      </w:r>
      <w:r w:rsidRPr="00767922">
        <w:t>May 24</w:t>
      </w:r>
      <w:r w:rsidR="00045C50">
        <w:t xml:space="preserve"> deadline. It is eighteen business days between May 1 and May 24, for a total penalty of $1,800. Because Green Mountain H2O’</w:t>
      </w:r>
      <w:r w:rsidRPr="00767922">
        <w:t xml:space="preserve">s filings were also delinquent in 2012, the Commission declines to exercise its discretion to grant any mitigation. </w:t>
      </w:r>
    </w:p>
    <w:p w:rsidR="00767922" w:rsidRDefault="00767922" w:rsidP="00617875">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045C50">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95C85">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B95C85" w:rsidP="00142DFE">
      <w:r>
        <w:tab/>
      </w:r>
      <w:bookmarkStart w:id="2" w:name="_GoBack"/>
      <w:bookmarkEnd w:id="2"/>
      <w:r w:rsidR="004355FC" w:rsidRPr="00B87305">
        <w:tab/>
      </w:r>
      <w:r w:rsidR="004355FC" w:rsidRPr="00B87305">
        <w:tab/>
      </w:r>
      <w:r w:rsidR="004355FC" w:rsidRPr="00B87305">
        <w:tab/>
      </w:r>
      <w:r w:rsidR="004355FC" w:rsidRPr="00B87305">
        <w:tab/>
      </w:r>
      <w:r w:rsidR="004355FC"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9B62BE">
        <w:t>W</w:t>
      </w:r>
      <w:r w:rsidR="0094691F" w:rsidRPr="00B87305">
        <w:t>-</w:t>
      </w:r>
      <w:sdt>
        <w:sdtPr>
          <w:id w:val="-2073654145"/>
          <w:placeholder>
            <w:docPart w:val="DefaultPlaceholder_1082065158"/>
          </w:placeholder>
        </w:sdtPr>
        <w:sdtEndPr/>
        <w:sdtContent>
          <w:r w:rsidR="009B62BE">
            <w:t>130892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04D9C">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04D9C">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767922" w:rsidRDefault="00767922" w:rsidP="003866ED">
      <w:pPr>
        <w:tabs>
          <w:tab w:val="left" w:pos="900"/>
        </w:tabs>
        <w:ind w:left="900" w:hanging="900"/>
      </w:pPr>
    </w:p>
    <w:p w:rsidR="00767922" w:rsidRPr="00B87305" w:rsidRDefault="00767922" w:rsidP="003866ED">
      <w:pPr>
        <w:tabs>
          <w:tab w:val="left" w:pos="900"/>
        </w:tabs>
        <w:ind w:left="900" w:hanging="900"/>
      </w:pPr>
    </w:p>
    <w:p w:rsidR="003866ED" w:rsidRPr="00B87305" w:rsidRDefault="003866ED" w:rsidP="00100EB5"/>
    <w:p w:rsidR="00767922" w:rsidRPr="00767922" w:rsidRDefault="00767922" w:rsidP="00767922">
      <w:pPr>
        <w:tabs>
          <w:tab w:val="left" w:pos="900"/>
        </w:tabs>
        <w:ind w:left="900" w:hanging="900"/>
      </w:pPr>
      <w:r w:rsidRPr="00767922">
        <w:t>[   ]  3.</w:t>
      </w:r>
      <w:r w:rsidRPr="00767922">
        <w:tab/>
      </w:r>
      <w:r w:rsidRPr="00767922">
        <w:rPr>
          <w:b/>
        </w:rPr>
        <w:t xml:space="preserve">Application for mitigation. </w:t>
      </w:r>
      <w:r w:rsidRPr="00767922">
        <w:t xml:space="preserve">I admit the violations, but I believe that the penalty should be reduced for the reason(s) set out below.    </w:t>
      </w:r>
      <w:r w:rsidRPr="00767922">
        <w:br/>
      </w:r>
      <w:r w:rsidRPr="00767922">
        <w:br/>
      </w:r>
      <w:r w:rsidRPr="00767922">
        <w:br/>
      </w:r>
      <w:r w:rsidRPr="00767922">
        <w:br/>
      </w:r>
    </w:p>
    <w:p w:rsidR="00767922" w:rsidRPr="00767922" w:rsidRDefault="00767922" w:rsidP="00767922">
      <w:pPr>
        <w:tabs>
          <w:tab w:val="left" w:pos="1440"/>
          <w:tab w:val="left" w:pos="1800"/>
        </w:tabs>
        <w:ind w:left="900"/>
      </w:pPr>
      <w:r w:rsidRPr="00767922">
        <w:t>[   ]  a)</w:t>
      </w:r>
      <w:r w:rsidRPr="00767922">
        <w:tab/>
        <w:t xml:space="preserve">I ask for a hearing for a decision by an administrative law judge based on the       </w:t>
      </w:r>
      <w:r w:rsidRPr="00767922">
        <w:br/>
        <w:t xml:space="preserve"> </w:t>
      </w:r>
      <w:r w:rsidRPr="00767922">
        <w:tab/>
      </w:r>
      <w:r w:rsidRPr="00767922">
        <w:tab/>
        <w:t>information presented above.</w:t>
      </w:r>
    </w:p>
    <w:p w:rsidR="00767922" w:rsidRPr="00B87305" w:rsidRDefault="00767922" w:rsidP="00767922">
      <w:pPr>
        <w:tabs>
          <w:tab w:val="left" w:pos="900"/>
        </w:tabs>
        <w:ind w:left="1800" w:hanging="1800"/>
      </w:pPr>
      <w:r w:rsidRPr="00767922">
        <w:t xml:space="preserve">     OR</w:t>
      </w:r>
      <w:r w:rsidRPr="00767922">
        <w:tab/>
        <w:t>[   ]  b)</w:t>
      </w:r>
      <w:r w:rsidRPr="00767922">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9B62BE">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B62BE">
          <w:rPr>
            <w:rFonts w:ascii="Times New Roman" w:hAnsi="Times New Roman" w:cs="Times New Roman"/>
            <w:bCs w:val="0"/>
            <w:sz w:val="20"/>
            <w:szCs w:val="20"/>
          </w:rPr>
          <w:t>130892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45C50"/>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4D9C"/>
    <w:rsid w:val="003114E1"/>
    <w:rsid w:val="003139A7"/>
    <w:rsid w:val="00314119"/>
    <w:rsid w:val="0031590E"/>
    <w:rsid w:val="00317A4D"/>
    <w:rsid w:val="003221BB"/>
    <w:rsid w:val="003263DA"/>
    <w:rsid w:val="003320B7"/>
    <w:rsid w:val="0033271C"/>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402F"/>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7875"/>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67922"/>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62BE"/>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5C85"/>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2AC5"/>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37377324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554074998">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21023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678ACBF7BDCE46ACFDA916BE285272" ma:contentTypeVersion="135" ma:contentTypeDescription="" ma:contentTypeScope="" ma:versionID="60cc24393645cefcb7b7ccb6e11dda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Green Mountain H20</CaseCompanyNames>
    <DocketNumber xmlns="dc463f71-b30c-4ab2-9473-d307f9d35888">130892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177D35-58B6-45A0-8FF6-717671B383D7}"/>
</file>

<file path=customXml/itemProps2.xml><?xml version="1.0" encoding="utf-8"?>
<ds:datastoreItem xmlns:ds="http://schemas.openxmlformats.org/officeDocument/2006/customXml" ds:itemID="{C6DEAB97-0689-4D61-A00A-DBC0B121DBFD}"/>
</file>

<file path=customXml/itemProps3.xml><?xml version="1.0" encoding="utf-8"?>
<ds:datastoreItem xmlns:ds="http://schemas.openxmlformats.org/officeDocument/2006/customXml" ds:itemID="{F07B0D2A-22AD-4989-BCA7-A2EA896A007E}"/>
</file>

<file path=customXml/itemProps4.xml><?xml version="1.0" encoding="utf-8"?>
<ds:datastoreItem xmlns:ds="http://schemas.openxmlformats.org/officeDocument/2006/customXml" ds:itemID="{9822056B-1360-45C5-B577-C82E042D0644}"/>
</file>

<file path=customXml/itemProps5.xml><?xml version="1.0" encoding="utf-8"?>
<ds:datastoreItem xmlns:ds="http://schemas.openxmlformats.org/officeDocument/2006/customXml" ds:itemID="{E5FA4663-F503-4FC1-8E45-1F186F617A80}"/>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2013-07-25T18:06:00Z</cp:lastPrinted>
  <dcterms:created xsi:type="dcterms:W3CDTF">2013-07-25T18:06:00Z</dcterms:created>
  <dcterms:modified xsi:type="dcterms:W3CDTF">2013-07-25T18:06:00Z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0x0101006E56B4D1795A2E4DB2F0B01679ED314A0024678ACBF7BDCE46ACFDA916BE285272</vt:lpwstr>
  </property>
  <property fmtid="{D5CDD505-2E9C-101B-9397-08002B2CF9AE}" pid="3" name="_docset_NoMedatataSyncRequired">
    <vt:lpwstr>False</vt:lpwstr>
  </property>
</Properties>
</file>