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A63A9D">
            <w:rPr>
              <w:sz w:val="25"/>
              <w:szCs w:val="25"/>
            </w:rPr>
            <w:t>130884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63A9D">
            <w:rPr>
              <w:sz w:val="25"/>
              <w:szCs w:val="25"/>
            </w:rPr>
            <w:t>150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A63A9D" w:rsidRDefault="00A63A9D">
          <w:r w:rsidRPr="00A63A9D">
            <w:t>Bethel Water Company, Inc.</w:t>
          </w:r>
        </w:p>
      </w:sdtContent>
    </w:sdt>
    <w:sdt>
      <w:sdtPr>
        <w:id w:val="1348439789"/>
        <w:placeholder>
          <w:docPart w:val="DefaultPlaceholder_1082065158"/>
        </w:placeholder>
      </w:sdtPr>
      <w:sdtEndPr/>
      <w:sdtContent>
        <w:p w:rsidR="005F0F98" w:rsidRPr="00A63A9D" w:rsidRDefault="00A63A9D">
          <w:r w:rsidRPr="00A63A9D">
            <w:t>21421 111</w:t>
          </w:r>
          <w:r w:rsidRPr="00A63A9D">
            <w:rPr>
              <w:vertAlign w:val="superscript"/>
            </w:rPr>
            <w:t>th</w:t>
          </w:r>
          <w:r w:rsidRPr="00A63A9D">
            <w:t xml:space="preserve"> Avenue Court E</w:t>
          </w:r>
        </w:p>
      </w:sdtContent>
    </w:sdt>
    <w:sdt>
      <w:sdtPr>
        <w:id w:val="-844937268"/>
        <w:placeholder>
          <w:docPart w:val="DefaultPlaceholder_1082065158"/>
        </w:placeholder>
      </w:sdtPr>
      <w:sdtEndPr/>
      <w:sdtContent>
        <w:p w:rsidR="00C36783" w:rsidRPr="00A63A9D" w:rsidRDefault="00A63A9D">
          <w:r w:rsidRPr="00A63A9D">
            <w:t>Graham, WA  98338</w:t>
          </w:r>
        </w:p>
      </w:sdtContent>
    </w:sdt>
    <w:p w:rsidR="005F0F98" w:rsidRPr="00B87305" w:rsidRDefault="005F0F98" w:rsidP="005F0F98">
      <w:pPr>
        <w:rPr>
          <w:sz w:val="25"/>
          <w:szCs w:val="25"/>
        </w:rPr>
      </w:pPr>
    </w:p>
    <w:p w:rsidR="00804832" w:rsidRDefault="00804832" w:rsidP="00804832">
      <w:r>
        <w:t xml:space="preserve">According to </w:t>
      </w:r>
      <w:r w:rsidR="0047150B">
        <w:t xml:space="preserve">the Washington Utilities and Transportation </w:t>
      </w:r>
      <w:r w:rsidR="00030290">
        <w:t>Commission</w:t>
      </w:r>
      <w:r w:rsidR="003C4FDC">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6B0191">
        <w:t>0</w:t>
      </w:r>
      <w:r w:rsidR="00C36783" w:rsidRPr="00B87305">
        <w:t xml:space="preserve">.04.405 </w:t>
      </w:r>
      <w:r w:rsidR="0090390A" w:rsidRPr="00B87305">
        <w:t>authorizes the Commission to asses</w:t>
      </w:r>
      <w:r w:rsidR="003C152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A63A9D">
            <w:t>150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47150B">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bookmarkEnd w:id="0"/>
    <w:bookmarkEnd w:id="1"/>
    <w:p w:rsidR="0047150B" w:rsidRDefault="0047150B" w:rsidP="0047150B">
      <w:pPr>
        <w:pStyle w:val="BodyTextIndent"/>
        <w:tabs>
          <w:tab w:val="left" w:pos="720"/>
          <w:tab w:val="right" w:pos="10100"/>
        </w:tabs>
        <w:ind w:right="720"/>
        <w:rPr>
          <w:highlight w:val="yellow"/>
          <w:lang w:val="en-US"/>
        </w:rPr>
      </w:pPr>
    </w:p>
    <w:p w:rsidR="0047150B" w:rsidRPr="005E7611" w:rsidRDefault="0047150B" w:rsidP="0047150B">
      <w:pPr>
        <w:pStyle w:val="BodyTextIndent"/>
        <w:tabs>
          <w:tab w:val="left" w:pos="720"/>
          <w:tab w:val="right" w:pos="10100"/>
        </w:tabs>
        <w:ind w:right="720"/>
        <w:rPr>
          <w:lang w:val="en-US"/>
        </w:rPr>
      </w:pPr>
      <w:r w:rsidRPr="00844AB6">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844AB6">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47150B" w:rsidRDefault="0047150B" w:rsidP="00B45D57">
      <w:pPr>
        <w:ind w:left="720"/>
      </w:pPr>
    </w:p>
    <w:p w:rsidR="0047150B" w:rsidRDefault="0047150B" w:rsidP="0047150B">
      <w:pPr>
        <w:ind w:left="720"/>
      </w:pPr>
      <w:r w:rsidRPr="00A63A9D">
        <w:t xml:space="preserve">On May </w:t>
      </w:r>
      <w:sdt>
        <w:sdtPr>
          <w:id w:val="1134914123"/>
          <w:placeholder>
            <w:docPart w:val="FFBC8557E06C49A888862D51F358807D"/>
          </w:placeholder>
        </w:sdtPr>
        <w:sdtEndPr/>
        <w:sdtContent>
          <w:r w:rsidRPr="00A63A9D">
            <w:t>3</w:t>
          </w:r>
        </w:sdtContent>
      </w:sdt>
      <w:r w:rsidRPr="00A63A9D">
        <w:t xml:space="preserve">, 2013, </w:t>
      </w:r>
      <w:sdt>
        <w:sdtPr>
          <w:id w:val="-134337709"/>
          <w:placeholder>
            <w:docPart w:val="88A6170EA42A48E187CD0E9917D114A0"/>
          </w:placeholder>
        </w:sdtPr>
        <w:sdtEndPr/>
        <w:sdtContent>
          <w:r w:rsidRPr="00A63A9D">
            <w:t>Bethel Water Company, Inc.,</w:t>
          </w:r>
        </w:sdtContent>
      </w:sdt>
      <w:r w:rsidRPr="00A63A9D">
        <w:t xml:space="preserve"> filed its 2012 annual report and paid its 2013 regulatory fee. </w:t>
      </w:r>
      <w:r>
        <w:t xml:space="preserve"> That date is two business days from May 1, when penalties began to accrue, resulting in a potential assessment of $200.  </w:t>
      </w:r>
      <w:r w:rsidR="005C6C16">
        <w:t>Bethel Water Company, Inc. filings</w:t>
      </w:r>
      <w:r>
        <w:t xml:space="preserve"> were also delinquent in 2010 and 2012, which increases </w:t>
      </w:r>
      <w:r w:rsidR="005C6C16">
        <w:t>the</w:t>
      </w:r>
      <w:r>
        <w:t xml:space="preserve"> penalty by $25 per day for each past delinquency.  The Commission, therefore, exercises its discretion to mitigate the penalty to $75 per day, resulting in a total penalty of $150.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6B0191">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3C4FDC">
        <w:t>July 30</w:t>
      </w:r>
      <w:r w:rsidR="000E46AC" w:rsidRPr="00B87305">
        <w:t xml:space="preserve">, </w:t>
      </w:r>
      <w:r w:rsidR="003866ED" w:rsidRPr="00B87305">
        <w:t>201</w:t>
      </w:r>
      <w:r w:rsidR="00F76BA9">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A63A9D">
        <w:t>W</w:t>
      </w:r>
      <w:r w:rsidR="0094691F" w:rsidRPr="00B87305">
        <w:t>-</w:t>
      </w:r>
      <w:sdt>
        <w:sdtPr>
          <w:id w:val="-2073654145"/>
          <w:placeholder>
            <w:docPart w:val="DefaultPlaceholder_1082065158"/>
          </w:placeholder>
        </w:sdtPr>
        <w:sdtEndPr/>
        <w:sdtContent>
          <w:r w:rsidR="00A63A9D">
            <w:t>130884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A63A9D">
            <w:t>150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63A9D">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844AB6" w:rsidRPr="00B87305" w:rsidRDefault="00844AB6"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100EB5"/>
    <w:p w:rsidR="00844AB6"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844AB6" w:rsidRDefault="00844AB6" w:rsidP="000F7D7F">
      <w:pPr>
        <w:tabs>
          <w:tab w:val="left" w:pos="900"/>
        </w:tabs>
        <w:ind w:left="900" w:hanging="900"/>
      </w:pPr>
    </w:p>
    <w:p w:rsidR="00844AB6" w:rsidRDefault="00844AB6" w:rsidP="000F7D7F">
      <w:pPr>
        <w:tabs>
          <w:tab w:val="left" w:pos="900"/>
        </w:tabs>
        <w:ind w:left="900" w:hanging="900"/>
      </w:pPr>
    </w:p>
    <w:p w:rsidR="00844AB6" w:rsidRDefault="00844AB6" w:rsidP="000F7D7F">
      <w:pPr>
        <w:tabs>
          <w:tab w:val="left" w:pos="900"/>
        </w:tabs>
        <w:ind w:left="900" w:hanging="900"/>
      </w:pPr>
    </w:p>
    <w:p w:rsidR="00100EB5" w:rsidRPr="00B87305" w:rsidRDefault="00100EB5" w:rsidP="000F7D7F">
      <w:pPr>
        <w:tabs>
          <w:tab w:val="left" w:pos="900"/>
        </w:tabs>
        <w:ind w:left="900" w:hanging="900"/>
      </w:pPr>
      <w:r w:rsidRPr="00B87305">
        <w:t xml:space="preserve"> </w:t>
      </w:r>
    </w:p>
    <w:p w:rsidR="00844AB6" w:rsidRPr="00844AB6" w:rsidRDefault="00844AB6" w:rsidP="00844AB6">
      <w:pPr>
        <w:tabs>
          <w:tab w:val="left" w:pos="1440"/>
          <w:tab w:val="left" w:pos="1800"/>
        </w:tabs>
        <w:ind w:left="900"/>
      </w:pPr>
      <w:r w:rsidRPr="00844AB6">
        <w:t xml:space="preserve">[   </w:t>
      </w:r>
      <w:proofErr w:type="gramStart"/>
      <w:r w:rsidRPr="00844AB6">
        <w:t>]  a</w:t>
      </w:r>
      <w:proofErr w:type="gramEnd"/>
      <w:r w:rsidRPr="00844AB6">
        <w:t>)</w:t>
      </w:r>
      <w:r w:rsidRPr="00844AB6">
        <w:tab/>
        <w:t xml:space="preserve">I ask for a hearing for a decision by an administrative law judge based on the       </w:t>
      </w:r>
      <w:r w:rsidRPr="00844AB6">
        <w:br/>
        <w:t xml:space="preserve"> </w:t>
      </w:r>
      <w:r w:rsidRPr="00844AB6">
        <w:tab/>
      </w:r>
      <w:r w:rsidRPr="00844AB6">
        <w:tab/>
        <w:t>information presented above.</w:t>
      </w:r>
    </w:p>
    <w:p w:rsidR="00844AB6" w:rsidRPr="00B87305" w:rsidRDefault="00844AB6" w:rsidP="00844AB6">
      <w:pPr>
        <w:tabs>
          <w:tab w:val="left" w:pos="900"/>
        </w:tabs>
        <w:ind w:left="1800" w:hanging="1800"/>
      </w:pPr>
      <w:r w:rsidRPr="00844AB6">
        <w:t xml:space="preserve">     OR</w:t>
      </w:r>
      <w:r w:rsidRPr="00844AB6">
        <w:tab/>
        <w:t xml:space="preserve">[   </w:t>
      </w:r>
      <w:proofErr w:type="gramStart"/>
      <w:r w:rsidRPr="00844AB6">
        <w:t>]  b</w:t>
      </w:r>
      <w:proofErr w:type="gramEnd"/>
      <w:r w:rsidRPr="00844AB6">
        <w:t>)</w:t>
      </w:r>
      <w:r w:rsidRPr="00844AB6">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50B" w:rsidRDefault="0047150B">
      <w:r>
        <w:separator/>
      </w:r>
    </w:p>
  </w:endnote>
  <w:endnote w:type="continuationSeparator" w:id="0">
    <w:p w:rsidR="0047150B" w:rsidRDefault="0047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50B" w:rsidRDefault="0047150B">
      <w:r>
        <w:separator/>
      </w:r>
    </w:p>
  </w:footnote>
  <w:footnote w:type="continuationSeparator" w:id="0">
    <w:p w:rsidR="0047150B" w:rsidRDefault="00471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0B" w:rsidRPr="00905830" w:rsidRDefault="0047150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130884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47150B" w:rsidRDefault="00471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1527"/>
    <w:rsid w:val="003C37CB"/>
    <w:rsid w:val="003C397A"/>
    <w:rsid w:val="003C4FDC"/>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150B"/>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6C16"/>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01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578B"/>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4AB6"/>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3A9D"/>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147"/>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FFBC8557E06C49A888862D51F358807D"/>
        <w:category>
          <w:name w:val="General"/>
          <w:gallery w:val="placeholder"/>
        </w:category>
        <w:types>
          <w:type w:val="bbPlcHdr"/>
        </w:types>
        <w:behaviors>
          <w:behavior w:val="content"/>
        </w:behaviors>
        <w:guid w:val="{5E069D90-3159-4275-866F-50F6A2EF815C}"/>
      </w:docPartPr>
      <w:docPartBody>
        <w:p w:rsidR="0077468E" w:rsidRDefault="0077468E" w:rsidP="0077468E">
          <w:pPr>
            <w:pStyle w:val="FFBC8557E06C49A888862D51F358807D"/>
          </w:pPr>
          <w:r w:rsidRPr="002D528C">
            <w:rPr>
              <w:rStyle w:val="PlaceholderText"/>
            </w:rPr>
            <w:t>Click here to enter text.</w:t>
          </w:r>
        </w:p>
      </w:docPartBody>
    </w:docPart>
    <w:docPart>
      <w:docPartPr>
        <w:name w:val="88A6170EA42A48E187CD0E9917D114A0"/>
        <w:category>
          <w:name w:val="General"/>
          <w:gallery w:val="placeholder"/>
        </w:category>
        <w:types>
          <w:type w:val="bbPlcHdr"/>
        </w:types>
        <w:behaviors>
          <w:behavior w:val="content"/>
        </w:behaviors>
        <w:guid w:val="{B0C26AF8-BF6B-4937-841E-C34B4039D91A}"/>
      </w:docPartPr>
      <w:docPartBody>
        <w:p w:rsidR="0077468E" w:rsidRDefault="0077468E" w:rsidP="0077468E">
          <w:pPr>
            <w:pStyle w:val="88A6170EA42A48E187CD0E9917D114A0"/>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377D3"/>
    <w:rsid w:val="00254971"/>
    <w:rsid w:val="002B7A3F"/>
    <w:rsid w:val="0033135F"/>
    <w:rsid w:val="003D4584"/>
    <w:rsid w:val="00437375"/>
    <w:rsid w:val="00490EAF"/>
    <w:rsid w:val="004C1764"/>
    <w:rsid w:val="004D747E"/>
    <w:rsid w:val="006254F0"/>
    <w:rsid w:val="00720D64"/>
    <w:rsid w:val="0077468E"/>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8E"/>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BE903084C313489B96A461A6F4C6E462">
    <w:name w:val="BE903084C313489B96A461A6F4C6E462"/>
    <w:rsid w:val="002377D3"/>
  </w:style>
  <w:style w:type="paragraph" w:customStyle="1" w:styleId="FFBC8557E06C49A888862D51F358807D">
    <w:name w:val="FFBC8557E06C49A888862D51F358807D"/>
    <w:rsid w:val="0077468E"/>
  </w:style>
  <w:style w:type="paragraph" w:customStyle="1" w:styleId="88A6170EA42A48E187CD0E9917D114A0">
    <w:name w:val="88A6170EA42A48E187CD0E9917D114A0"/>
    <w:rsid w:val="007746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8E"/>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BE903084C313489B96A461A6F4C6E462">
    <w:name w:val="BE903084C313489B96A461A6F4C6E462"/>
    <w:rsid w:val="002377D3"/>
  </w:style>
  <w:style w:type="paragraph" w:customStyle="1" w:styleId="FFBC8557E06C49A888862D51F358807D">
    <w:name w:val="FFBC8557E06C49A888862D51F358807D"/>
    <w:rsid w:val="0077468E"/>
  </w:style>
  <w:style w:type="paragraph" w:customStyle="1" w:styleId="88A6170EA42A48E187CD0E9917D114A0">
    <w:name w:val="88A6170EA42A48E187CD0E9917D114A0"/>
    <w:rsid w:val="00774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21C2E4B83C8A4A9ABB7D7275111F30" ma:contentTypeVersion="135" ma:contentTypeDescription="" ma:contentTypeScope="" ma:versionID="2e0b7f2563861a46d939b4f76e3a56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Bethel Water Company, Inc.</CaseCompanyNames>
    <DocketNumber xmlns="dc463f71-b30c-4ab2-9473-d307f9d35888">130884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53DB30-2F26-413E-98BD-37F220CB0003}"/>
</file>

<file path=customXml/itemProps2.xml><?xml version="1.0" encoding="utf-8"?>
<ds:datastoreItem xmlns:ds="http://schemas.openxmlformats.org/officeDocument/2006/customXml" ds:itemID="{3D82B4F4-6CEF-4E93-B5F6-EA9D1A5198F9}"/>
</file>

<file path=customXml/itemProps3.xml><?xml version="1.0" encoding="utf-8"?>
<ds:datastoreItem xmlns:ds="http://schemas.openxmlformats.org/officeDocument/2006/customXml" ds:itemID="{BCE66F33-5B38-42F0-87EF-40B312C764E1}"/>
</file>

<file path=customXml/itemProps4.xml><?xml version="1.0" encoding="utf-8"?>
<ds:datastoreItem xmlns:ds="http://schemas.openxmlformats.org/officeDocument/2006/customXml" ds:itemID="{2A94951D-EEA9-4CEE-8E85-1C6667FE4F08}"/>
</file>

<file path=customXml/itemProps5.xml><?xml version="1.0" encoding="utf-8"?>
<ds:datastoreItem xmlns:ds="http://schemas.openxmlformats.org/officeDocument/2006/customXml" ds:itemID="{05FB1129-D7D7-4DFF-B64E-36EDD852878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6114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2013-07-25T17:32:00Z</cp:lastPrinted>
  <dcterms:created xsi:type="dcterms:W3CDTF">2013-07-25T17:32:00Z</dcterms:created>
  <dcterms:modified xsi:type="dcterms:W3CDTF">2013-07-25T17:32:00Z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0x0101006E56B4D1795A2E4DB2F0B01679ED314A001721C2E4B83C8A4A9ABB7D7275111F30</vt:lpwstr>
  </property>
  <property fmtid="{D5CDD505-2E9C-101B-9397-08002B2CF9AE}" pid="3" name="_docset_NoMedatataSyncRequired">
    <vt:lpwstr>False</vt:lpwstr>
  </property>
</Properties>
</file>