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E7" w:rsidRPr="006B3C64" w:rsidRDefault="00C80948" w:rsidP="0015767E">
      <w:pPr>
        <w:spacing w:after="0" w:line="240" w:lineRule="auto"/>
        <w:rPr>
          <w:rFonts w:ascii="Times New Roman" w:hAnsi="Times New Roman" w:cs="Times New Roman"/>
          <w:sz w:val="24"/>
          <w:szCs w:val="24"/>
        </w:rPr>
      </w:pPr>
      <w:r w:rsidRPr="006B3C64">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7"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rsidR="00D24FE7" w:rsidRPr="006B3C64" w:rsidRDefault="00D24FE7" w:rsidP="0015767E">
      <w:pPr>
        <w:tabs>
          <w:tab w:val="left" w:pos="4125"/>
        </w:tabs>
        <w:spacing w:after="0" w:line="240" w:lineRule="auto"/>
        <w:rPr>
          <w:rFonts w:ascii="Times New Roman" w:hAnsi="Times New Roman" w:cs="Times New Roman"/>
          <w:sz w:val="24"/>
          <w:szCs w:val="24"/>
        </w:rPr>
      </w:pPr>
    </w:p>
    <w:p w:rsidR="00C80948" w:rsidRPr="006B3C64" w:rsidRDefault="00C80948" w:rsidP="0015767E">
      <w:pPr>
        <w:tabs>
          <w:tab w:val="left" w:pos="4125"/>
        </w:tabs>
        <w:spacing w:after="0" w:line="240" w:lineRule="auto"/>
        <w:rPr>
          <w:rFonts w:ascii="Times New Roman" w:hAnsi="Times New Roman" w:cs="Times New Roman"/>
          <w:sz w:val="24"/>
          <w:szCs w:val="24"/>
        </w:rPr>
      </w:pPr>
    </w:p>
    <w:p w:rsidR="008D3346" w:rsidRDefault="008D3346" w:rsidP="0015767E">
      <w:pPr>
        <w:tabs>
          <w:tab w:val="left" w:pos="4125"/>
        </w:tabs>
        <w:spacing w:after="0" w:line="240" w:lineRule="auto"/>
        <w:rPr>
          <w:rFonts w:ascii="Times New Roman" w:hAnsi="Times New Roman" w:cs="Times New Roman"/>
          <w:sz w:val="24"/>
          <w:szCs w:val="24"/>
        </w:rPr>
      </w:pPr>
    </w:p>
    <w:p w:rsidR="00D24FE7" w:rsidRPr="006B3C64" w:rsidRDefault="00FF1506" w:rsidP="0015767E">
      <w:pPr>
        <w:tabs>
          <w:tab w:val="left" w:pos="4125"/>
        </w:tabs>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May 3, 2013</w:t>
      </w:r>
    </w:p>
    <w:p w:rsidR="00D24FE7" w:rsidRPr="006B3C64" w:rsidRDefault="00D24FE7" w:rsidP="0015767E">
      <w:pPr>
        <w:tabs>
          <w:tab w:val="left" w:pos="4125"/>
        </w:tabs>
        <w:spacing w:after="0" w:line="240" w:lineRule="auto"/>
        <w:rPr>
          <w:rFonts w:ascii="Times New Roman" w:hAnsi="Times New Roman" w:cs="Times New Roman"/>
          <w:sz w:val="24"/>
          <w:szCs w:val="24"/>
        </w:rPr>
      </w:pPr>
    </w:p>
    <w:p w:rsidR="00F26FD8" w:rsidRPr="006B3C64" w:rsidRDefault="00D24FE7" w:rsidP="0015767E">
      <w:pPr>
        <w:spacing w:after="0" w:line="240" w:lineRule="auto"/>
        <w:rPr>
          <w:rFonts w:ascii="Times New Roman" w:hAnsi="Times New Roman" w:cs="Times New Roman"/>
          <w:b/>
          <w:bCs/>
          <w:i/>
          <w:iCs/>
          <w:sz w:val="24"/>
          <w:szCs w:val="24"/>
        </w:rPr>
      </w:pPr>
      <w:smartTag w:uri="urn:schemas-microsoft-com:office:smarttags" w:element="stockticker">
        <w:r w:rsidRPr="006B3C64">
          <w:rPr>
            <w:rFonts w:ascii="Times New Roman" w:hAnsi="Times New Roman" w:cs="Times New Roman"/>
            <w:b/>
            <w:bCs/>
            <w:i/>
            <w:iCs/>
            <w:sz w:val="24"/>
            <w:szCs w:val="24"/>
          </w:rPr>
          <w:t>VIA</w:t>
        </w:r>
      </w:smartTag>
      <w:r w:rsidRPr="006B3C64">
        <w:rPr>
          <w:rFonts w:ascii="Times New Roman" w:hAnsi="Times New Roman" w:cs="Times New Roman"/>
          <w:b/>
          <w:bCs/>
          <w:i/>
          <w:iCs/>
          <w:sz w:val="24"/>
          <w:szCs w:val="24"/>
        </w:rPr>
        <w:t xml:space="preserve"> ELECTRONIC FILING</w:t>
      </w:r>
      <w:r w:rsidR="00D860E3" w:rsidRPr="006B3C64">
        <w:rPr>
          <w:rFonts w:ascii="Times New Roman" w:hAnsi="Times New Roman" w:cs="Times New Roman"/>
          <w:b/>
          <w:bCs/>
          <w:i/>
          <w:iCs/>
          <w:sz w:val="24"/>
          <w:szCs w:val="24"/>
        </w:rPr>
        <w:t xml:space="preserve"> </w:t>
      </w:r>
    </w:p>
    <w:p w:rsidR="00D24FE7" w:rsidRPr="006B3C64" w:rsidRDefault="00D24FE7" w:rsidP="0015767E">
      <w:pPr>
        <w:spacing w:after="0" w:line="240" w:lineRule="auto"/>
        <w:rPr>
          <w:rFonts w:ascii="Times New Roman" w:hAnsi="Times New Roman" w:cs="Times New Roman"/>
          <w:sz w:val="24"/>
          <w:szCs w:val="24"/>
        </w:rPr>
      </w:pPr>
    </w:p>
    <w:p w:rsidR="00CC6264" w:rsidRPr="006B3C64" w:rsidRDefault="006B3C64" w:rsidP="0015767E">
      <w:pPr>
        <w:spacing w:after="0" w:line="240" w:lineRule="auto"/>
        <w:rPr>
          <w:rFonts w:ascii="Times New Roman" w:hAnsi="Times New Roman" w:cs="Times New Roman"/>
          <w:sz w:val="24"/>
          <w:szCs w:val="24"/>
        </w:rPr>
      </w:pPr>
      <w:r>
        <w:rPr>
          <w:rFonts w:ascii="Times New Roman" w:hAnsi="Times New Roman" w:cs="Times New Roman"/>
          <w:sz w:val="24"/>
          <w:szCs w:val="24"/>
        </w:rPr>
        <w:t>Steven V. King</w:t>
      </w:r>
    </w:p>
    <w:p w:rsidR="00CC6264" w:rsidRPr="006B3C64" w:rsidRDefault="006B3C64" w:rsidP="00157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00CC6264" w:rsidRPr="006B3C64">
        <w:rPr>
          <w:rFonts w:ascii="Times New Roman" w:hAnsi="Times New Roman" w:cs="Times New Roman"/>
          <w:sz w:val="24"/>
          <w:szCs w:val="24"/>
        </w:rPr>
        <w:t>Executive Director and Secretary</w:t>
      </w:r>
    </w:p>
    <w:p w:rsidR="00D24FE7" w:rsidRPr="006B3C64" w:rsidRDefault="00D24FE7"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Washington Utilities and Transportation Commission</w:t>
      </w:r>
    </w:p>
    <w:p w:rsidR="00D24FE7" w:rsidRPr="006B3C64" w:rsidRDefault="00D24FE7"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1300 S. Evergreen Park Drive SW</w:t>
      </w:r>
    </w:p>
    <w:p w:rsidR="00D24FE7" w:rsidRPr="006B3C64" w:rsidRDefault="00D24FE7"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P.O. Box 47250</w:t>
      </w:r>
    </w:p>
    <w:p w:rsidR="00D24FE7" w:rsidRPr="006B3C64" w:rsidRDefault="00D24FE7"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Olympia, WA</w:t>
      </w:r>
      <w:r w:rsidR="00FA03A1" w:rsidRPr="006B3C64">
        <w:rPr>
          <w:rFonts w:ascii="Times New Roman" w:hAnsi="Times New Roman" w:cs="Times New Roman"/>
          <w:sz w:val="24"/>
          <w:szCs w:val="24"/>
        </w:rPr>
        <w:t xml:space="preserve"> </w:t>
      </w:r>
      <w:r w:rsidRPr="006B3C64">
        <w:rPr>
          <w:rFonts w:ascii="Times New Roman" w:hAnsi="Times New Roman" w:cs="Times New Roman"/>
          <w:sz w:val="24"/>
          <w:szCs w:val="24"/>
        </w:rPr>
        <w:t>98504-7250</w:t>
      </w:r>
    </w:p>
    <w:p w:rsidR="00D24FE7" w:rsidRPr="006B3C64" w:rsidRDefault="00D24FE7" w:rsidP="0015767E">
      <w:pPr>
        <w:spacing w:after="0" w:line="240" w:lineRule="auto"/>
        <w:rPr>
          <w:rFonts w:ascii="Times New Roman" w:hAnsi="Times New Roman" w:cs="Times New Roman"/>
          <w:sz w:val="24"/>
          <w:szCs w:val="24"/>
        </w:rPr>
      </w:pPr>
    </w:p>
    <w:p w:rsidR="001C3ADF" w:rsidRPr="006B3C64" w:rsidRDefault="00D24FE7" w:rsidP="0015767E">
      <w:pPr>
        <w:spacing w:after="0" w:line="240" w:lineRule="auto"/>
        <w:ind w:left="720" w:hanging="720"/>
        <w:rPr>
          <w:rFonts w:ascii="Times New Roman" w:hAnsi="Times New Roman" w:cs="Times New Roman"/>
          <w:b/>
          <w:sz w:val="24"/>
          <w:szCs w:val="24"/>
        </w:rPr>
      </w:pPr>
      <w:r w:rsidRPr="006B3C64">
        <w:rPr>
          <w:rFonts w:ascii="Times New Roman" w:hAnsi="Times New Roman" w:cs="Times New Roman"/>
          <w:b/>
          <w:sz w:val="24"/>
          <w:szCs w:val="24"/>
        </w:rPr>
        <w:t>RE:</w:t>
      </w:r>
      <w:r w:rsidR="00C80948" w:rsidRPr="006B3C64">
        <w:rPr>
          <w:rFonts w:ascii="Times New Roman" w:hAnsi="Times New Roman" w:cs="Times New Roman"/>
          <w:b/>
          <w:sz w:val="24"/>
          <w:szCs w:val="24"/>
        </w:rPr>
        <w:tab/>
      </w:r>
      <w:r w:rsidR="00F4627E" w:rsidRPr="006B3C64">
        <w:rPr>
          <w:rFonts w:ascii="Times New Roman" w:hAnsi="Times New Roman" w:cs="Times New Roman"/>
          <w:b/>
          <w:sz w:val="24"/>
          <w:szCs w:val="24"/>
        </w:rPr>
        <w:t xml:space="preserve">Advice </w:t>
      </w:r>
      <w:r w:rsidR="006B3C64">
        <w:rPr>
          <w:rFonts w:ascii="Times New Roman" w:hAnsi="Times New Roman" w:cs="Times New Roman"/>
          <w:b/>
          <w:sz w:val="24"/>
          <w:szCs w:val="24"/>
        </w:rPr>
        <w:t>13-</w:t>
      </w:r>
      <w:r w:rsidR="0015767E">
        <w:rPr>
          <w:rFonts w:ascii="Times New Roman" w:hAnsi="Times New Roman" w:cs="Times New Roman"/>
          <w:b/>
          <w:sz w:val="24"/>
          <w:szCs w:val="24"/>
        </w:rPr>
        <w:t>05—</w:t>
      </w:r>
      <w:r w:rsidR="006C722F" w:rsidRPr="006B3C64">
        <w:rPr>
          <w:rFonts w:ascii="Times New Roman" w:hAnsi="Times New Roman" w:cs="Times New Roman"/>
          <w:b/>
          <w:sz w:val="24"/>
          <w:szCs w:val="24"/>
        </w:rPr>
        <w:t>S</w:t>
      </w:r>
      <w:r w:rsidR="0015767E">
        <w:rPr>
          <w:rFonts w:ascii="Times New Roman" w:hAnsi="Times New Roman" w:cs="Times New Roman"/>
          <w:b/>
          <w:sz w:val="24"/>
          <w:szCs w:val="24"/>
        </w:rPr>
        <w:t xml:space="preserve">chedule </w:t>
      </w:r>
      <w:r w:rsidR="006B3C64">
        <w:rPr>
          <w:rFonts w:ascii="Times New Roman" w:hAnsi="Times New Roman" w:cs="Times New Roman"/>
          <w:b/>
          <w:sz w:val="24"/>
          <w:szCs w:val="24"/>
        </w:rPr>
        <w:t>114</w:t>
      </w:r>
      <w:r w:rsidR="0015767E">
        <w:rPr>
          <w:rFonts w:ascii="Times New Roman" w:hAnsi="Times New Roman" w:cs="Times New Roman"/>
          <w:b/>
          <w:sz w:val="24"/>
          <w:szCs w:val="24"/>
        </w:rPr>
        <w:t xml:space="preserve">—Low </w:t>
      </w:r>
      <w:r w:rsidR="006B3C64">
        <w:rPr>
          <w:rFonts w:ascii="Times New Roman" w:hAnsi="Times New Roman" w:cs="Times New Roman"/>
          <w:b/>
          <w:sz w:val="24"/>
          <w:szCs w:val="24"/>
        </w:rPr>
        <w:t>Income Weatherization Program</w:t>
      </w:r>
    </w:p>
    <w:p w:rsidR="00C80948" w:rsidRPr="006B3C64" w:rsidRDefault="00C80948" w:rsidP="0015767E">
      <w:pPr>
        <w:spacing w:after="0" w:line="240" w:lineRule="auto"/>
        <w:ind w:left="720" w:hanging="720"/>
        <w:rPr>
          <w:rFonts w:ascii="Times New Roman" w:hAnsi="Times New Roman" w:cs="Times New Roman"/>
          <w:sz w:val="24"/>
          <w:szCs w:val="24"/>
        </w:rPr>
      </w:pPr>
    </w:p>
    <w:p w:rsidR="00D24FE7" w:rsidRPr="006B3C64" w:rsidRDefault="005F74E9"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 xml:space="preserve">Dear </w:t>
      </w:r>
      <w:r w:rsidR="00D24FE7" w:rsidRPr="006B3C64">
        <w:rPr>
          <w:rFonts w:ascii="Times New Roman" w:hAnsi="Times New Roman" w:cs="Times New Roman"/>
          <w:sz w:val="24"/>
          <w:szCs w:val="24"/>
        </w:rPr>
        <w:t xml:space="preserve">Mr. </w:t>
      </w:r>
      <w:r w:rsidR="006B3C64">
        <w:rPr>
          <w:rFonts w:ascii="Times New Roman" w:hAnsi="Times New Roman" w:cs="Times New Roman"/>
          <w:sz w:val="24"/>
          <w:szCs w:val="24"/>
        </w:rPr>
        <w:t>King</w:t>
      </w:r>
      <w:r w:rsidR="00752C17" w:rsidRPr="006B3C64">
        <w:rPr>
          <w:rFonts w:ascii="Times New Roman" w:hAnsi="Times New Roman" w:cs="Times New Roman"/>
          <w:sz w:val="24"/>
          <w:szCs w:val="24"/>
        </w:rPr>
        <w:t>:</w:t>
      </w:r>
    </w:p>
    <w:p w:rsidR="00C80948" w:rsidRPr="006B3C64" w:rsidRDefault="00C80948" w:rsidP="0015767E">
      <w:pPr>
        <w:spacing w:after="0" w:line="240" w:lineRule="auto"/>
        <w:rPr>
          <w:rFonts w:ascii="Times New Roman" w:hAnsi="Times New Roman" w:cs="Times New Roman"/>
          <w:sz w:val="24"/>
          <w:szCs w:val="24"/>
        </w:rPr>
      </w:pPr>
    </w:p>
    <w:p w:rsidR="002D279B" w:rsidRPr="006B3C64" w:rsidRDefault="007C42C4"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PacifiCorp</w:t>
      </w:r>
      <w:r w:rsidR="003D689A" w:rsidRPr="006B3C64">
        <w:rPr>
          <w:rFonts w:ascii="Times New Roman" w:hAnsi="Times New Roman" w:cs="Times New Roman"/>
          <w:sz w:val="24"/>
          <w:szCs w:val="24"/>
        </w:rPr>
        <w:t xml:space="preserve"> </w:t>
      </w:r>
      <w:r w:rsidR="00011617" w:rsidRPr="006B3C64">
        <w:rPr>
          <w:rFonts w:ascii="Times New Roman" w:hAnsi="Times New Roman" w:cs="Times New Roman"/>
          <w:sz w:val="24"/>
          <w:szCs w:val="24"/>
        </w:rPr>
        <w:t xml:space="preserve">d/b/a Pacific Power &amp; Light Company (Company) </w:t>
      </w:r>
      <w:r w:rsidR="003D689A" w:rsidRPr="006B3C64">
        <w:rPr>
          <w:rFonts w:ascii="Times New Roman" w:hAnsi="Times New Roman" w:cs="Times New Roman"/>
          <w:sz w:val="24"/>
          <w:szCs w:val="24"/>
        </w:rPr>
        <w:t>submits th</w:t>
      </w:r>
      <w:r w:rsidR="008570DB" w:rsidRPr="006B3C64">
        <w:rPr>
          <w:rFonts w:ascii="Times New Roman" w:hAnsi="Times New Roman" w:cs="Times New Roman"/>
          <w:sz w:val="24"/>
          <w:szCs w:val="24"/>
        </w:rPr>
        <w:t xml:space="preserve">is filing </w:t>
      </w:r>
      <w:r w:rsidR="002D279B" w:rsidRPr="006B3C64">
        <w:rPr>
          <w:rStyle w:val="A4"/>
          <w:rFonts w:ascii="Times New Roman" w:hAnsi="Times New Roman" w:cs="Times New Roman"/>
          <w:sz w:val="24"/>
          <w:szCs w:val="24"/>
        </w:rPr>
        <w:t xml:space="preserve">in compliance with </w:t>
      </w:r>
      <w:r w:rsidR="00771E35" w:rsidRPr="006B3C64">
        <w:rPr>
          <w:rFonts w:ascii="Times New Roman" w:hAnsi="Times New Roman" w:cs="Times New Roman"/>
          <w:sz w:val="24"/>
          <w:szCs w:val="24"/>
        </w:rPr>
        <w:t xml:space="preserve">RCW </w:t>
      </w:r>
      <w:r w:rsidR="00967F12">
        <w:rPr>
          <w:rFonts w:ascii="Times New Roman" w:hAnsi="Times New Roman" w:cs="Times New Roman"/>
          <w:sz w:val="24"/>
          <w:szCs w:val="24"/>
        </w:rPr>
        <w:t xml:space="preserve">80.28.050, RCW </w:t>
      </w:r>
      <w:r w:rsidR="00771E35" w:rsidRPr="006B3C64">
        <w:rPr>
          <w:rFonts w:ascii="Times New Roman" w:hAnsi="Times New Roman" w:cs="Times New Roman"/>
          <w:sz w:val="24"/>
          <w:szCs w:val="24"/>
        </w:rPr>
        <w:t>80.28.060</w:t>
      </w:r>
      <w:r w:rsidR="0015767E">
        <w:rPr>
          <w:rFonts w:ascii="Times New Roman" w:hAnsi="Times New Roman" w:cs="Times New Roman"/>
          <w:sz w:val="24"/>
          <w:szCs w:val="24"/>
        </w:rPr>
        <w:t>,</w:t>
      </w:r>
      <w:r w:rsidR="00771E35" w:rsidRPr="006B3C64">
        <w:rPr>
          <w:rFonts w:ascii="Times New Roman" w:hAnsi="Times New Roman" w:cs="Times New Roman"/>
          <w:sz w:val="24"/>
          <w:szCs w:val="24"/>
        </w:rPr>
        <w:t xml:space="preserve"> and </w:t>
      </w:r>
      <w:r w:rsidR="008570DB" w:rsidRPr="006B3C64">
        <w:rPr>
          <w:rFonts w:ascii="Times New Roman" w:hAnsi="Times New Roman" w:cs="Times New Roman"/>
          <w:sz w:val="24"/>
          <w:szCs w:val="24"/>
        </w:rPr>
        <w:t>WAC</w:t>
      </w:r>
      <w:r w:rsidR="00315913" w:rsidRPr="006B3C64">
        <w:rPr>
          <w:rFonts w:ascii="Times New Roman" w:hAnsi="Times New Roman" w:cs="Times New Roman"/>
          <w:sz w:val="24"/>
          <w:szCs w:val="24"/>
        </w:rPr>
        <w:t xml:space="preserve"> section </w:t>
      </w:r>
      <w:r w:rsidR="00832371">
        <w:rPr>
          <w:rFonts w:ascii="Times New Roman" w:hAnsi="Times New Roman" w:cs="Times New Roman"/>
          <w:sz w:val="24"/>
          <w:szCs w:val="24"/>
        </w:rPr>
        <w:t>480-100-028</w:t>
      </w:r>
      <w:r w:rsidR="0078434D" w:rsidRPr="006B3C64">
        <w:rPr>
          <w:rFonts w:ascii="Times New Roman" w:hAnsi="Times New Roman" w:cs="Times New Roman"/>
          <w:sz w:val="24"/>
          <w:szCs w:val="24"/>
        </w:rPr>
        <w:t xml:space="preserve">.  </w:t>
      </w:r>
    </w:p>
    <w:p w:rsidR="00C80948" w:rsidRPr="006B3C64" w:rsidRDefault="00C80948" w:rsidP="0015767E">
      <w:pPr>
        <w:spacing w:after="0" w:line="240" w:lineRule="auto"/>
        <w:rPr>
          <w:rFonts w:ascii="Times New Roman" w:hAnsi="Times New Roman" w:cs="Times New Roman"/>
          <w:sz w:val="24"/>
          <w:szCs w:val="24"/>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tblPr>
      <w:tblGrid>
        <w:gridCol w:w="3600"/>
        <w:gridCol w:w="1890"/>
        <w:gridCol w:w="4050"/>
      </w:tblGrid>
      <w:tr w:rsidR="008D3346" w:rsidRPr="008D3346" w:rsidTr="0015767E">
        <w:trPr>
          <w:trHeight w:val="458"/>
        </w:trPr>
        <w:tc>
          <w:tcPr>
            <w:tcW w:w="3600" w:type="dxa"/>
          </w:tcPr>
          <w:p w:rsidR="008D3346" w:rsidRPr="008D3346" w:rsidRDefault="008D3346" w:rsidP="0015767E">
            <w:pPr>
              <w:ind w:left="-108"/>
              <w:rPr>
                <w:rFonts w:ascii="Times New Roman" w:hAnsi="Times New Roman" w:cs="Times New Roman"/>
                <w:sz w:val="24"/>
                <w:szCs w:val="24"/>
              </w:rPr>
            </w:pPr>
            <w:r w:rsidRPr="008D3346">
              <w:rPr>
                <w:rFonts w:ascii="Times New Roman" w:hAnsi="Times New Roman" w:cs="Times New Roman"/>
                <w:sz w:val="24"/>
                <w:szCs w:val="24"/>
              </w:rPr>
              <w:t>First Revision of Sheet No. 114.2</w:t>
            </w:r>
          </w:p>
        </w:tc>
        <w:tc>
          <w:tcPr>
            <w:tcW w:w="1890" w:type="dxa"/>
          </w:tcPr>
          <w:p w:rsidR="008D3346" w:rsidRPr="008D3346" w:rsidRDefault="008D3346" w:rsidP="0015767E">
            <w:pPr>
              <w:rPr>
                <w:rFonts w:ascii="Times New Roman" w:hAnsi="Times New Roman" w:cs="Times New Roman"/>
                <w:sz w:val="24"/>
                <w:szCs w:val="24"/>
              </w:rPr>
            </w:pPr>
            <w:r w:rsidRPr="008D3346">
              <w:rPr>
                <w:rFonts w:ascii="Times New Roman" w:hAnsi="Times New Roman" w:cs="Times New Roman"/>
                <w:sz w:val="24"/>
                <w:szCs w:val="24"/>
              </w:rPr>
              <w:t>Schedule 114</w:t>
            </w:r>
          </w:p>
        </w:tc>
        <w:tc>
          <w:tcPr>
            <w:tcW w:w="4050" w:type="dxa"/>
          </w:tcPr>
          <w:p w:rsidR="008D3346" w:rsidRPr="008D3346" w:rsidRDefault="008D3346" w:rsidP="0015767E">
            <w:pPr>
              <w:rPr>
                <w:rFonts w:ascii="Times New Roman" w:hAnsi="Times New Roman" w:cs="Times New Roman"/>
                <w:sz w:val="24"/>
                <w:szCs w:val="24"/>
              </w:rPr>
            </w:pPr>
            <w:r w:rsidRPr="008D3346">
              <w:rPr>
                <w:rFonts w:ascii="Times New Roman" w:hAnsi="Times New Roman" w:cs="Times New Roman"/>
                <w:sz w:val="24"/>
                <w:szCs w:val="24"/>
              </w:rPr>
              <w:t>Low Income Weatherization Program – Residential Energy Efficiency Rider – Optional for Qualifying Low Income Customers</w:t>
            </w:r>
          </w:p>
        </w:tc>
      </w:tr>
      <w:tr w:rsidR="008D3346" w:rsidRPr="008D3346" w:rsidTr="0015767E">
        <w:trPr>
          <w:trHeight w:val="458"/>
        </w:trPr>
        <w:tc>
          <w:tcPr>
            <w:tcW w:w="3600" w:type="dxa"/>
          </w:tcPr>
          <w:p w:rsidR="008D3346" w:rsidRPr="008D3346" w:rsidRDefault="008D3346" w:rsidP="0015767E">
            <w:pPr>
              <w:ind w:left="-108"/>
              <w:rPr>
                <w:rFonts w:ascii="Times New Roman" w:hAnsi="Times New Roman" w:cs="Times New Roman"/>
                <w:sz w:val="24"/>
                <w:szCs w:val="24"/>
              </w:rPr>
            </w:pPr>
            <w:r w:rsidRPr="008D3346">
              <w:rPr>
                <w:rFonts w:ascii="Times New Roman" w:hAnsi="Times New Roman" w:cs="Times New Roman"/>
                <w:sz w:val="24"/>
                <w:szCs w:val="24"/>
              </w:rPr>
              <w:t>First Revision of Sheet No. 114.</w:t>
            </w:r>
            <w:r>
              <w:rPr>
                <w:rFonts w:ascii="Times New Roman" w:hAnsi="Times New Roman" w:cs="Times New Roman"/>
                <w:sz w:val="24"/>
                <w:szCs w:val="24"/>
              </w:rPr>
              <w:t>3</w:t>
            </w:r>
          </w:p>
        </w:tc>
        <w:tc>
          <w:tcPr>
            <w:tcW w:w="1890" w:type="dxa"/>
          </w:tcPr>
          <w:p w:rsidR="008D3346" w:rsidRPr="008D3346" w:rsidRDefault="008D3346" w:rsidP="0015767E">
            <w:pPr>
              <w:rPr>
                <w:rFonts w:ascii="Times New Roman" w:hAnsi="Times New Roman" w:cs="Times New Roman"/>
                <w:sz w:val="24"/>
                <w:szCs w:val="24"/>
              </w:rPr>
            </w:pPr>
            <w:r w:rsidRPr="008D3346">
              <w:rPr>
                <w:rFonts w:ascii="Times New Roman" w:hAnsi="Times New Roman" w:cs="Times New Roman"/>
                <w:sz w:val="24"/>
                <w:szCs w:val="24"/>
              </w:rPr>
              <w:t>Schedule 114</w:t>
            </w:r>
          </w:p>
        </w:tc>
        <w:tc>
          <w:tcPr>
            <w:tcW w:w="4050" w:type="dxa"/>
          </w:tcPr>
          <w:p w:rsidR="008D3346" w:rsidRPr="008D3346" w:rsidRDefault="008D3346" w:rsidP="0015767E">
            <w:pPr>
              <w:rPr>
                <w:rFonts w:ascii="Times New Roman" w:hAnsi="Times New Roman" w:cs="Times New Roman"/>
                <w:sz w:val="24"/>
                <w:szCs w:val="24"/>
              </w:rPr>
            </w:pPr>
            <w:r w:rsidRPr="008D3346">
              <w:rPr>
                <w:rFonts w:ascii="Times New Roman" w:hAnsi="Times New Roman" w:cs="Times New Roman"/>
                <w:sz w:val="24"/>
                <w:szCs w:val="24"/>
              </w:rPr>
              <w:t>Low Income Weatherization Program – Residential Energy Efficiency Rider – Optional for Qualifying Low Income Customers</w:t>
            </w:r>
          </w:p>
        </w:tc>
      </w:tr>
      <w:tr w:rsidR="008D3346" w:rsidRPr="008D3346" w:rsidTr="0015767E">
        <w:trPr>
          <w:trHeight w:val="458"/>
        </w:trPr>
        <w:tc>
          <w:tcPr>
            <w:tcW w:w="3600" w:type="dxa"/>
          </w:tcPr>
          <w:p w:rsidR="008D3346" w:rsidRPr="008D3346" w:rsidRDefault="008D3346" w:rsidP="0015767E">
            <w:pPr>
              <w:ind w:left="-108"/>
              <w:rPr>
                <w:rFonts w:ascii="Times New Roman" w:hAnsi="Times New Roman" w:cs="Times New Roman"/>
                <w:sz w:val="24"/>
                <w:szCs w:val="24"/>
              </w:rPr>
            </w:pPr>
            <w:r w:rsidRPr="008D3346">
              <w:rPr>
                <w:rFonts w:ascii="Times New Roman" w:hAnsi="Times New Roman" w:cs="Times New Roman"/>
                <w:sz w:val="24"/>
                <w:szCs w:val="24"/>
              </w:rPr>
              <w:t>First Revision of Sheet No. 114.</w:t>
            </w:r>
            <w:r>
              <w:rPr>
                <w:rFonts w:ascii="Times New Roman" w:hAnsi="Times New Roman" w:cs="Times New Roman"/>
                <w:sz w:val="24"/>
                <w:szCs w:val="24"/>
              </w:rPr>
              <w:t>4</w:t>
            </w:r>
          </w:p>
        </w:tc>
        <w:tc>
          <w:tcPr>
            <w:tcW w:w="1890" w:type="dxa"/>
          </w:tcPr>
          <w:p w:rsidR="008D3346" w:rsidRPr="008D3346" w:rsidRDefault="008D3346" w:rsidP="0015767E">
            <w:pPr>
              <w:rPr>
                <w:rFonts w:ascii="Times New Roman" w:hAnsi="Times New Roman" w:cs="Times New Roman"/>
                <w:sz w:val="24"/>
                <w:szCs w:val="24"/>
              </w:rPr>
            </w:pPr>
            <w:r w:rsidRPr="008D3346">
              <w:rPr>
                <w:rFonts w:ascii="Times New Roman" w:hAnsi="Times New Roman" w:cs="Times New Roman"/>
                <w:sz w:val="24"/>
                <w:szCs w:val="24"/>
              </w:rPr>
              <w:t>Schedule 114</w:t>
            </w:r>
          </w:p>
        </w:tc>
        <w:tc>
          <w:tcPr>
            <w:tcW w:w="4050" w:type="dxa"/>
          </w:tcPr>
          <w:p w:rsidR="008D3346" w:rsidRPr="008D3346" w:rsidRDefault="008D3346" w:rsidP="0015767E">
            <w:pPr>
              <w:rPr>
                <w:rFonts w:ascii="Times New Roman" w:hAnsi="Times New Roman" w:cs="Times New Roman"/>
                <w:sz w:val="24"/>
                <w:szCs w:val="24"/>
              </w:rPr>
            </w:pPr>
            <w:r w:rsidRPr="008D3346">
              <w:rPr>
                <w:rFonts w:ascii="Times New Roman" w:hAnsi="Times New Roman" w:cs="Times New Roman"/>
                <w:sz w:val="24"/>
                <w:szCs w:val="24"/>
              </w:rPr>
              <w:t>Low Income Weatherization Program – Residential Energy Efficiency Rider – Optional for Qualifying Low Income Customers</w:t>
            </w:r>
          </w:p>
        </w:tc>
      </w:tr>
      <w:tr w:rsidR="002D279B" w:rsidRPr="008D3346" w:rsidTr="0015767E">
        <w:trPr>
          <w:trHeight w:val="458"/>
        </w:trPr>
        <w:tc>
          <w:tcPr>
            <w:tcW w:w="3600" w:type="dxa"/>
          </w:tcPr>
          <w:p w:rsidR="002D279B" w:rsidRPr="008D3346" w:rsidRDefault="008D3346" w:rsidP="0015767E">
            <w:pPr>
              <w:ind w:left="-108"/>
              <w:rPr>
                <w:rFonts w:ascii="Times New Roman" w:hAnsi="Times New Roman" w:cs="Times New Roman"/>
                <w:sz w:val="24"/>
                <w:szCs w:val="24"/>
              </w:rPr>
            </w:pPr>
            <w:r w:rsidRPr="008D3346">
              <w:rPr>
                <w:rFonts w:ascii="Times New Roman" w:hAnsi="Times New Roman" w:cs="Times New Roman"/>
                <w:sz w:val="24"/>
                <w:szCs w:val="24"/>
              </w:rPr>
              <w:t>First Revision of Sheet No. 114.</w:t>
            </w:r>
            <w:r>
              <w:rPr>
                <w:rFonts w:ascii="Times New Roman" w:hAnsi="Times New Roman" w:cs="Times New Roman"/>
                <w:sz w:val="24"/>
                <w:szCs w:val="24"/>
              </w:rPr>
              <w:t>5</w:t>
            </w:r>
          </w:p>
        </w:tc>
        <w:tc>
          <w:tcPr>
            <w:tcW w:w="1890" w:type="dxa"/>
          </w:tcPr>
          <w:p w:rsidR="002D279B" w:rsidRPr="008D3346" w:rsidRDefault="008D3346" w:rsidP="0015767E">
            <w:pPr>
              <w:rPr>
                <w:rFonts w:ascii="Times New Roman" w:hAnsi="Times New Roman" w:cs="Times New Roman"/>
                <w:sz w:val="24"/>
                <w:szCs w:val="24"/>
              </w:rPr>
            </w:pPr>
            <w:r w:rsidRPr="008D3346">
              <w:rPr>
                <w:rFonts w:ascii="Times New Roman" w:hAnsi="Times New Roman" w:cs="Times New Roman"/>
                <w:sz w:val="24"/>
                <w:szCs w:val="24"/>
              </w:rPr>
              <w:t>Schedule 114</w:t>
            </w:r>
          </w:p>
        </w:tc>
        <w:tc>
          <w:tcPr>
            <w:tcW w:w="4050" w:type="dxa"/>
          </w:tcPr>
          <w:p w:rsidR="002D279B" w:rsidRPr="008D3346" w:rsidRDefault="008D3346" w:rsidP="0015767E">
            <w:pPr>
              <w:rPr>
                <w:rFonts w:ascii="Times New Roman" w:hAnsi="Times New Roman" w:cs="Times New Roman"/>
                <w:sz w:val="24"/>
                <w:szCs w:val="24"/>
              </w:rPr>
            </w:pPr>
            <w:r w:rsidRPr="008D3346">
              <w:rPr>
                <w:rFonts w:ascii="Times New Roman" w:hAnsi="Times New Roman" w:cs="Times New Roman"/>
                <w:sz w:val="24"/>
                <w:szCs w:val="24"/>
              </w:rPr>
              <w:t>Low Income Weatherization Program – Residential Energy Efficiency Rider – Optional for Qualifying Low Income Customers</w:t>
            </w:r>
          </w:p>
        </w:tc>
      </w:tr>
    </w:tbl>
    <w:p w:rsidR="002D279B" w:rsidRPr="006B3C64" w:rsidRDefault="002D279B" w:rsidP="0015767E">
      <w:pPr>
        <w:spacing w:after="0" w:line="240" w:lineRule="auto"/>
        <w:rPr>
          <w:rFonts w:ascii="Times New Roman" w:hAnsi="Times New Roman" w:cs="Times New Roman"/>
          <w:sz w:val="24"/>
          <w:szCs w:val="24"/>
        </w:rPr>
      </w:pPr>
    </w:p>
    <w:p w:rsidR="006B3C64" w:rsidRPr="006B3C64" w:rsidRDefault="006B3C64"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 xml:space="preserve">The Company respectfully requests an effective date of </w:t>
      </w:r>
      <w:r w:rsidR="0015767E">
        <w:rPr>
          <w:rFonts w:ascii="Times New Roman" w:hAnsi="Times New Roman" w:cs="Times New Roman"/>
          <w:sz w:val="24"/>
          <w:szCs w:val="24"/>
        </w:rPr>
        <w:t>July 1</w:t>
      </w:r>
      <w:r w:rsidRPr="006B3C64">
        <w:rPr>
          <w:rFonts w:ascii="Times New Roman" w:hAnsi="Times New Roman" w:cs="Times New Roman"/>
          <w:sz w:val="24"/>
          <w:szCs w:val="24"/>
        </w:rPr>
        <w:t>, 2013</w:t>
      </w:r>
      <w:r w:rsidR="00FF0647">
        <w:rPr>
          <w:rFonts w:ascii="Times New Roman" w:hAnsi="Times New Roman" w:cs="Times New Roman"/>
          <w:sz w:val="24"/>
          <w:szCs w:val="24"/>
        </w:rPr>
        <w:t>,</w:t>
      </w:r>
      <w:r w:rsidRPr="006B3C64">
        <w:rPr>
          <w:rFonts w:ascii="Times New Roman" w:hAnsi="Times New Roman" w:cs="Times New Roman"/>
          <w:sz w:val="24"/>
          <w:szCs w:val="24"/>
        </w:rPr>
        <w:t xml:space="preserve"> to allow adequate time for Low Income Weatherization program contract amendments and form revisions.</w:t>
      </w:r>
      <w:r w:rsidR="0015767E">
        <w:rPr>
          <w:rFonts w:ascii="Times New Roman" w:hAnsi="Times New Roman" w:cs="Times New Roman"/>
          <w:sz w:val="24"/>
          <w:szCs w:val="24"/>
        </w:rPr>
        <w:t xml:space="preserve">  </w:t>
      </w:r>
      <w:r w:rsidRPr="006B3C64">
        <w:rPr>
          <w:rFonts w:ascii="Times New Roman" w:hAnsi="Times New Roman" w:cs="Times New Roman"/>
          <w:sz w:val="24"/>
          <w:szCs w:val="24"/>
        </w:rPr>
        <w:t xml:space="preserve">The changes do not alter the program and are housekeeping in nature.  A summary is included below.  </w:t>
      </w:r>
    </w:p>
    <w:p w:rsidR="006B3C64" w:rsidRPr="006B3C64" w:rsidRDefault="006B3C64" w:rsidP="0015767E">
      <w:pPr>
        <w:spacing w:after="0" w:line="240" w:lineRule="auto"/>
        <w:rPr>
          <w:rFonts w:ascii="Times New Roman" w:hAnsi="Times New Roman" w:cs="Times New Roman"/>
          <w:sz w:val="24"/>
          <w:szCs w:val="24"/>
        </w:rPr>
      </w:pPr>
    </w:p>
    <w:p w:rsidR="006B3C64" w:rsidRPr="006B3C64" w:rsidRDefault="006B3C64" w:rsidP="0015767E">
      <w:pPr>
        <w:pStyle w:val="ListParagraph"/>
        <w:numPr>
          <w:ilvl w:val="0"/>
          <w:numId w:val="7"/>
        </w:numPr>
        <w:spacing w:after="0" w:line="240" w:lineRule="auto"/>
        <w:contextualSpacing w:val="0"/>
        <w:rPr>
          <w:rFonts w:ascii="Times New Roman" w:hAnsi="Times New Roman"/>
          <w:sz w:val="24"/>
          <w:szCs w:val="24"/>
        </w:rPr>
      </w:pPr>
      <w:r w:rsidRPr="006B3C64">
        <w:rPr>
          <w:rFonts w:ascii="Times New Roman" w:hAnsi="Times New Roman"/>
          <w:sz w:val="24"/>
          <w:szCs w:val="24"/>
        </w:rPr>
        <w:t xml:space="preserve">New language to specify that measures can be determined to be cost effective through the results of a U.S. Department of Energy approved audit or priority list.  The priority list reference is added </w:t>
      </w:r>
      <w:r w:rsidR="00FF1506">
        <w:rPr>
          <w:rFonts w:ascii="Times New Roman" w:hAnsi="Times New Roman"/>
          <w:sz w:val="24"/>
          <w:szCs w:val="24"/>
        </w:rPr>
        <w:t>on</w:t>
      </w:r>
      <w:r w:rsidRPr="006B3C64">
        <w:rPr>
          <w:rFonts w:ascii="Times New Roman" w:hAnsi="Times New Roman"/>
          <w:sz w:val="24"/>
          <w:szCs w:val="24"/>
        </w:rPr>
        <w:t xml:space="preserve"> 114.2, 114.3</w:t>
      </w:r>
      <w:r w:rsidR="00FF0647">
        <w:rPr>
          <w:rFonts w:ascii="Times New Roman" w:hAnsi="Times New Roman"/>
          <w:sz w:val="24"/>
          <w:szCs w:val="24"/>
        </w:rPr>
        <w:t>,</w:t>
      </w:r>
      <w:r w:rsidRPr="006B3C64">
        <w:rPr>
          <w:rFonts w:ascii="Times New Roman" w:hAnsi="Times New Roman"/>
          <w:sz w:val="24"/>
          <w:szCs w:val="24"/>
        </w:rPr>
        <w:t xml:space="preserve"> and 114.5.</w:t>
      </w:r>
    </w:p>
    <w:p w:rsidR="006B3C64" w:rsidRPr="006B3C64" w:rsidRDefault="006B3C64" w:rsidP="0015767E">
      <w:pPr>
        <w:pStyle w:val="ListParagraph"/>
        <w:numPr>
          <w:ilvl w:val="0"/>
          <w:numId w:val="7"/>
        </w:numPr>
        <w:spacing w:after="0" w:line="240" w:lineRule="auto"/>
        <w:contextualSpacing w:val="0"/>
        <w:rPr>
          <w:rFonts w:ascii="Times New Roman" w:hAnsi="Times New Roman"/>
          <w:sz w:val="24"/>
          <w:szCs w:val="24"/>
        </w:rPr>
      </w:pPr>
      <w:r w:rsidRPr="006B3C64">
        <w:rPr>
          <w:rFonts w:ascii="Times New Roman" w:hAnsi="Times New Roman"/>
          <w:sz w:val="24"/>
          <w:szCs w:val="24"/>
        </w:rPr>
        <w:t>Language change from “</w:t>
      </w:r>
      <w:r w:rsidR="00FF0647">
        <w:rPr>
          <w:rFonts w:ascii="Times New Roman" w:hAnsi="Times New Roman"/>
          <w:sz w:val="24"/>
          <w:szCs w:val="24"/>
        </w:rPr>
        <w:t>will not exceed</w:t>
      </w:r>
      <w:r w:rsidRPr="006B3C64">
        <w:rPr>
          <w:rFonts w:ascii="Times New Roman" w:hAnsi="Times New Roman"/>
          <w:sz w:val="24"/>
          <w:szCs w:val="24"/>
        </w:rPr>
        <w:t xml:space="preserve"> $1,000,000 annually” to “</w:t>
      </w:r>
      <w:r w:rsidR="00FF0647">
        <w:rPr>
          <w:rFonts w:ascii="Times New Roman" w:hAnsi="Times New Roman"/>
          <w:sz w:val="24"/>
          <w:szCs w:val="24"/>
        </w:rPr>
        <w:t xml:space="preserve">will not exceed $1,000,000 </w:t>
      </w:r>
      <w:r w:rsidRPr="006B3C64">
        <w:rPr>
          <w:rFonts w:ascii="Times New Roman" w:hAnsi="Times New Roman"/>
          <w:sz w:val="24"/>
          <w:szCs w:val="24"/>
        </w:rPr>
        <w:t xml:space="preserve">per calendar year.” </w:t>
      </w:r>
      <w:r w:rsidR="00FF0647">
        <w:rPr>
          <w:rFonts w:ascii="Times New Roman" w:hAnsi="Times New Roman"/>
          <w:sz w:val="24"/>
          <w:szCs w:val="24"/>
        </w:rPr>
        <w:t xml:space="preserve"> </w:t>
      </w:r>
      <w:r w:rsidRPr="006B3C64">
        <w:rPr>
          <w:rFonts w:ascii="Times New Roman" w:hAnsi="Times New Roman"/>
          <w:sz w:val="24"/>
          <w:szCs w:val="24"/>
        </w:rPr>
        <w:t xml:space="preserve">The calendar year is the intention of this provision as it matches the Company’s budget year and is clarified through this revision. This language is added </w:t>
      </w:r>
      <w:r w:rsidR="00FF1506">
        <w:rPr>
          <w:rFonts w:ascii="Times New Roman" w:hAnsi="Times New Roman"/>
          <w:sz w:val="24"/>
          <w:szCs w:val="24"/>
        </w:rPr>
        <w:t>on</w:t>
      </w:r>
      <w:r w:rsidRPr="006B3C64">
        <w:rPr>
          <w:rFonts w:ascii="Times New Roman" w:hAnsi="Times New Roman"/>
          <w:sz w:val="24"/>
          <w:szCs w:val="24"/>
        </w:rPr>
        <w:t xml:space="preserve"> 114.2.</w:t>
      </w:r>
    </w:p>
    <w:p w:rsidR="006B3C64" w:rsidRPr="006B3C64" w:rsidRDefault="006B3C64" w:rsidP="0015767E">
      <w:pPr>
        <w:pStyle w:val="ListParagraph"/>
        <w:numPr>
          <w:ilvl w:val="0"/>
          <w:numId w:val="7"/>
        </w:numPr>
        <w:spacing w:after="0" w:line="240" w:lineRule="auto"/>
        <w:contextualSpacing w:val="0"/>
        <w:rPr>
          <w:rFonts w:ascii="Times New Roman" w:hAnsi="Times New Roman"/>
          <w:sz w:val="24"/>
          <w:szCs w:val="24"/>
        </w:rPr>
      </w:pPr>
      <w:r w:rsidRPr="006B3C64">
        <w:rPr>
          <w:rFonts w:ascii="Times New Roman" w:hAnsi="Times New Roman"/>
          <w:sz w:val="24"/>
          <w:szCs w:val="24"/>
        </w:rPr>
        <w:lastRenderedPageBreak/>
        <w:t xml:space="preserve">An increase in the number of days allowed for agencies to invoice </w:t>
      </w:r>
      <w:r w:rsidR="00FF0647">
        <w:rPr>
          <w:rFonts w:ascii="Times New Roman" w:hAnsi="Times New Roman"/>
          <w:sz w:val="24"/>
          <w:szCs w:val="24"/>
        </w:rPr>
        <w:t>the Company</w:t>
      </w:r>
      <w:r w:rsidRPr="006B3C64">
        <w:rPr>
          <w:rFonts w:ascii="Times New Roman" w:hAnsi="Times New Roman"/>
          <w:sz w:val="24"/>
          <w:szCs w:val="24"/>
        </w:rPr>
        <w:t xml:space="preserve"> after completing a home from 45 days to 90 days. </w:t>
      </w:r>
      <w:r w:rsidR="00FF0647">
        <w:rPr>
          <w:rFonts w:ascii="Times New Roman" w:hAnsi="Times New Roman"/>
          <w:sz w:val="24"/>
          <w:szCs w:val="24"/>
        </w:rPr>
        <w:t xml:space="preserve"> </w:t>
      </w:r>
      <w:r w:rsidRPr="006B3C64">
        <w:rPr>
          <w:rFonts w:ascii="Times New Roman" w:hAnsi="Times New Roman"/>
          <w:sz w:val="24"/>
          <w:szCs w:val="24"/>
        </w:rPr>
        <w:t xml:space="preserve">This change is necessary due to additional approvals agencies must now obtain from the Washington State Department of Labor and Industries related to the prevailing wage requirements. This change is made on 114.2. </w:t>
      </w:r>
    </w:p>
    <w:p w:rsidR="006B3C64" w:rsidRPr="006B3C64" w:rsidRDefault="006B3C64" w:rsidP="0015767E">
      <w:pPr>
        <w:pStyle w:val="ListParagraph"/>
        <w:numPr>
          <w:ilvl w:val="0"/>
          <w:numId w:val="7"/>
        </w:numPr>
        <w:spacing w:after="0" w:line="240" w:lineRule="auto"/>
        <w:contextualSpacing w:val="0"/>
        <w:rPr>
          <w:rFonts w:ascii="Times New Roman" w:hAnsi="Times New Roman"/>
          <w:sz w:val="24"/>
          <w:szCs w:val="24"/>
        </w:rPr>
      </w:pPr>
      <w:r w:rsidRPr="006B3C64">
        <w:rPr>
          <w:rFonts w:ascii="Times New Roman" w:hAnsi="Times New Roman"/>
          <w:sz w:val="24"/>
          <w:szCs w:val="24"/>
        </w:rPr>
        <w:t xml:space="preserve">Correction to an EF Rating error related to water heater tank replacements.  The current tariff includes a requirement for replacement units to have an EF rating of 1.0. </w:t>
      </w:r>
      <w:r w:rsidR="00FF0647">
        <w:rPr>
          <w:rFonts w:ascii="Times New Roman" w:hAnsi="Times New Roman"/>
          <w:sz w:val="24"/>
          <w:szCs w:val="24"/>
        </w:rPr>
        <w:t xml:space="preserve"> </w:t>
      </w:r>
      <w:r w:rsidRPr="006B3C64">
        <w:rPr>
          <w:rFonts w:ascii="Times New Roman" w:hAnsi="Times New Roman"/>
          <w:sz w:val="24"/>
          <w:szCs w:val="24"/>
        </w:rPr>
        <w:t>An EF rating of 1.0 does not exist.  The correction includes the EF ratings from the Home Energy Savings program. This correction is made on 114.4.</w:t>
      </w:r>
    </w:p>
    <w:p w:rsidR="006B3C64" w:rsidRPr="006B3C64" w:rsidRDefault="006B3C64" w:rsidP="0015767E">
      <w:pPr>
        <w:pStyle w:val="ListParagraph"/>
        <w:numPr>
          <w:ilvl w:val="0"/>
          <w:numId w:val="7"/>
        </w:numPr>
        <w:spacing w:after="0" w:line="240" w:lineRule="auto"/>
        <w:contextualSpacing w:val="0"/>
        <w:rPr>
          <w:rFonts w:ascii="Times New Roman" w:hAnsi="Times New Roman"/>
          <w:sz w:val="24"/>
          <w:szCs w:val="24"/>
        </w:rPr>
      </w:pPr>
      <w:r w:rsidRPr="006B3C64">
        <w:rPr>
          <w:rFonts w:ascii="Times New Roman" w:hAnsi="Times New Roman"/>
          <w:sz w:val="24"/>
          <w:szCs w:val="24"/>
        </w:rPr>
        <w:t xml:space="preserve">Addition of the Weatherization Assistance Program Technical Assistance Center database to determine the baseline usage of existing refrigerators. This is allowed by the Washington Department of Commerce that administers the state and federal weatherization funding allocated to our local agency partners. This change is made on 114.4. </w:t>
      </w:r>
    </w:p>
    <w:p w:rsidR="006B3C64" w:rsidRPr="006B3C64" w:rsidRDefault="006B3C64" w:rsidP="0015767E">
      <w:pPr>
        <w:pStyle w:val="ListParagraph"/>
        <w:numPr>
          <w:ilvl w:val="0"/>
          <w:numId w:val="7"/>
        </w:numPr>
        <w:spacing w:after="0" w:line="240" w:lineRule="auto"/>
        <w:contextualSpacing w:val="0"/>
        <w:rPr>
          <w:rFonts w:ascii="Times New Roman" w:hAnsi="Times New Roman"/>
          <w:sz w:val="24"/>
          <w:szCs w:val="24"/>
        </w:rPr>
      </w:pPr>
      <w:r w:rsidRPr="006B3C64">
        <w:rPr>
          <w:rFonts w:ascii="Times New Roman" w:hAnsi="Times New Roman"/>
          <w:sz w:val="24"/>
          <w:szCs w:val="24"/>
        </w:rPr>
        <w:t xml:space="preserve">Delete “Installation shall meet Federal, State and Local building codes”.  The Washington Department of Commerce monitors homes throughout the state and ensures building codes are followed. </w:t>
      </w:r>
      <w:r w:rsidR="00FF0647">
        <w:rPr>
          <w:rFonts w:ascii="Times New Roman" w:hAnsi="Times New Roman"/>
          <w:sz w:val="24"/>
          <w:szCs w:val="24"/>
        </w:rPr>
        <w:t xml:space="preserve"> </w:t>
      </w:r>
      <w:r w:rsidRPr="006B3C64">
        <w:rPr>
          <w:rFonts w:ascii="Times New Roman" w:hAnsi="Times New Roman"/>
          <w:sz w:val="24"/>
          <w:szCs w:val="24"/>
        </w:rPr>
        <w:t>This language is removed on 114.5.</w:t>
      </w:r>
    </w:p>
    <w:p w:rsidR="006B3C64" w:rsidRPr="006B3C64" w:rsidRDefault="006B3C64" w:rsidP="0015767E">
      <w:pPr>
        <w:spacing w:after="0" w:line="240" w:lineRule="auto"/>
        <w:rPr>
          <w:rFonts w:ascii="Times New Roman" w:hAnsi="Times New Roman" w:cs="Times New Roman"/>
          <w:sz w:val="24"/>
          <w:szCs w:val="24"/>
        </w:rPr>
      </w:pPr>
    </w:p>
    <w:p w:rsidR="006B3C64" w:rsidRPr="006B3C64" w:rsidRDefault="006B3C64"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 xml:space="preserve">On April </w:t>
      </w:r>
      <w:r w:rsidR="00B33D03">
        <w:rPr>
          <w:rFonts w:ascii="Times New Roman" w:hAnsi="Times New Roman" w:cs="Times New Roman"/>
          <w:sz w:val="24"/>
          <w:szCs w:val="24"/>
        </w:rPr>
        <w:t>11</w:t>
      </w:r>
      <w:r w:rsidRPr="006B3C64">
        <w:rPr>
          <w:rFonts w:ascii="Times New Roman" w:hAnsi="Times New Roman" w:cs="Times New Roman"/>
          <w:sz w:val="24"/>
          <w:szCs w:val="24"/>
        </w:rPr>
        <w:t>, 2013, the Company circulated the proposed changes to the members of the Low Income and Demand-Side Management A</w:t>
      </w:r>
      <w:r w:rsidR="0015767E">
        <w:rPr>
          <w:rFonts w:ascii="Times New Roman" w:hAnsi="Times New Roman" w:cs="Times New Roman"/>
          <w:sz w:val="24"/>
          <w:szCs w:val="24"/>
        </w:rPr>
        <w:t>dvisory Groups</w:t>
      </w:r>
      <w:r w:rsidRPr="006B3C64">
        <w:rPr>
          <w:rFonts w:ascii="Times New Roman" w:hAnsi="Times New Roman" w:cs="Times New Roman"/>
          <w:sz w:val="24"/>
          <w:szCs w:val="24"/>
        </w:rPr>
        <w:t xml:space="preserve">. </w:t>
      </w:r>
      <w:r w:rsidR="00217BC4">
        <w:rPr>
          <w:rFonts w:ascii="Times New Roman" w:hAnsi="Times New Roman" w:cs="Times New Roman"/>
          <w:sz w:val="24"/>
          <w:szCs w:val="24"/>
        </w:rPr>
        <w:t>Mem</w:t>
      </w:r>
      <w:r w:rsidR="00D946AD">
        <w:rPr>
          <w:rFonts w:ascii="Times New Roman" w:hAnsi="Times New Roman" w:cs="Times New Roman"/>
          <w:sz w:val="24"/>
          <w:szCs w:val="24"/>
        </w:rPr>
        <w:t xml:space="preserve">bers were supportive of the changes and no issues were raised. </w:t>
      </w:r>
    </w:p>
    <w:p w:rsidR="006B3C64" w:rsidRPr="006B3C64" w:rsidRDefault="006B3C64" w:rsidP="0015767E">
      <w:pPr>
        <w:spacing w:after="0" w:line="240" w:lineRule="auto"/>
        <w:rPr>
          <w:rFonts w:ascii="Times New Roman" w:hAnsi="Times New Roman" w:cs="Times New Roman"/>
          <w:color w:val="FF0000"/>
          <w:sz w:val="24"/>
          <w:szCs w:val="24"/>
        </w:rPr>
      </w:pPr>
    </w:p>
    <w:p w:rsidR="006B3C64" w:rsidRPr="006B3C64" w:rsidRDefault="006B3C64"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It is respectfully requested that all formal correspondence and staff requests regarding this filing be addressed to the following:</w:t>
      </w:r>
    </w:p>
    <w:p w:rsidR="006B3C64" w:rsidRPr="006B3C64" w:rsidRDefault="006B3C64" w:rsidP="0015767E">
      <w:pPr>
        <w:spacing w:after="0" w:line="240" w:lineRule="auto"/>
        <w:rPr>
          <w:rFonts w:ascii="Times New Roman" w:hAnsi="Times New Roman" w:cs="Times New Roman"/>
          <w:sz w:val="24"/>
          <w:szCs w:val="24"/>
        </w:rPr>
      </w:pPr>
    </w:p>
    <w:p w:rsidR="006B3C64" w:rsidRPr="006B3C64" w:rsidRDefault="006B3C64"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By E-mail (preferred):</w:t>
      </w:r>
      <w:r w:rsidRPr="006B3C64">
        <w:rPr>
          <w:rFonts w:ascii="Times New Roman" w:hAnsi="Times New Roman" w:cs="Times New Roman"/>
          <w:sz w:val="24"/>
          <w:szCs w:val="24"/>
        </w:rPr>
        <w:tab/>
      </w:r>
      <w:r w:rsidRPr="006B3C64">
        <w:rPr>
          <w:rFonts w:ascii="Times New Roman" w:hAnsi="Times New Roman" w:cs="Times New Roman"/>
          <w:sz w:val="24"/>
          <w:szCs w:val="24"/>
        </w:rPr>
        <w:tab/>
      </w:r>
      <w:hyperlink r:id="rId8" w:history="1">
        <w:r w:rsidR="00254681" w:rsidRPr="00D508E0">
          <w:rPr>
            <w:rStyle w:val="Hyperlink"/>
            <w:rFonts w:ascii="Times New Roman" w:hAnsi="Times New Roman" w:cs="Times New Roman"/>
            <w:sz w:val="24"/>
            <w:szCs w:val="24"/>
          </w:rPr>
          <w:t>datarequest@pacificorp.com</w:t>
        </w:r>
      </w:hyperlink>
      <w:r w:rsidR="00254681">
        <w:rPr>
          <w:rFonts w:ascii="Times New Roman" w:hAnsi="Times New Roman" w:cs="Times New Roman"/>
          <w:sz w:val="24"/>
          <w:szCs w:val="24"/>
        </w:rPr>
        <w:t xml:space="preserve"> </w:t>
      </w:r>
    </w:p>
    <w:p w:rsidR="006B3C64" w:rsidRPr="006B3C64" w:rsidRDefault="006B3C64" w:rsidP="0015767E">
      <w:pPr>
        <w:spacing w:after="0" w:line="240" w:lineRule="auto"/>
        <w:rPr>
          <w:rFonts w:ascii="Times New Roman" w:hAnsi="Times New Roman" w:cs="Times New Roman"/>
          <w:color w:val="FF0000"/>
          <w:sz w:val="24"/>
          <w:szCs w:val="24"/>
        </w:rPr>
      </w:pPr>
    </w:p>
    <w:p w:rsidR="006B3C64" w:rsidRPr="006B3C64" w:rsidRDefault="006B3C64"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By regular mail:</w:t>
      </w:r>
      <w:r w:rsidRPr="006B3C64">
        <w:rPr>
          <w:rFonts w:ascii="Times New Roman" w:hAnsi="Times New Roman" w:cs="Times New Roman"/>
          <w:sz w:val="24"/>
          <w:szCs w:val="24"/>
        </w:rPr>
        <w:tab/>
      </w:r>
      <w:r w:rsidRPr="006B3C64">
        <w:rPr>
          <w:rFonts w:ascii="Times New Roman" w:hAnsi="Times New Roman" w:cs="Times New Roman"/>
          <w:sz w:val="24"/>
          <w:szCs w:val="24"/>
        </w:rPr>
        <w:tab/>
        <w:t>Data Request Response Center</w:t>
      </w:r>
    </w:p>
    <w:p w:rsidR="006B3C64" w:rsidRPr="006B3C64" w:rsidRDefault="006B3C64"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ab/>
      </w:r>
      <w:r w:rsidRPr="006B3C64">
        <w:rPr>
          <w:rFonts w:ascii="Times New Roman" w:hAnsi="Times New Roman" w:cs="Times New Roman"/>
          <w:sz w:val="24"/>
          <w:szCs w:val="24"/>
        </w:rPr>
        <w:tab/>
      </w:r>
      <w:r w:rsidRPr="006B3C64">
        <w:rPr>
          <w:rFonts w:ascii="Times New Roman" w:hAnsi="Times New Roman" w:cs="Times New Roman"/>
          <w:sz w:val="24"/>
          <w:szCs w:val="24"/>
        </w:rPr>
        <w:tab/>
      </w:r>
      <w:r w:rsidRPr="006B3C64">
        <w:rPr>
          <w:rFonts w:ascii="Times New Roman" w:hAnsi="Times New Roman" w:cs="Times New Roman"/>
          <w:sz w:val="24"/>
          <w:szCs w:val="24"/>
        </w:rPr>
        <w:tab/>
        <w:t>PacifiCorp</w:t>
      </w:r>
    </w:p>
    <w:p w:rsidR="006B3C64" w:rsidRPr="006B3C64" w:rsidRDefault="006B3C64"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ab/>
      </w:r>
      <w:r w:rsidRPr="006B3C64">
        <w:rPr>
          <w:rFonts w:ascii="Times New Roman" w:hAnsi="Times New Roman" w:cs="Times New Roman"/>
          <w:sz w:val="24"/>
          <w:szCs w:val="24"/>
        </w:rPr>
        <w:tab/>
      </w:r>
      <w:r w:rsidRPr="006B3C64">
        <w:rPr>
          <w:rFonts w:ascii="Times New Roman" w:hAnsi="Times New Roman" w:cs="Times New Roman"/>
          <w:sz w:val="24"/>
          <w:szCs w:val="24"/>
        </w:rPr>
        <w:tab/>
      </w:r>
      <w:r w:rsidRPr="006B3C64">
        <w:rPr>
          <w:rFonts w:ascii="Times New Roman" w:hAnsi="Times New Roman" w:cs="Times New Roman"/>
          <w:sz w:val="24"/>
          <w:szCs w:val="24"/>
        </w:rPr>
        <w:tab/>
        <w:t>825 NE Multnomah, Suite 2000</w:t>
      </w:r>
    </w:p>
    <w:p w:rsidR="006B3C64" w:rsidRPr="006B3C64" w:rsidRDefault="006B3C64"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ab/>
      </w:r>
      <w:r w:rsidRPr="006B3C64">
        <w:rPr>
          <w:rFonts w:ascii="Times New Roman" w:hAnsi="Times New Roman" w:cs="Times New Roman"/>
          <w:sz w:val="24"/>
          <w:szCs w:val="24"/>
        </w:rPr>
        <w:tab/>
      </w:r>
      <w:r w:rsidRPr="006B3C64">
        <w:rPr>
          <w:rFonts w:ascii="Times New Roman" w:hAnsi="Times New Roman" w:cs="Times New Roman"/>
          <w:sz w:val="24"/>
          <w:szCs w:val="24"/>
        </w:rPr>
        <w:tab/>
      </w:r>
      <w:r w:rsidRPr="006B3C64">
        <w:rPr>
          <w:rFonts w:ascii="Times New Roman" w:hAnsi="Times New Roman" w:cs="Times New Roman"/>
          <w:sz w:val="24"/>
          <w:szCs w:val="24"/>
        </w:rPr>
        <w:tab/>
        <w:t>Portland, OR 97232</w:t>
      </w:r>
    </w:p>
    <w:p w:rsidR="006B3C64" w:rsidRPr="006B3C64" w:rsidRDefault="006B3C64" w:rsidP="0015767E">
      <w:pPr>
        <w:spacing w:after="0" w:line="240" w:lineRule="auto"/>
        <w:rPr>
          <w:rFonts w:ascii="Times New Roman" w:hAnsi="Times New Roman" w:cs="Times New Roman"/>
          <w:sz w:val="24"/>
          <w:szCs w:val="24"/>
        </w:rPr>
      </w:pPr>
    </w:p>
    <w:p w:rsidR="006B3C64" w:rsidRPr="006B3C64" w:rsidRDefault="006B3C64"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Please direct any informal qu</w:t>
      </w:r>
      <w:bookmarkStart w:id="0" w:name="_GoBack"/>
      <w:bookmarkEnd w:id="0"/>
      <w:r w:rsidRPr="006B3C64">
        <w:rPr>
          <w:rFonts w:ascii="Times New Roman" w:hAnsi="Times New Roman" w:cs="Times New Roman"/>
          <w:sz w:val="24"/>
          <w:szCs w:val="24"/>
        </w:rPr>
        <w:t>estions to Lisa Romney, DSM Regulatory Projects Manager, at (801) 220-4425.</w:t>
      </w:r>
    </w:p>
    <w:p w:rsidR="002D279B" w:rsidRPr="006B3C64" w:rsidRDefault="002D279B" w:rsidP="0015767E">
      <w:pPr>
        <w:spacing w:after="0" w:line="240" w:lineRule="auto"/>
        <w:rPr>
          <w:rFonts w:ascii="Times New Roman" w:hAnsi="Times New Roman" w:cs="Times New Roman"/>
          <w:sz w:val="24"/>
          <w:szCs w:val="24"/>
        </w:rPr>
      </w:pPr>
    </w:p>
    <w:p w:rsidR="002D279B" w:rsidRPr="006B3C64" w:rsidRDefault="002D279B"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Sincerely,</w:t>
      </w:r>
    </w:p>
    <w:p w:rsidR="002D279B" w:rsidRPr="006B3C64" w:rsidRDefault="002D279B" w:rsidP="0015767E">
      <w:pPr>
        <w:spacing w:after="0" w:line="240" w:lineRule="auto"/>
        <w:rPr>
          <w:rFonts w:ascii="Times New Roman" w:hAnsi="Times New Roman" w:cs="Times New Roman"/>
          <w:sz w:val="24"/>
          <w:szCs w:val="24"/>
        </w:rPr>
      </w:pPr>
    </w:p>
    <w:p w:rsidR="002D279B" w:rsidRPr="006B3C64" w:rsidRDefault="002D279B" w:rsidP="0015767E">
      <w:pPr>
        <w:spacing w:after="0" w:line="240" w:lineRule="auto"/>
        <w:rPr>
          <w:rFonts w:ascii="Times New Roman" w:hAnsi="Times New Roman" w:cs="Times New Roman"/>
          <w:sz w:val="24"/>
          <w:szCs w:val="24"/>
        </w:rPr>
      </w:pPr>
    </w:p>
    <w:p w:rsidR="002D279B" w:rsidRPr="006B3C64" w:rsidRDefault="002D279B" w:rsidP="0015767E">
      <w:pPr>
        <w:spacing w:after="0" w:line="240" w:lineRule="auto"/>
        <w:rPr>
          <w:rFonts w:ascii="Times New Roman" w:hAnsi="Times New Roman" w:cs="Times New Roman"/>
          <w:sz w:val="24"/>
          <w:szCs w:val="24"/>
        </w:rPr>
      </w:pPr>
    </w:p>
    <w:p w:rsidR="002D279B" w:rsidRPr="006B3C64" w:rsidRDefault="002D279B"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William R. Griffith</w:t>
      </w:r>
    </w:p>
    <w:p w:rsidR="002D279B" w:rsidRDefault="002D279B" w:rsidP="0015767E">
      <w:pPr>
        <w:spacing w:after="0" w:line="240" w:lineRule="auto"/>
        <w:rPr>
          <w:rFonts w:ascii="Times New Roman" w:hAnsi="Times New Roman" w:cs="Times New Roman"/>
          <w:sz w:val="24"/>
          <w:szCs w:val="24"/>
        </w:rPr>
      </w:pPr>
      <w:r w:rsidRPr="006B3C64">
        <w:rPr>
          <w:rFonts w:ascii="Times New Roman" w:hAnsi="Times New Roman" w:cs="Times New Roman"/>
          <w:sz w:val="24"/>
          <w:szCs w:val="24"/>
        </w:rPr>
        <w:t>Vice President, Regulation</w:t>
      </w:r>
    </w:p>
    <w:p w:rsidR="0015767E" w:rsidRPr="006B3C64" w:rsidRDefault="0015767E" w:rsidP="0015767E">
      <w:pPr>
        <w:spacing w:after="0" w:line="240" w:lineRule="auto"/>
        <w:rPr>
          <w:rFonts w:ascii="Times New Roman" w:hAnsi="Times New Roman" w:cs="Times New Roman"/>
          <w:sz w:val="24"/>
          <w:szCs w:val="24"/>
        </w:rPr>
      </w:pPr>
    </w:p>
    <w:p w:rsidR="00771E35" w:rsidRPr="006B3C64" w:rsidRDefault="002D279B" w:rsidP="0015767E">
      <w:pPr>
        <w:pStyle w:val="Header"/>
        <w:tabs>
          <w:tab w:val="clear" w:pos="4320"/>
          <w:tab w:val="clear" w:pos="8640"/>
        </w:tabs>
      </w:pPr>
      <w:r w:rsidRPr="006B3C64">
        <w:t>Enclosure</w:t>
      </w:r>
      <w:r w:rsidR="00771E35" w:rsidRPr="006B3C64">
        <w:t xml:space="preserve"> </w:t>
      </w:r>
      <w:r w:rsidR="00254681">
        <w:t xml:space="preserve"> </w:t>
      </w:r>
    </w:p>
    <w:sectPr w:rsidR="00771E35" w:rsidRPr="006B3C64" w:rsidSect="0015767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080" w:rsidRDefault="00EB7080" w:rsidP="00D24FE7">
      <w:pPr>
        <w:spacing w:after="0" w:line="240" w:lineRule="auto"/>
      </w:pPr>
      <w:r>
        <w:separator/>
      </w:r>
    </w:p>
  </w:endnote>
  <w:endnote w:type="continuationSeparator" w:id="0">
    <w:p w:rsidR="00EB7080" w:rsidRDefault="00EB7080" w:rsidP="00D24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F78" w:rsidRDefault="003F0F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F78" w:rsidRDefault="003F0F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F78" w:rsidRDefault="003F0F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080" w:rsidRDefault="00EB7080" w:rsidP="00D24FE7">
      <w:pPr>
        <w:spacing w:after="0" w:line="240" w:lineRule="auto"/>
      </w:pPr>
      <w:r>
        <w:separator/>
      </w:r>
    </w:p>
  </w:footnote>
  <w:footnote w:type="continuationSeparator" w:id="0">
    <w:p w:rsidR="00EB7080" w:rsidRDefault="00EB7080" w:rsidP="00D24F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F78" w:rsidRDefault="003F0F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80" w:rsidRDefault="00EB7080">
    <w:pPr>
      <w:pStyle w:val="Header"/>
    </w:pPr>
    <w:r>
      <w:t>Washington Utilities and Transportation Commission</w:t>
    </w:r>
  </w:p>
  <w:p w:rsidR="00EB7080" w:rsidRDefault="00FF1506">
    <w:pPr>
      <w:pStyle w:val="Header"/>
    </w:pPr>
    <w:r>
      <w:t>May 3</w:t>
    </w:r>
    <w:r w:rsidR="008D3346">
      <w:t>, 2013</w:t>
    </w:r>
  </w:p>
  <w:p w:rsidR="00EB7080" w:rsidRDefault="00EB7080">
    <w:pPr>
      <w:pStyle w:val="Header"/>
    </w:pPr>
    <w:r>
      <w:t xml:space="preserve">Page </w:t>
    </w:r>
    <w:r w:rsidR="005A33DA">
      <w:fldChar w:fldCharType="begin"/>
    </w:r>
    <w:r w:rsidR="0015767E">
      <w:instrText xml:space="preserve"> PAGE   \* MERGEFORMAT </w:instrText>
    </w:r>
    <w:r w:rsidR="005A33DA">
      <w:fldChar w:fldCharType="separate"/>
    </w:r>
    <w:r w:rsidR="003F0F78">
      <w:rPr>
        <w:noProof/>
      </w:rPr>
      <w:t>2</w:t>
    </w:r>
    <w:r w:rsidR="005A33DA">
      <w:rPr>
        <w:noProof/>
      </w:rPr>
      <w:fldChar w:fldCharType="end"/>
    </w:r>
  </w:p>
  <w:p w:rsidR="00EB7080" w:rsidRDefault="00EB70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F78" w:rsidRDefault="003F0F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758"/>
    <w:multiLevelType w:val="hybridMultilevel"/>
    <w:tmpl w:val="990276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4">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2"/>
  </w:num>
  <w:num w:numId="5">
    <w:abstractNumId w:val="2"/>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
  <w:rsids>
    <w:rsidRoot w:val="00D24FE7"/>
    <w:rsid w:val="00011617"/>
    <w:rsid w:val="00013C90"/>
    <w:rsid w:val="0001446E"/>
    <w:rsid w:val="000148FB"/>
    <w:rsid w:val="00021F82"/>
    <w:rsid w:val="00027CA9"/>
    <w:rsid w:val="0003056F"/>
    <w:rsid w:val="0003540D"/>
    <w:rsid w:val="000371C9"/>
    <w:rsid w:val="00040E60"/>
    <w:rsid w:val="00042388"/>
    <w:rsid w:val="000442DF"/>
    <w:rsid w:val="00051290"/>
    <w:rsid w:val="00061A33"/>
    <w:rsid w:val="000872A3"/>
    <w:rsid w:val="000876D5"/>
    <w:rsid w:val="0009299A"/>
    <w:rsid w:val="000B0A02"/>
    <w:rsid w:val="000D1BEB"/>
    <w:rsid w:val="000D33F0"/>
    <w:rsid w:val="000E18BB"/>
    <w:rsid w:val="000E5E4C"/>
    <w:rsid w:val="000F34FA"/>
    <w:rsid w:val="00100DCD"/>
    <w:rsid w:val="00111A17"/>
    <w:rsid w:val="0012145B"/>
    <w:rsid w:val="0012419F"/>
    <w:rsid w:val="00124BA9"/>
    <w:rsid w:val="00140944"/>
    <w:rsid w:val="00146CAE"/>
    <w:rsid w:val="0015767E"/>
    <w:rsid w:val="00157DFC"/>
    <w:rsid w:val="00175757"/>
    <w:rsid w:val="00176A6D"/>
    <w:rsid w:val="00176F85"/>
    <w:rsid w:val="0018007F"/>
    <w:rsid w:val="001863D2"/>
    <w:rsid w:val="00191C71"/>
    <w:rsid w:val="00191CF4"/>
    <w:rsid w:val="00193475"/>
    <w:rsid w:val="0019653F"/>
    <w:rsid w:val="001A4A64"/>
    <w:rsid w:val="001A694D"/>
    <w:rsid w:val="001B2394"/>
    <w:rsid w:val="001B2834"/>
    <w:rsid w:val="001B50DB"/>
    <w:rsid w:val="001B6F57"/>
    <w:rsid w:val="001C3ADF"/>
    <w:rsid w:val="001C60C6"/>
    <w:rsid w:val="001D694B"/>
    <w:rsid w:val="001F1A74"/>
    <w:rsid w:val="001F77F5"/>
    <w:rsid w:val="002142A2"/>
    <w:rsid w:val="00217BC4"/>
    <w:rsid w:val="002211FF"/>
    <w:rsid w:val="002220DB"/>
    <w:rsid w:val="00236998"/>
    <w:rsid w:val="00240528"/>
    <w:rsid w:val="00243598"/>
    <w:rsid w:val="00251B31"/>
    <w:rsid w:val="00254681"/>
    <w:rsid w:val="00260628"/>
    <w:rsid w:val="002647FD"/>
    <w:rsid w:val="00284BF6"/>
    <w:rsid w:val="0029462E"/>
    <w:rsid w:val="00296970"/>
    <w:rsid w:val="002C576E"/>
    <w:rsid w:val="002C6B03"/>
    <w:rsid w:val="002D279B"/>
    <w:rsid w:val="002D73B7"/>
    <w:rsid w:val="002E349C"/>
    <w:rsid w:val="002E3637"/>
    <w:rsid w:val="00315913"/>
    <w:rsid w:val="00316848"/>
    <w:rsid w:val="00335B67"/>
    <w:rsid w:val="0033777A"/>
    <w:rsid w:val="003522DF"/>
    <w:rsid w:val="003542A1"/>
    <w:rsid w:val="00365C4F"/>
    <w:rsid w:val="00366518"/>
    <w:rsid w:val="00377CEC"/>
    <w:rsid w:val="003A0696"/>
    <w:rsid w:val="003A19AA"/>
    <w:rsid w:val="003A2F1B"/>
    <w:rsid w:val="003A5429"/>
    <w:rsid w:val="003C4B55"/>
    <w:rsid w:val="003D62D1"/>
    <w:rsid w:val="003D689A"/>
    <w:rsid w:val="003F0F78"/>
    <w:rsid w:val="003F66A2"/>
    <w:rsid w:val="00416B0B"/>
    <w:rsid w:val="0042763C"/>
    <w:rsid w:val="00433057"/>
    <w:rsid w:val="00445B9D"/>
    <w:rsid w:val="00463136"/>
    <w:rsid w:val="00492A6E"/>
    <w:rsid w:val="004A1B30"/>
    <w:rsid w:val="004B1650"/>
    <w:rsid w:val="004B22BA"/>
    <w:rsid w:val="004B7E3A"/>
    <w:rsid w:val="004C1391"/>
    <w:rsid w:val="004D00EB"/>
    <w:rsid w:val="005025F9"/>
    <w:rsid w:val="00512C20"/>
    <w:rsid w:val="00530DFA"/>
    <w:rsid w:val="00532E99"/>
    <w:rsid w:val="00534074"/>
    <w:rsid w:val="00537438"/>
    <w:rsid w:val="0054798B"/>
    <w:rsid w:val="00550C0F"/>
    <w:rsid w:val="005616E5"/>
    <w:rsid w:val="005620F0"/>
    <w:rsid w:val="00582CBF"/>
    <w:rsid w:val="00592392"/>
    <w:rsid w:val="005961E5"/>
    <w:rsid w:val="005A33DA"/>
    <w:rsid w:val="005A59B2"/>
    <w:rsid w:val="005B27D2"/>
    <w:rsid w:val="005B2979"/>
    <w:rsid w:val="005B3C81"/>
    <w:rsid w:val="005D0A62"/>
    <w:rsid w:val="005F2FC2"/>
    <w:rsid w:val="005F3A0F"/>
    <w:rsid w:val="005F74E9"/>
    <w:rsid w:val="00611D3E"/>
    <w:rsid w:val="00620B0B"/>
    <w:rsid w:val="006215CF"/>
    <w:rsid w:val="006322EA"/>
    <w:rsid w:val="0064770F"/>
    <w:rsid w:val="00647FC2"/>
    <w:rsid w:val="006554DC"/>
    <w:rsid w:val="0065678F"/>
    <w:rsid w:val="00657837"/>
    <w:rsid w:val="0066300C"/>
    <w:rsid w:val="00664E73"/>
    <w:rsid w:val="00682209"/>
    <w:rsid w:val="00683A42"/>
    <w:rsid w:val="00687E95"/>
    <w:rsid w:val="006903F0"/>
    <w:rsid w:val="00696BC0"/>
    <w:rsid w:val="006A42C7"/>
    <w:rsid w:val="006A4CC8"/>
    <w:rsid w:val="006B3C64"/>
    <w:rsid w:val="006B4B26"/>
    <w:rsid w:val="006B6F9D"/>
    <w:rsid w:val="006B7291"/>
    <w:rsid w:val="006C0CF2"/>
    <w:rsid w:val="006C722F"/>
    <w:rsid w:val="006D4AB7"/>
    <w:rsid w:val="006D7811"/>
    <w:rsid w:val="006E481F"/>
    <w:rsid w:val="006F1E7F"/>
    <w:rsid w:val="006F4370"/>
    <w:rsid w:val="00704D35"/>
    <w:rsid w:val="007067E4"/>
    <w:rsid w:val="00713A5F"/>
    <w:rsid w:val="007156BE"/>
    <w:rsid w:val="00716AD7"/>
    <w:rsid w:val="0073261E"/>
    <w:rsid w:val="00741866"/>
    <w:rsid w:val="00742ACF"/>
    <w:rsid w:val="00752C17"/>
    <w:rsid w:val="00755861"/>
    <w:rsid w:val="007577F1"/>
    <w:rsid w:val="00771443"/>
    <w:rsid w:val="00771E35"/>
    <w:rsid w:val="00781AEF"/>
    <w:rsid w:val="007838F8"/>
    <w:rsid w:val="0078434D"/>
    <w:rsid w:val="007850C2"/>
    <w:rsid w:val="00790396"/>
    <w:rsid w:val="00794391"/>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1021B"/>
    <w:rsid w:val="00815562"/>
    <w:rsid w:val="00817E3A"/>
    <w:rsid w:val="00825294"/>
    <w:rsid w:val="00827637"/>
    <w:rsid w:val="00831FB5"/>
    <w:rsid w:val="00832371"/>
    <w:rsid w:val="0084184E"/>
    <w:rsid w:val="00851D44"/>
    <w:rsid w:val="00854E90"/>
    <w:rsid w:val="008570DB"/>
    <w:rsid w:val="00857CBD"/>
    <w:rsid w:val="00860438"/>
    <w:rsid w:val="00861E62"/>
    <w:rsid w:val="00874B01"/>
    <w:rsid w:val="00877480"/>
    <w:rsid w:val="00893CAF"/>
    <w:rsid w:val="00896DB4"/>
    <w:rsid w:val="008A0857"/>
    <w:rsid w:val="008A3D3B"/>
    <w:rsid w:val="008B76E4"/>
    <w:rsid w:val="008D3346"/>
    <w:rsid w:val="008E5CC7"/>
    <w:rsid w:val="008E68A5"/>
    <w:rsid w:val="008F2E94"/>
    <w:rsid w:val="008F43F5"/>
    <w:rsid w:val="008F714D"/>
    <w:rsid w:val="0091366B"/>
    <w:rsid w:val="0093408E"/>
    <w:rsid w:val="00935997"/>
    <w:rsid w:val="00944992"/>
    <w:rsid w:val="009561BE"/>
    <w:rsid w:val="00962097"/>
    <w:rsid w:val="00966819"/>
    <w:rsid w:val="00967F12"/>
    <w:rsid w:val="00971BC4"/>
    <w:rsid w:val="00974C0A"/>
    <w:rsid w:val="0097681B"/>
    <w:rsid w:val="009772E5"/>
    <w:rsid w:val="00983FED"/>
    <w:rsid w:val="009876D1"/>
    <w:rsid w:val="00991522"/>
    <w:rsid w:val="009A2B56"/>
    <w:rsid w:val="009A31A0"/>
    <w:rsid w:val="009B745C"/>
    <w:rsid w:val="009C1011"/>
    <w:rsid w:val="009C7764"/>
    <w:rsid w:val="009D5381"/>
    <w:rsid w:val="009E729C"/>
    <w:rsid w:val="009F1181"/>
    <w:rsid w:val="00A038D1"/>
    <w:rsid w:val="00A21506"/>
    <w:rsid w:val="00A3331F"/>
    <w:rsid w:val="00A34497"/>
    <w:rsid w:val="00A36AD4"/>
    <w:rsid w:val="00A4041D"/>
    <w:rsid w:val="00A40FFA"/>
    <w:rsid w:val="00A428DA"/>
    <w:rsid w:val="00A63E29"/>
    <w:rsid w:val="00A92156"/>
    <w:rsid w:val="00AA2CCD"/>
    <w:rsid w:val="00AB1B44"/>
    <w:rsid w:val="00AB4144"/>
    <w:rsid w:val="00AB4AFF"/>
    <w:rsid w:val="00AC209B"/>
    <w:rsid w:val="00AD0BA1"/>
    <w:rsid w:val="00AE692D"/>
    <w:rsid w:val="00AF1DFA"/>
    <w:rsid w:val="00B06DF0"/>
    <w:rsid w:val="00B10A44"/>
    <w:rsid w:val="00B167A5"/>
    <w:rsid w:val="00B2029C"/>
    <w:rsid w:val="00B20757"/>
    <w:rsid w:val="00B22DA9"/>
    <w:rsid w:val="00B23FEC"/>
    <w:rsid w:val="00B33D03"/>
    <w:rsid w:val="00B34B8F"/>
    <w:rsid w:val="00B567F2"/>
    <w:rsid w:val="00B63415"/>
    <w:rsid w:val="00B6628B"/>
    <w:rsid w:val="00B729A2"/>
    <w:rsid w:val="00B81F9A"/>
    <w:rsid w:val="00B83C2E"/>
    <w:rsid w:val="00BA7205"/>
    <w:rsid w:val="00BB2F51"/>
    <w:rsid w:val="00BB331E"/>
    <w:rsid w:val="00BB4466"/>
    <w:rsid w:val="00BC4C89"/>
    <w:rsid w:val="00BC5A38"/>
    <w:rsid w:val="00BC78F1"/>
    <w:rsid w:val="00BD57BD"/>
    <w:rsid w:val="00BE0CEB"/>
    <w:rsid w:val="00BE7268"/>
    <w:rsid w:val="00C01B01"/>
    <w:rsid w:val="00C03645"/>
    <w:rsid w:val="00C037F1"/>
    <w:rsid w:val="00C05F12"/>
    <w:rsid w:val="00C1632F"/>
    <w:rsid w:val="00C16EDF"/>
    <w:rsid w:val="00C26583"/>
    <w:rsid w:val="00C3677C"/>
    <w:rsid w:val="00C419A2"/>
    <w:rsid w:val="00C44729"/>
    <w:rsid w:val="00C449C9"/>
    <w:rsid w:val="00C620E9"/>
    <w:rsid w:val="00C62C90"/>
    <w:rsid w:val="00C66C77"/>
    <w:rsid w:val="00C75033"/>
    <w:rsid w:val="00C75EAC"/>
    <w:rsid w:val="00C766F6"/>
    <w:rsid w:val="00C80948"/>
    <w:rsid w:val="00C91974"/>
    <w:rsid w:val="00CA7762"/>
    <w:rsid w:val="00CB6EFB"/>
    <w:rsid w:val="00CC21D8"/>
    <w:rsid w:val="00CC6264"/>
    <w:rsid w:val="00CD1CE1"/>
    <w:rsid w:val="00CE0238"/>
    <w:rsid w:val="00CF1223"/>
    <w:rsid w:val="00D14235"/>
    <w:rsid w:val="00D14B80"/>
    <w:rsid w:val="00D24FE7"/>
    <w:rsid w:val="00D35FCE"/>
    <w:rsid w:val="00D3793D"/>
    <w:rsid w:val="00D45B05"/>
    <w:rsid w:val="00D46C27"/>
    <w:rsid w:val="00D47860"/>
    <w:rsid w:val="00D73ADE"/>
    <w:rsid w:val="00D74D11"/>
    <w:rsid w:val="00D808E9"/>
    <w:rsid w:val="00D860E3"/>
    <w:rsid w:val="00D87698"/>
    <w:rsid w:val="00D878FB"/>
    <w:rsid w:val="00D946AD"/>
    <w:rsid w:val="00D9621A"/>
    <w:rsid w:val="00DA5E84"/>
    <w:rsid w:val="00DC180A"/>
    <w:rsid w:val="00DD3AB7"/>
    <w:rsid w:val="00DE2207"/>
    <w:rsid w:val="00DE58EF"/>
    <w:rsid w:val="00DF4899"/>
    <w:rsid w:val="00DF644B"/>
    <w:rsid w:val="00DF699C"/>
    <w:rsid w:val="00E01434"/>
    <w:rsid w:val="00E25731"/>
    <w:rsid w:val="00E42CF2"/>
    <w:rsid w:val="00E56C50"/>
    <w:rsid w:val="00E57A5E"/>
    <w:rsid w:val="00E60B3E"/>
    <w:rsid w:val="00E6772A"/>
    <w:rsid w:val="00E75319"/>
    <w:rsid w:val="00E75D60"/>
    <w:rsid w:val="00E76D04"/>
    <w:rsid w:val="00E91FED"/>
    <w:rsid w:val="00E93D84"/>
    <w:rsid w:val="00E94DAC"/>
    <w:rsid w:val="00EA0AF9"/>
    <w:rsid w:val="00EA23DC"/>
    <w:rsid w:val="00EA6250"/>
    <w:rsid w:val="00EB006A"/>
    <w:rsid w:val="00EB40AB"/>
    <w:rsid w:val="00EB4331"/>
    <w:rsid w:val="00EB7080"/>
    <w:rsid w:val="00EC7D36"/>
    <w:rsid w:val="00ED7A98"/>
    <w:rsid w:val="00EE4E56"/>
    <w:rsid w:val="00F0638C"/>
    <w:rsid w:val="00F20169"/>
    <w:rsid w:val="00F23747"/>
    <w:rsid w:val="00F26FD8"/>
    <w:rsid w:val="00F308DB"/>
    <w:rsid w:val="00F417D1"/>
    <w:rsid w:val="00F42E3A"/>
    <w:rsid w:val="00F4627E"/>
    <w:rsid w:val="00F566F3"/>
    <w:rsid w:val="00F631E6"/>
    <w:rsid w:val="00F702E9"/>
    <w:rsid w:val="00F826BB"/>
    <w:rsid w:val="00F83550"/>
    <w:rsid w:val="00FA02B0"/>
    <w:rsid w:val="00FA03A1"/>
    <w:rsid w:val="00FC3227"/>
    <w:rsid w:val="00FC6EFD"/>
    <w:rsid w:val="00FC7F3F"/>
    <w:rsid w:val="00FD6AF9"/>
    <w:rsid w:val="00FE1022"/>
    <w:rsid w:val="00FE2759"/>
    <w:rsid w:val="00FF0647"/>
    <w:rsid w:val="00FF1506"/>
    <w:rsid w:val="00FF3B6C"/>
    <w:rsid w:val="00FF4C1E"/>
    <w:rsid w:val="00FF7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2013-05-03T07:00:00+00:00</OpenedDate>
    <Date1 xmlns="dc463f71-b30c-4ab2-9473-d307f9d35888">2013-05-03T07:00:00+00:00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130684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D2BDC5BE0223488C80BBDA15367FDC" ma:contentTypeVersion="135" ma:contentTypeDescription="" ma:contentTypeScope="" ma:versionID="f2ba0a4ec16f68eb5dafdcb1f5825d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A6C1B-0643-45D4-B408-44E7DB5F7E66}"/>
</file>

<file path=customXml/itemProps2.xml><?xml version="1.0" encoding="utf-8"?>
<ds:datastoreItem xmlns:ds="http://schemas.openxmlformats.org/officeDocument/2006/customXml" ds:itemID="{ACC13CB5-AF94-4616-9E69-7561AE0D635E}"/>
</file>

<file path=customXml/itemProps3.xml><?xml version="1.0" encoding="utf-8"?>
<ds:datastoreItem xmlns:ds="http://schemas.openxmlformats.org/officeDocument/2006/customXml" ds:itemID="{BDDF423E-9FF1-46F4-9E2D-7B0A5A8671B7}"/>
</file>

<file path=customXml/itemProps4.xml><?xml version="1.0" encoding="utf-8"?>
<ds:datastoreItem xmlns:ds="http://schemas.openxmlformats.org/officeDocument/2006/customXml" ds:itemID="{08F087A2-9A27-469C-904E-A84D89A6015D}"/>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2013-04-26T16:26:00Z</dcterms:created>
  <dcterms:modified xsi:type="dcterms:W3CDTF">2013-05-03T20:55:00Z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0x0101006E56B4D1795A2E4DB2F0B01679ED314A004CD2BDC5BE0223488C80BBDA15367FDC</vt:lpwstr>
  </property>
  <property fmtid="{D5CDD505-2E9C-101B-9397-08002B2CF9AE}" pid="4" name="_docset_NoMedatataSyncRequired">
    <vt:lpwstr>False</vt:lpwstr>
  </property>
</Properties>
</file>