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9B" w:rsidRDefault="0032059B" w:rsidP="0032059B">
      <w:pPr>
        <w:pStyle w:val="InsideAddress"/>
        <w:jc w:val="center"/>
        <w:rPr>
          <w:b/>
          <w:color w:val="0000FF"/>
          <w:sz w:val="24"/>
          <w:u w:val="single"/>
        </w:rPr>
      </w:pPr>
      <w:bookmarkStart w:id="0" w:name="_GoBack"/>
      <w:bookmarkEnd w:id="0"/>
      <w:r>
        <w:rPr>
          <w:b/>
          <w:color w:val="0000FF"/>
          <w:sz w:val="24"/>
          <w:u w:val="single"/>
        </w:rPr>
        <w:t>BREMERTON-KITSAP AIRPORTER, INC.</w:t>
      </w:r>
    </w:p>
    <w:p w:rsidR="0032059B" w:rsidRDefault="0032059B" w:rsidP="0032059B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32059B" w:rsidRDefault="0032059B" w:rsidP="0032059B">
      <w:pPr>
        <w:jc w:val="center"/>
        <w:rPr>
          <w:color w:val="0000FF"/>
          <w:szCs w:val="20"/>
        </w:rPr>
      </w:pPr>
      <w:r>
        <w:rPr>
          <w:color w:val="0000FF"/>
        </w:rPr>
        <w:t>(360) 876-1737 – fax (360) 876-5521</w:t>
      </w:r>
    </w:p>
    <w:p w:rsidR="0032059B" w:rsidRDefault="0032059B" w:rsidP="0032059B">
      <w:pPr>
        <w:jc w:val="center"/>
        <w:rPr>
          <w:color w:val="0000FF"/>
          <w:szCs w:val="20"/>
        </w:rPr>
      </w:pPr>
      <w:r>
        <w:rPr>
          <w:color w:val="0000FF"/>
        </w:rPr>
        <w:t>www.kitsapairporter.com</w:t>
      </w:r>
    </w:p>
    <w:p w:rsidR="0032059B" w:rsidRDefault="0032059B" w:rsidP="0032059B">
      <w:pPr>
        <w:rPr>
          <w:sz w:val="20"/>
          <w:szCs w:val="20"/>
        </w:rPr>
      </w:pPr>
    </w:p>
    <w:p w:rsidR="0032059B" w:rsidRDefault="0032059B" w:rsidP="0032059B">
      <w:pPr>
        <w:jc w:val="center"/>
        <w:rPr>
          <w:b/>
          <w:color w:val="0000FF"/>
          <w:szCs w:val="20"/>
        </w:rPr>
      </w:pPr>
    </w:p>
    <w:p w:rsidR="0032059B" w:rsidRDefault="0032059B" w:rsidP="0032059B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 xml:space="preserve"> </w:t>
      </w:r>
    </w:p>
    <w:p w:rsidR="0032059B" w:rsidRDefault="0032059B" w:rsidP="0032059B">
      <w:pPr>
        <w:rPr>
          <w:b/>
          <w:color w:val="0000FF"/>
          <w:szCs w:val="20"/>
        </w:rPr>
      </w:pPr>
    </w:p>
    <w:p w:rsidR="0032059B" w:rsidRDefault="0032059B" w:rsidP="0032059B">
      <w:pPr>
        <w:pStyle w:val="InsideAddress"/>
      </w:pPr>
    </w:p>
    <w:p w:rsidR="0032059B" w:rsidRDefault="0032059B" w:rsidP="0032059B">
      <w:pPr>
        <w:rPr>
          <w:szCs w:val="20"/>
        </w:rPr>
      </w:pPr>
      <w:r>
        <w:t>June 6, 2012</w:t>
      </w:r>
    </w:p>
    <w:p w:rsidR="0032059B" w:rsidRDefault="0032059B" w:rsidP="0032059B">
      <w:pPr>
        <w:rPr>
          <w:szCs w:val="20"/>
        </w:rPr>
      </w:pPr>
    </w:p>
    <w:p w:rsidR="0032059B" w:rsidRDefault="0032059B" w:rsidP="0032059B">
      <w:r>
        <w:t xml:space="preserve">Washington Utilities and </w:t>
      </w:r>
    </w:p>
    <w:p w:rsidR="0032059B" w:rsidRDefault="0032059B" w:rsidP="0032059B">
      <w:r>
        <w:t>Transportation Commission</w:t>
      </w:r>
    </w:p>
    <w:p w:rsidR="0032059B" w:rsidRDefault="0032059B" w:rsidP="0032059B">
      <w:pPr>
        <w:rPr>
          <w:szCs w:val="20"/>
        </w:rPr>
      </w:pPr>
      <w:r>
        <w:t>P.O. Box 47250</w:t>
      </w:r>
    </w:p>
    <w:p w:rsidR="0032059B" w:rsidRDefault="0032059B" w:rsidP="0032059B">
      <w:pPr>
        <w:rPr>
          <w:szCs w:val="20"/>
        </w:rPr>
      </w:pPr>
      <w:r>
        <w:t>Olympia, WA 98504</w:t>
      </w:r>
    </w:p>
    <w:p w:rsidR="0032059B" w:rsidRDefault="0032059B" w:rsidP="0032059B">
      <w:pPr>
        <w:rPr>
          <w:szCs w:val="20"/>
        </w:rPr>
      </w:pPr>
    </w:p>
    <w:p w:rsidR="0032059B" w:rsidRDefault="0032059B" w:rsidP="0032059B">
      <w:r>
        <w:t>Dear Sir,</w:t>
      </w:r>
    </w:p>
    <w:p w:rsidR="0032059B" w:rsidRDefault="0032059B" w:rsidP="0032059B">
      <w:pPr>
        <w:rPr>
          <w:szCs w:val="20"/>
        </w:rPr>
      </w:pPr>
      <w:r>
        <w:rPr>
          <w:szCs w:val="20"/>
        </w:rPr>
        <w:t xml:space="preserve">                                                                 </w:t>
      </w:r>
    </w:p>
    <w:p w:rsidR="0032059B" w:rsidRDefault="0032059B" w:rsidP="0032059B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</w:t>
      </w:r>
    </w:p>
    <w:p w:rsidR="0032059B" w:rsidRDefault="0032059B" w:rsidP="0032059B">
      <w:r>
        <w:t xml:space="preserve">In accordance with WAC 480-30-421 attached Tariff #10 increases one-way rates by $.25 per passenger whose origin or destination is Kitsap County effective July 15, 2012.   This is a “single issue” </w:t>
      </w:r>
      <w:r w:rsidR="008B2829">
        <w:t xml:space="preserve">pass through </w:t>
      </w:r>
      <w:r>
        <w:t xml:space="preserve">rate filing necessitated by the increase in Tacoma Narrows Bridge tolls which will become effective on July 1, 2012.  </w:t>
      </w:r>
    </w:p>
    <w:p w:rsidR="0032059B" w:rsidRDefault="0032059B" w:rsidP="0032059B"/>
    <w:p w:rsidR="0032059B" w:rsidRDefault="0032059B" w:rsidP="0032059B">
      <w:r>
        <w:t>Appropriate pages in the rules reflects that round trip, commutation and group fares are rounded to end in the nearest quarter dollar ($.25) and increase current fares by $.25 per passenger.</w:t>
      </w:r>
    </w:p>
    <w:p w:rsidR="0032059B" w:rsidRDefault="0032059B" w:rsidP="0032059B"/>
    <w:p w:rsidR="0032059B" w:rsidRDefault="0032059B" w:rsidP="0032059B">
      <w:r>
        <w:t xml:space="preserve"> </w:t>
      </w:r>
    </w:p>
    <w:p w:rsidR="0032059B" w:rsidRDefault="0032059B" w:rsidP="0032059B">
      <w:pPr>
        <w:rPr>
          <w:szCs w:val="20"/>
        </w:rPr>
      </w:pPr>
      <w:r>
        <w:t xml:space="preserve">  </w:t>
      </w:r>
    </w:p>
    <w:p w:rsidR="0032059B" w:rsidRDefault="0032059B" w:rsidP="0032059B">
      <w:pPr>
        <w:rPr>
          <w:szCs w:val="20"/>
        </w:rPr>
      </w:pPr>
      <w:r>
        <w:t>Sincerely,</w:t>
      </w:r>
    </w:p>
    <w:p w:rsidR="0032059B" w:rsidRDefault="0032059B" w:rsidP="0032059B">
      <w:pPr>
        <w:rPr>
          <w:szCs w:val="20"/>
        </w:rPr>
      </w:pPr>
    </w:p>
    <w:p w:rsidR="0032059B" w:rsidRDefault="0032059B" w:rsidP="0032059B">
      <w:pPr>
        <w:rPr>
          <w:szCs w:val="20"/>
        </w:rPr>
      </w:pPr>
    </w:p>
    <w:p w:rsidR="0032059B" w:rsidRDefault="0032059B" w:rsidP="0032059B">
      <w:pPr>
        <w:pStyle w:val="Heading1"/>
      </w:pPr>
      <w:r>
        <w:t xml:space="preserve">Richard E. </w:t>
      </w:r>
      <w:proofErr w:type="spellStart"/>
      <w:r>
        <w:t>Asche</w:t>
      </w:r>
      <w:proofErr w:type="spellEnd"/>
    </w:p>
    <w:p w:rsidR="0032059B" w:rsidRDefault="0032059B" w:rsidP="0032059B">
      <w:pPr>
        <w:rPr>
          <w:szCs w:val="20"/>
        </w:rPr>
      </w:pPr>
    </w:p>
    <w:p w:rsidR="0032059B" w:rsidRDefault="0032059B" w:rsidP="0032059B">
      <w:pPr>
        <w:rPr>
          <w:szCs w:val="20"/>
        </w:rPr>
      </w:pPr>
      <w:r>
        <w:t xml:space="preserve">Richard E. </w:t>
      </w:r>
      <w:proofErr w:type="spellStart"/>
      <w:r>
        <w:t>Asche</w:t>
      </w:r>
      <w:proofErr w:type="spellEnd"/>
    </w:p>
    <w:p w:rsidR="0032059B" w:rsidRDefault="0032059B" w:rsidP="0032059B">
      <w:pPr>
        <w:rPr>
          <w:szCs w:val="20"/>
        </w:rPr>
      </w:pPr>
      <w:r>
        <w:t>President</w:t>
      </w:r>
    </w:p>
    <w:p w:rsidR="0032059B" w:rsidRDefault="0032059B" w:rsidP="0032059B">
      <w:pPr>
        <w:rPr>
          <w:szCs w:val="20"/>
        </w:rPr>
      </w:pPr>
    </w:p>
    <w:p w:rsidR="0032059B" w:rsidRDefault="0032059B" w:rsidP="0032059B">
      <w:pPr>
        <w:rPr>
          <w:szCs w:val="20"/>
        </w:rPr>
      </w:pPr>
      <w:r>
        <w:t>2 Enclosures</w:t>
      </w:r>
    </w:p>
    <w:p w:rsidR="007F7207" w:rsidRDefault="007F7207"/>
    <w:sectPr w:rsidR="007F7207" w:rsidSect="007F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9B"/>
    <w:rsid w:val="0032059B"/>
    <w:rsid w:val="00355697"/>
    <w:rsid w:val="00507F45"/>
    <w:rsid w:val="007F7207"/>
    <w:rsid w:val="008B2829"/>
    <w:rsid w:val="00E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059B"/>
    <w:pPr>
      <w:keepNext/>
      <w:outlineLvl w:val="0"/>
    </w:pPr>
    <w:rPr>
      <w:rFonts w:ascii="Monotype Corsiva" w:hAnsi="Monotype Corsiva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59B"/>
    <w:rPr>
      <w:rFonts w:ascii="Monotype Corsiva" w:eastAsia="Times New Roman" w:hAnsi="Monotype Corsiva" w:cs="Times New Roman"/>
      <w:b/>
      <w:bCs/>
      <w:sz w:val="32"/>
      <w:szCs w:val="20"/>
    </w:rPr>
  </w:style>
  <w:style w:type="paragraph" w:customStyle="1" w:styleId="InsideAddress">
    <w:name w:val="Inside Address"/>
    <w:basedOn w:val="Normal"/>
    <w:rsid w:val="003205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059B"/>
    <w:pPr>
      <w:keepNext/>
      <w:outlineLvl w:val="0"/>
    </w:pPr>
    <w:rPr>
      <w:rFonts w:ascii="Monotype Corsiva" w:hAnsi="Monotype Corsiva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59B"/>
    <w:rPr>
      <w:rFonts w:ascii="Monotype Corsiva" w:eastAsia="Times New Roman" w:hAnsi="Monotype Corsiva" w:cs="Times New Roman"/>
      <w:b/>
      <w:bCs/>
      <w:sz w:val="32"/>
      <w:szCs w:val="20"/>
    </w:rPr>
  </w:style>
  <w:style w:type="paragraph" w:customStyle="1" w:styleId="InsideAddress">
    <w:name w:val="Inside Address"/>
    <w:basedOn w:val="Normal"/>
    <w:rsid w:val="00320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2012-06-04T07:00:00+00:00</OpenedDate>
    <Date1 xmlns="dc463f71-b30c-4ab2-9473-d307f9d35888">2012-06-04T07:00:00+00:00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120816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4FA8423851894AADB8E9A31B1D2DFD" ma:contentTypeVersion="139" ma:contentTypeDescription="" ma:contentTypeScope="" ma:versionID="831e2f825a8f873b8f3c089b620e2a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96012-1A0D-41BC-8086-FEC4385789D9}"/>
</file>

<file path=customXml/itemProps2.xml><?xml version="1.0" encoding="utf-8"?>
<ds:datastoreItem xmlns:ds="http://schemas.openxmlformats.org/officeDocument/2006/customXml" ds:itemID="{41C7D839-DBDB-4E1A-ACFD-6EF2C5E4278C}"/>
</file>

<file path=customXml/itemProps3.xml><?xml version="1.0" encoding="utf-8"?>
<ds:datastoreItem xmlns:ds="http://schemas.openxmlformats.org/officeDocument/2006/customXml" ds:itemID="{553D0ADD-377D-4D1E-8569-FA729201C6FA}"/>
</file>

<file path=customXml/itemProps4.xml><?xml version="1.0" encoding="utf-8"?>
<ds:datastoreItem xmlns:ds="http://schemas.openxmlformats.org/officeDocument/2006/customXml" ds:itemID="{308F2A14-AC6D-4AD8-87CC-E5ACA2629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Taliaferro, Catherine (UTC)</cp:lastModifiedBy>
  <cp:revision>2</cp:revision>
  <dcterms:created xsi:type="dcterms:W3CDTF">2012-06-04T21:38:00Z</dcterms:created>
  <dcterms:modified xsi:type="dcterms:W3CDTF">2012-06-04T21:38:00Z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0x0101006E56B4D1795A2E4DB2F0B01679ED314A006F4FA8423851894AADB8E9A31B1D2DFD</vt:lpwstr>
  </property>
  <property fmtid="{D5CDD505-2E9C-101B-9397-08002B2CF9AE}" pid="3" name="_docset_NoMedatataSyncRequired">
    <vt:lpwstr>False</vt:lpwstr>
  </property>
</Properties>
</file>