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C5" w:rsidRDefault="00BD5131" w:rsidP="00BD5131">
      <w:pPr>
        <w:jc w:val="center"/>
        <w:rPr>
          <w:b/>
        </w:rPr>
      </w:pPr>
      <w:r>
        <w:rPr>
          <w:b/>
        </w:rPr>
        <w:t>NOTICE</w:t>
      </w:r>
    </w:p>
    <w:p w:rsidR="00BD5131" w:rsidRDefault="00EC7A35" w:rsidP="00BD5131">
      <w:pPr>
        <w:jc w:val="center"/>
        <w:rPr>
          <w:b/>
        </w:rPr>
      </w:pPr>
      <w:r>
        <w:rPr>
          <w:b/>
        </w:rPr>
        <w:t>PACIFIC POWER</w:t>
      </w:r>
      <w:r w:rsidR="00DC5D5A">
        <w:rPr>
          <w:b/>
        </w:rPr>
        <w:t xml:space="preserve"> &amp; LIGHT COMPANY</w:t>
      </w:r>
    </w:p>
    <w:p w:rsidR="00BD5131" w:rsidRDefault="00BD5131" w:rsidP="00BD5131">
      <w:pPr>
        <w:jc w:val="center"/>
        <w:rPr>
          <w:b/>
        </w:rPr>
      </w:pPr>
    </w:p>
    <w:p w:rsidR="00BD5131" w:rsidRDefault="00BD5131" w:rsidP="006B6FD7">
      <w:pPr>
        <w:jc w:val="both"/>
      </w:pPr>
      <w:r>
        <w:t xml:space="preserve">Pursuant to Washington Law (including without limitation RCW 80.28.050 and -060) and the </w:t>
      </w:r>
      <w:r w:rsidR="0061054F">
        <w:t xml:space="preserve">Washington Utilities and Transportation </w:t>
      </w:r>
      <w:r>
        <w:t>Commission’s</w:t>
      </w:r>
      <w:r w:rsidR="0061054F">
        <w:t xml:space="preserve"> (the “Commission”)</w:t>
      </w:r>
      <w:r>
        <w:t xml:space="preserve"> Rules &amp; Regulations, Pacific Power</w:t>
      </w:r>
      <w:r w:rsidR="00503A66">
        <w:t xml:space="preserve"> &amp; Light Company</w:t>
      </w:r>
      <w:r>
        <w:t xml:space="preserve"> has filed with the Commission </w:t>
      </w:r>
      <w:r w:rsidR="0061054F">
        <w:t xml:space="preserve">the </w:t>
      </w:r>
      <w:r>
        <w:t>original tariff schedules for electric service in the State of Washington.</w:t>
      </w:r>
    </w:p>
    <w:p w:rsidR="00BD5131" w:rsidRDefault="00BD5131" w:rsidP="00BD5131"/>
    <w:p w:rsidR="004D4615" w:rsidRPr="004D4615" w:rsidRDefault="004D4615" w:rsidP="00424E2A">
      <w:pPr>
        <w:tabs>
          <w:tab w:val="left" w:pos="3600"/>
          <w:tab w:val="left" w:pos="5580"/>
        </w:tabs>
        <w:rPr>
          <w:b/>
        </w:rPr>
      </w:pPr>
      <w:r>
        <w:rPr>
          <w:b/>
        </w:rPr>
        <w:t>Overview</w:t>
      </w:r>
    </w:p>
    <w:p w:rsidR="004D4615" w:rsidRDefault="004D4615" w:rsidP="00424E2A">
      <w:pPr>
        <w:tabs>
          <w:tab w:val="left" w:pos="3600"/>
          <w:tab w:val="left" w:pos="5580"/>
        </w:tabs>
      </w:pPr>
    </w:p>
    <w:p w:rsidR="00424E2A" w:rsidRDefault="004D4615" w:rsidP="006B6FD7">
      <w:pPr>
        <w:tabs>
          <w:tab w:val="left" w:pos="3600"/>
          <w:tab w:val="left" w:pos="5580"/>
        </w:tabs>
        <w:jc w:val="both"/>
      </w:pPr>
      <w:r>
        <w:t xml:space="preserve">The Company’s </w:t>
      </w:r>
      <w:r w:rsidR="000C5E27">
        <w:t xml:space="preserve">current Energy Education in Schools program, Schedule 113 has been in effect since April 1, 2003.  Other education alternatives are currently being explored by the Company.  For this reason, the Company is proposing to discontinue Schedule 113. </w:t>
      </w:r>
    </w:p>
    <w:p w:rsidR="007220C4" w:rsidRDefault="007220C4" w:rsidP="007220C4"/>
    <w:p w:rsidR="00BD5131" w:rsidRDefault="00BD5131" w:rsidP="006B6FD7">
      <w:pPr>
        <w:jc w:val="both"/>
      </w:pPr>
      <w:r>
        <w:t xml:space="preserve">The </w:t>
      </w:r>
      <w:r w:rsidR="0061054F">
        <w:t>Commission will examine the C</w:t>
      </w:r>
      <w:r>
        <w:t xml:space="preserve">ompany’s proposed tariff </w:t>
      </w:r>
      <w:r w:rsidR="009B197C">
        <w:t>sheet</w:t>
      </w:r>
      <w:r>
        <w:t>. As a result of such examination, the Commission may determine that any or all of said schedules should be accepted as filed, modified or rejected.</w:t>
      </w:r>
    </w:p>
    <w:p w:rsidR="00BD5131" w:rsidRDefault="00BD5131" w:rsidP="00BD5131"/>
    <w:p w:rsidR="00BD5131" w:rsidRDefault="004B2807" w:rsidP="00BD5131">
      <w:r>
        <w:t xml:space="preserve">DATED: </w:t>
      </w:r>
      <w:r w:rsidR="00B379C6">
        <w:t xml:space="preserve">May </w:t>
      </w:r>
      <w:r w:rsidR="00933521">
        <w:t>15, 2012</w:t>
      </w:r>
    </w:p>
    <w:p w:rsidR="00BD5131" w:rsidRDefault="00EC7A35" w:rsidP="00586CEC">
      <w:pPr>
        <w:ind w:left="2160" w:firstLine="720"/>
        <w:jc w:val="center"/>
      </w:pPr>
      <w:r>
        <w:t>PACIFIC POWER</w:t>
      </w: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AD4DF8">
        <w:t xml:space="preserve">      </w:t>
      </w:r>
      <w:r w:rsidR="00AD4DF8">
        <w:tab/>
      </w:r>
      <w:r w:rsidR="004D4615">
        <w:t>William R. Griffith</w:t>
      </w:r>
    </w:p>
    <w:p w:rsidR="00BD5131" w:rsidRPr="00BD5131" w:rsidRDefault="00BD5131" w:rsidP="007220C4">
      <w:pPr>
        <w:tabs>
          <w:tab w:val="left" w:pos="5760"/>
        </w:tabs>
        <w:jc w:val="center"/>
      </w:pPr>
      <w:r>
        <w:t xml:space="preserve">                                                           </w:t>
      </w:r>
      <w:r w:rsidR="00AD4DF8">
        <w:t xml:space="preserve">             </w:t>
      </w:r>
      <w:r w:rsidR="00111869">
        <w:t xml:space="preserve">  </w:t>
      </w:r>
      <w:r w:rsidR="00AD4DF8">
        <w:t xml:space="preserve">   </w:t>
      </w:r>
      <w:r>
        <w:t xml:space="preserve">Vice President, Regulation                                     </w:t>
      </w:r>
      <w:r w:rsidR="00AD4DF8">
        <w:t xml:space="preserve">      </w:t>
      </w:r>
      <w:r>
        <w:t xml:space="preserve"> </w:t>
      </w:r>
      <w:r w:rsidR="007220C4">
        <w:t xml:space="preserve">     </w:t>
      </w:r>
    </w:p>
    <w:sectPr w:rsidR="00BD5131" w:rsidRPr="00BD5131" w:rsidSect="00AD4D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4F" w:rsidRDefault="004E274F">
      <w:r>
        <w:separator/>
      </w:r>
    </w:p>
  </w:endnote>
  <w:endnote w:type="continuationSeparator" w:id="0">
    <w:p w:rsidR="004E274F" w:rsidRDefault="004E2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BA" w:rsidRDefault="007F0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BA" w:rsidRDefault="007F0E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BA" w:rsidRDefault="007F0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4F" w:rsidRDefault="004E274F">
      <w:r>
        <w:separator/>
      </w:r>
    </w:p>
  </w:footnote>
  <w:footnote w:type="continuationSeparator" w:id="0">
    <w:p w:rsidR="004E274F" w:rsidRDefault="004E2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BA" w:rsidRDefault="007F0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8" w:rsidRDefault="00107328" w:rsidP="00BD5131">
    <w:pPr>
      <w:pStyle w:val="Header"/>
      <w:jc w:val="right"/>
    </w:pPr>
    <w:r>
      <w:t>Attachment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BA" w:rsidRDefault="007F0E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38913"/>
  </w:hdrShapeDefaults>
  <w:footnotePr>
    <w:footnote w:id="-1"/>
    <w:footnote w:id="0"/>
  </w:footnotePr>
  <w:endnotePr>
    <w:endnote w:id="-1"/>
    <w:endnote w:id="0"/>
  </w:endnotePr>
  <w:compat/>
  <w:rsids>
    <w:rsidRoot w:val="00AB16A9"/>
    <w:rsid w:val="000853BC"/>
    <w:rsid w:val="00094D99"/>
    <w:rsid w:val="000A5DEF"/>
    <w:rsid w:val="000B6BAF"/>
    <w:rsid w:val="000C5C3E"/>
    <w:rsid w:val="000C5E27"/>
    <w:rsid w:val="00100820"/>
    <w:rsid w:val="00106302"/>
    <w:rsid w:val="00107328"/>
    <w:rsid w:val="00111869"/>
    <w:rsid w:val="00161541"/>
    <w:rsid w:val="001B4C29"/>
    <w:rsid w:val="0026597B"/>
    <w:rsid w:val="00294546"/>
    <w:rsid w:val="002A7962"/>
    <w:rsid w:val="002B47A4"/>
    <w:rsid w:val="00305D1F"/>
    <w:rsid w:val="00343E0F"/>
    <w:rsid w:val="003F14DE"/>
    <w:rsid w:val="003F7256"/>
    <w:rsid w:val="00413DEC"/>
    <w:rsid w:val="00424E2A"/>
    <w:rsid w:val="0046011C"/>
    <w:rsid w:val="00466097"/>
    <w:rsid w:val="004B2807"/>
    <w:rsid w:val="004D4615"/>
    <w:rsid w:val="004E274F"/>
    <w:rsid w:val="00503A66"/>
    <w:rsid w:val="00512550"/>
    <w:rsid w:val="00534C09"/>
    <w:rsid w:val="00573BC5"/>
    <w:rsid w:val="00586CEC"/>
    <w:rsid w:val="005C2A75"/>
    <w:rsid w:val="005D43CC"/>
    <w:rsid w:val="005F1ACE"/>
    <w:rsid w:val="0061054F"/>
    <w:rsid w:val="00627734"/>
    <w:rsid w:val="006852DA"/>
    <w:rsid w:val="006B6FD7"/>
    <w:rsid w:val="006D4AF2"/>
    <w:rsid w:val="007220C4"/>
    <w:rsid w:val="0078682F"/>
    <w:rsid w:val="007F0EBA"/>
    <w:rsid w:val="008119B8"/>
    <w:rsid w:val="008540D8"/>
    <w:rsid w:val="00890C90"/>
    <w:rsid w:val="00925FAF"/>
    <w:rsid w:val="00933521"/>
    <w:rsid w:val="00980621"/>
    <w:rsid w:val="009A0555"/>
    <w:rsid w:val="009B197C"/>
    <w:rsid w:val="009C337D"/>
    <w:rsid w:val="00AB16A9"/>
    <w:rsid w:val="00AD4DF8"/>
    <w:rsid w:val="00B00F70"/>
    <w:rsid w:val="00B22816"/>
    <w:rsid w:val="00B379C6"/>
    <w:rsid w:val="00B7798F"/>
    <w:rsid w:val="00B94263"/>
    <w:rsid w:val="00BB1161"/>
    <w:rsid w:val="00BD5131"/>
    <w:rsid w:val="00BF31C3"/>
    <w:rsid w:val="00C5423A"/>
    <w:rsid w:val="00C83261"/>
    <w:rsid w:val="00CC26CF"/>
    <w:rsid w:val="00D72FAC"/>
    <w:rsid w:val="00D75324"/>
    <w:rsid w:val="00DC5D5A"/>
    <w:rsid w:val="00DE7F4E"/>
    <w:rsid w:val="00E85813"/>
    <w:rsid w:val="00EA479F"/>
    <w:rsid w:val="00EC7A35"/>
    <w:rsid w:val="00ED319B"/>
    <w:rsid w:val="00F57C3F"/>
    <w:rsid w:val="00F97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832F98D6D86E488A94D4AF5A00C0C6" ma:contentTypeVersion="139" ma:contentTypeDescription="" ma:contentTypeScope="" ma:versionID="e0cba47f143a5b7bfce1fb5186e06e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2012-05-15T07:00:00+00:00</OpenedDate>
    <Date1 xmlns="dc463f71-b30c-4ab2-9473-d307f9d35888">2012-05-15T07:00:00+00:00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120701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5FD717-2641-4E5C-8B60-E2B28B52AC35}"/>
</file>

<file path=customXml/itemProps2.xml><?xml version="1.0" encoding="utf-8"?>
<ds:datastoreItem xmlns:ds="http://schemas.openxmlformats.org/officeDocument/2006/customXml" ds:itemID="{C2B382DA-6B58-4B3A-AA37-F7940C291DE6}"/>
</file>

<file path=customXml/itemProps3.xml><?xml version="1.0" encoding="utf-8"?>
<ds:datastoreItem xmlns:ds="http://schemas.openxmlformats.org/officeDocument/2006/customXml" ds:itemID="{874E4A61-4539-49D7-97AE-AC94B66D4B9D}"/>
</file>

<file path=customXml/itemProps4.xml><?xml version="1.0" encoding="utf-8"?>
<ds:datastoreItem xmlns:ds="http://schemas.openxmlformats.org/officeDocument/2006/customXml" ds:itemID="{6F01ED4B-B630-4BC1-9008-58BED834DAFC}"/>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2012-05-15T22:42:00Z</dcterms:created>
  <dcterms:modified xsi:type="dcterms:W3CDTF">2012-05-15T22:42:00Z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0x0101006E56B4D1795A2E4DB2F0B01679ED314A002D832F98D6D86E488A94D4AF5A00C0C6</vt:lpwstr>
  </property>
  <property fmtid="{D5CDD505-2E9C-101B-9397-08002B2CF9AE}" pid="4" name="_docset_NoMedatataSyncRequired">
    <vt:lpwstr>False</vt:lpwstr>
  </property>
</Properties>
</file>