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E8" w:rsidRDefault="00D03FE8" w:rsidP="00FF3706">
      <w:pPr>
        <w:jc w:val="center"/>
        <w:rPr>
          <w:b/>
          <w:sz w:val="28"/>
          <w:szCs w:val="28"/>
          <w:u w:val="single"/>
        </w:rPr>
      </w:pPr>
      <w:bookmarkStart w:id="0" w:name="_GoBack"/>
      <w:bookmarkEnd w:id="0"/>
      <w:r w:rsidRPr="00D03FE8">
        <w:rPr>
          <w:b/>
          <w:noProof/>
          <w:sz w:val="28"/>
          <w:szCs w:val="28"/>
          <w:lang w:eastAsia="en-US"/>
        </w:rPr>
        <w:drawing>
          <wp:inline distT="0" distB="0" distL="0" distR="0" wp14:anchorId="09A73D02" wp14:editId="6FDC3749">
            <wp:extent cx="1562100" cy="104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Aeroporter Logo 2006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048243"/>
                    </a:xfrm>
                    <a:prstGeom prst="rect">
                      <a:avLst/>
                    </a:prstGeom>
                  </pic:spPr>
                </pic:pic>
              </a:graphicData>
            </a:graphic>
          </wp:inline>
        </w:drawing>
      </w:r>
    </w:p>
    <w:p w:rsidR="00FF3706" w:rsidRPr="00FF3706" w:rsidRDefault="00FF3706" w:rsidP="00FF3706">
      <w:pPr>
        <w:jc w:val="center"/>
        <w:rPr>
          <w:b/>
          <w:sz w:val="28"/>
          <w:szCs w:val="28"/>
          <w:u w:val="single"/>
        </w:rPr>
      </w:pPr>
      <w:r>
        <w:rPr>
          <w:b/>
          <w:sz w:val="28"/>
          <w:szCs w:val="28"/>
          <w:u w:val="single"/>
        </w:rPr>
        <w:t>Customer Notice</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rPr>
        <w:t xml:space="preserve">Capital </w:t>
      </w:r>
      <w:proofErr w:type="spellStart"/>
      <w:r>
        <w:rPr>
          <w:b/>
          <w:sz w:val="28"/>
          <w:szCs w:val="28"/>
        </w:rPr>
        <w:t>Aeroporter</w:t>
      </w:r>
      <w:proofErr w:type="spellEnd"/>
      <w:r>
        <w:rPr>
          <w:b/>
          <w:sz w:val="28"/>
          <w:szCs w:val="28"/>
        </w:rPr>
        <w:t xml:space="preserve"> Airport Shuttle has filed for a schedule change, with the Washington Utilities and Transportation Commission, to be effective on September 1, 2011.  A Less Than Statutory Notice has also been filed to request the changes go into effect, as of August 14, 2011.  The changes in the schedule will provide the general public more options and scheduled shuttles to travel to/from the </w:t>
      </w:r>
      <w:proofErr w:type="spellStart"/>
      <w:r>
        <w:rPr>
          <w:b/>
          <w:sz w:val="28"/>
          <w:szCs w:val="28"/>
        </w:rPr>
        <w:t>Seatac</w:t>
      </w:r>
      <w:proofErr w:type="spellEnd"/>
      <w:r>
        <w:rPr>
          <w:b/>
          <w:sz w:val="28"/>
          <w:szCs w:val="28"/>
        </w:rPr>
        <w:t xml:space="preserve"> International Airport.</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rPr>
        <w:t xml:space="preserve">Capital </w:t>
      </w:r>
      <w:proofErr w:type="spellStart"/>
      <w:r>
        <w:rPr>
          <w:b/>
          <w:sz w:val="28"/>
          <w:szCs w:val="28"/>
        </w:rPr>
        <w:t>Aeroporter</w:t>
      </w:r>
      <w:proofErr w:type="spellEnd"/>
      <w:r>
        <w:rPr>
          <w:b/>
          <w:sz w:val="28"/>
          <w:szCs w:val="28"/>
        </w:rPr>
        <w:t xml:space="preserve"> Airport Shuttle</w:t>
      </w:r>
    </w:p>
    <w:p w:rsidR="00FF3706" w:rsidRDefault="00FF3706" w:rsidP="00FF3706">
      <w:pPr>
        <w:jc w:val="center"/>
        <w:rPr>
          <w:b/>
          <w:sz w:val="28"/>
          <w:szCs w:val="28"/>
        </w:rPr>
      </w:pPr>
      <w:r>
        <w:rPr>
          <w:b/>
          <w:sz w:val="28"/>
          <w:szCs w:val="28"/>
        </w:rPr>
        <w:t>Pacific Northwest Transportation Services, Inc.</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rPr>
        <w:t>Certificate No. 862</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rPr>
        <w:t>Schedule of Door-to-Door Share Ride Passenger</w:t>
      </w:r>
    </w:p>
    <w:p w:rsidR="00FF3706" w:rsidRDefault="00FF3706" w:rsidP="00FF3706">
      <w:pPr>
        <w:jc w:val="center"/>
        <w:rPr>
          <w:b/>
          <w:sz w:val="28"/>
          <w:szCs w:val="28"/>
        </w:rPr>
      </w:pPr>
      <w:r>
        <w:rPr>
          <w:b/>
          <w:sz w:val="28"/>
          <w:szCs w:val="28"/>
        </w:rPr>
        <w:t>Service in the following described territory:</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rPr>
        <w:t xml:space="preserve">Between </w:t>
      </w:r>
      <w:proofErr w:type="spellStart"/>
      <w:r>
        <w:rPr>
          <w:b/>
          <w:sz w:val="28"/>
          <w:szCs w:val="28"/>
        </w:rPr>
        <w:t>Seatac</w:t>
      </w:r>
      <w:proofErr w:type="spellEnd"/>
      <w:r>
        <w:rPr>
          <w:b/>
          <w:sz w:val="28"/>
          <w:szCs w:val="28"/>
        </w:rPr>
        <w:t xml:space="preserve"> International Airport and points served in King, Pierce, Thurston, Mason, Lewis and Grays Harbor Counties</w:t>
      </w:r>
    </w:p>
    <w:p w:rsidR="00FF3706" w:rsidRDefault="00FF3706" w:rsidP="00FF3706">
      <w:pPr>
        <w:jc w:val="center"/>
        <w:rPr>
          <w:b/>
          <w:sz w:val="28"/>
          <w:szCs w:val="28"/>
        </w:rPr>
      </w:pPr>
    </w:p>
    <w:p w:rsidR="00FF3706" w:rsidRDefault="00FF3706" w:rsidP="00FF3706">
      <w:pPr>
        <w:jc w:val="center"/>
        <w:rPr>
          <w:b/>
          <w:sz w:val="28"/>
          <w:szCs w:val="28"/>
        </w:rPr>
      </w:pPr>
      <w:r>
        <w:rPr>
          <w:b/>
          <w:sz w:val="28"/>
          <w:szCs w:val="28"/>
          <w:u w:val="single"/>
        </w:rPr>
        <w:t>Issued by:</w:t>
      </w:r>
    </w:p>
    <w:p w:rsidR="00FF3706" w:rsidRDefault="00FF3706" w:rsidP="00FF3706">
      <w:pPr>
        <w:jc w:val="center"/>
        <w:rPr>
          <w:b/>
          <w:sz w:val="28"/>
          <w:szCs w:val="28"/>
        </w:rPr>
      </w:pPr>
      <w:r>
        <w:rPr>
          <w:b/>
          <w:sz w:val="28"/>
          <w:szCs w:val="28"/>
        </w:rPr>
        <w:t>James N. Fricke, President</w:t>
      </w:r>
    </w:p>
    <w:p w:rsidR="00FF3706" w:rsidRDefault="00FF3706" w:rsidP="00FF3706">
      <w:pPr>
        <w:jc w:val="center"/>
        <w:rPr>
          <w:b/>
          <w:sz w:val="28"/>
          <w:szCs w:val="28"/>
        </w:rPr>
      </w:pPr>
      <w:r>
        <w:rPr>
          <w:b/>
          <w:sz w:val="28"/>
          <w:szCs w:val="28"/>
        </w:rPr>
        <w:t>PO Box 2163</w:t>
      </w:r>
    </w:p>
    <w:p w:rsidR="00FF3706" w:rsidRDefault="00FF3706" w:rsidP="00FF3706">
      <w:pPr>
        <w:jc w:val="center"/>
        <w:rPr>
          <w:b/>
          <w:sz w:val="28"/>
          <w:szCs w:val="28"/>
        </w:rPr>
      </w:pPr>
      <w:r>
        <w:rPr>
          <w:b/>
          <w:sz w:val="28"/>
          <w:szCs w:val="28"/>
        </w:rPr>
        <w:t>Olympia, WA 98507</w:t>
      </w:r>
    </w:p>
    <w:p w:rsidR="00FF3706" w:rsidRDefault="00FF3706" w:rsidP="00FF3706">
      <w:pPr>
        <w:jc w:val="center"/>
        <w:rPr>
          <w:b/>
          <w:sz w:val="28"/>
          <w:szCs w:val="28"/>
        </w:rPr>
      </w:pPr>
      <w:r>
        <w:rPr>
          <w:b/>
          <w:sz w:val="28"/>
          <w:szCs w:val="28"/>
        </w:rPr>
        <w:t>2745 29</w:t>
      </w:r>
      <w:r w:rsidRPr="006A32D9">
        <w:rPr>
          <w:b/>
          <w:sz w:val="28"/>
          <w:szCs w:val="28"/>
          <w:vertAlign w:val="superscript"/>
        </w:rPr>
        <w:t>th</w:t>
      </w:r>
      <w:r>
        <w:rPr>
          <w:b/>
          <w:sz w:val="28"/>
          <w:szCs w:val="28"/>
        </w:rPr>
        <w:t xml:space="preserve"> Ave SW #B</w:t>
      </w:r>
    </w:p>
    <w:p w:rsidR="00FF3706" w:rsidRDefault="00FF3706" w:rsidP="00FF3706">
      <w:pPr>
        <w:jc w:val="center"/>
        <w:rPr>
          <w:b/>
          <w:sz w:val="28"/>
          <w:szCs w:val="28"/>
        </w:rPr>
      </w:pPr>
      <w:r>
        <w:rPr>
          <w:b/>
          <w:sz w:val="28"/>
          <w:szCs w:val="28"/>
        </w:rPr>
        <w:t>Tumwater, WA 98512</w:t>
      </w:r>
    </w:p>
    <w:p w:rsidR="00FF3706" w:rsidRDefault="00FF3706" w:rsidP="00FF3706">
      <w:pPr>
        <w:jc w:val="center"/>
        <w:rPr>
          <w:b/>
          <w:sz w:val="28"/>
          <w:szCs w:val="28"/>
        </w:rPr>
      </w:pPr>
      <w:r>
        <w:rPr>
          <w:b/>
          <w:sz w:val="28"/>
          <w:szCs w:val="28"/>
        </w:rPr>
        <w:t>Phone: (360) 754-7113</w:t>
      </w:r>
    </w:p>
    <w:p w:rsidR="00FF3706" w:rsidRPr="006A32D9" w:rsidRDefault="00FF3706" w:rsidP="00FF3706">
      <w:pPr>
        <w:jc w:val="center"/>
        <w:rPr>
          <w:b/>
          <w:sz w:val="28"/>
          <w:szCs w:val="28"/>
        </w:rPr>
      </w:pPr>
      <w:r>
        <w:rPr>
          <w:b/>
          <w:sz w:val="28"/>
          <w:szCs w:val="28"/>
        </w:rPr>
        <w:t>Fax: (360) 754-7118</w:t>
      </w:r>
    </w:p>
    <w:p w:rsidR="00D71C1E" w:rsidRDefault="00D71C1E"/>
    <w:p w:rsidR="00FF3706" w:rsidRDefault="00FF3706"/>
    <w:p w:rsidR="00FF3706" w:rsidRDefault="00FF3706"/>
    <w:p w:rsidR="00FF3706" w:rsidRDefault="00FF3706"/>
    <w:p w:rsidR="00FF3706" w:rsidRDefault="00FF3706" w:rsidP="00FF3706">
      <w:r>
        <w:t xml:space="preserve">This notice has been posted in compliance with regulations of the Washington Utilities and Transportation at </w:t>
      </w:r>
      <w:smartTag w:uri="urn:schemas-microsoft-com:office:smarttags" w:element="address">
        <w:smartTag w:uri="urn:schemas-microsoft-com:office:smarttags" w:element="Street">
          <w:r>
            <w:t xml:space="preserve">1300 S Evergreen Park </w:t>
          </w:r>
          <w:proofErr w:type="spellStart"/>
          <w:r>
            <w:t>Dr</w:t>
          </w:r>
          <w:proofErr w:type="spellEnd"/>
          <w:r>
            <w:t xml:space="preserve"> SW</w:t>
          </w:r>
        </w:smartTag>
        <w:r>
          <w:t xml:space="preserve">, </w:t>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r>
        <w:t xml:space="preserve">.  For more information you may contact Capital </w:t>
      </w:r>
      <w:proofErr w:type="spellStart"/>
      <w:r>
        <w:t>Aeroporter</w:t>
      </w:r>
      <w:proofErr w:type="spellEnd"/>
      <w:r>
        <w:t xml:space="preserve"> at 360-754-7113, PO Box 2163, Olympia, WA 98507 OR send comments to Washington Utilities Transportation Commission, 360-753-6423, 1300 S Evergreen Park </w:t>
      </w:r>
      <w:proofErr w:type="spellStart"/>
      <w:r>
        <w:t>Dr</w:t>
      </w:r>
      <w:proofErr w:type="spellEnd"/>
      <w:r>
        <w:t xml:space="preserve"> SW, Olympia, WA 98504.</w:t>
      </w:r>
    </w:p>
    <w:sectPr w:rsidR="00FF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06"/>
    <w:rsid w:val="007F56EA"/>
    <w:rsid w:val="00D03FE8"/>
    <w:rsid w:val="00D71C1E"/>
    <w:rsid w:val="00E0010F"/>
    <w:rsid w:val="00FD3D6B"/>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6"/>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FE8"/>
    <w:rPr>
      <w:rFonts w:ascii="Tahoma" w:hAnsi="Tahoma" w:cs="Tahoma"/>
      <w:sz w:val="16"/>
      <w:szCs w:val="16"/>
    </w:rPr>
  </w:style>
  <w:style w:type="character" w:customStyle="1" w:styleId="BalloonTextChar">
    <w:name w:val="Balloon Text Char"/>
    <w:basedOn w:val="DefaultParagraphFont"/>
    <w:link w:val="BalloonText"/>
    <w:uiPriority w:val="99"/>
    <w:semiHidden/>
    <w:rsid w:val="00D03FE8"/>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6"/>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FE8"/>
    <w:rPr>
      <w:rFonts w:ascii="Tahoma" w:hAnsi="Tahoma" w:cs="Tahoma"/>
      <w:sz w:val="16"/>
      <w:szCs w:val="16"/>
    </w:rPr>
  </w:style>
  <w:style w:type="character" w:customStyle="1" w:styleId="BalloonTextChar">
    <w:name w:val="Balloon Text Char"/>
    <w:basedOn w:val="DefaultParagraphFont"/>
    <w:link w:val="BalloonText"/>
    <w:uiPriority w:val="99"/>
    <w:semiHidden/>
    <w:rsid w:val="00D03FE8"/>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2011-08-02T07:00:00+00:00</OpenedDate>
    <Date1 xmlns="dc463f71-b30c-4ab2-9473-d307f9d35888">2011-08-02T07:00:00+00:00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111411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42ED3ECC3FF140B2C838A01A859C5E" ma:contentTypeVersion="135" ma:contentTypeDescription="" ma:contentTypeScope="" ma:versionID="0f75d1958065a3e94599ef55092be4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3AB3F-4D91-40E2-9044-4D4D46645D82}"/>
</file>

<file path=customXml/itemProps2.xml><?xml version="1.0" encoding="utf-8"?>
<ds:datastoreItem xmlns:ds="http://schemas.openxmlformats.org/officeDocument/2006/customXml" ds:itemID="{9699A067-ADFA-400C-88A8-7F4F5882CAAC}"/>
</file>

<file path=customXml/itemProps3.xml><?xml version="1.0" encoding="utf-8"?>
<ds:datastoreItem xmlns:ds="http://schemas.openxmlformats.org/officeDocument/2006/customXml" ds:itemID="{4CF32FAD-877D-4153-BE77-DD6081817426}"/>
</file>

<file path=customXml/itemProps4.xml><?xml version="1.0" encoding="utf-8"?>
<ds:datastoreItem xmlns:ds="http://schemas.openxmlformats.org/officeDocument/2006/customXml" ds:itemID="{09D4F8A3-74FA-4641-A87A-3E5CD7499865}"/>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Fricke</dc:creator>
  <cp:lastModifiedBy>Catherine Taliaferro</cp:lastModifiedBy>
  <cp:revision>2</cp:revision>
  <dcterms:created xsi:type="dcterms:W3CDTF">2011-08-02T22:56:00Z</dcterms:created>
  <dcterms:modified xsi:type="dcterms:W3CDTF">2011-08-02T22:56:00Z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0x0101006E56B4D1795A2E4DB2F0B01679ED314A007B42ED3ECC3FF140B2C838A01A859C5E</vt:lpwstr>
  </property>
  <property fmtid="{D5CDD505-2E9C-101B-9397-08002B2CF9AE}" pid="3" name="_docset_NoMedatataSyncRequired">
    <vt:lpwstr>False</vt:lpwstr>
  </property>
</Properties>
</file>