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F74DCD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March </w:t>
      </w:r>
      <w:r w:rsidR="00B77743">
        <w:rPr>
          <w:rFonts w:ascii="Arial" w:hAnsi="Arial" w:cs="Arial"/>
          <w:sz w:val="20"/>
          <w:szCs w:val="20"/>
        </w:rPr>
        <w:t>15</w:t>
      </w:r>
      <w:r w:rsidR="003358A5">
        <w:rPr>
          <w:rFonts w:ascii="Arial" w:hAnsi="Arial" w:cs="Arial"/>
          <w:sz w:val="20"/>
          <w:szCs w:val="20"/>
        </w:rPr>
        <w:t>, 2011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Fuel Surcharge Request and LSN for Pacific Northwest Transportation Services, Inc. (C-862)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company requests Commission approval to amend its filed Tariff No. 4 on Less Than Statutory Notice to include a Special Fuel Surcharge Tariff Supplement No. 8</w:t>
      </w:r>
      <w:r w:rsidR="00B7774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to recover the rising cost of fuel.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B77743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r w:rsidR="00F74DCD">
        <w:rPr>
          <w:rFonts w:ascii="Arial" w:hAnsi="Arial" w:cs="Arial"/>
          <w:sz w:val="20"/>
          <w:szCs w:val="20"/>
        </w:rPr>
        <w:t>March</w:t>
      </w:r>
      <w:r>
        <w:rPr>
          <w:rFonts w:ascii="Arial" w:hAnsi="Arial" w:cs="Arial"/>
          <w:sz w:val="20"/>
          <w:szCs w:val="20"/>
        </w:rPr>
        <w:t xml:space="preserve"> 201</w:t>
      </w:r>
      <w:r w:rsidR="00C703A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to recover the risen cost of fuel.  Please see supporting documents attached as “FUEL PacNWTransp </w:t>
      </w:r>
      <w:r w:rsidR="00B77743">
        <w:rPr>
          <w:rFonts w:ascii="Arial" w:hAnsi="Arial" w:cs="Arial"/>
          <w:sz w:val="20"/>
          <w:szCs w:val="20"/>
        </w:rPr>
        <w:t>Apr</w:t>
      </w:r>
      <w:r>
        <w:rPr>
          <w:rFonts w:ascii="Arial" w:hAnsi="Arial" w:cs="Arial"/>
          <w:sz w:val="20"/>
          <w:szCs w:val="20"/>
        </w:rPr>
        <w:t xml:space="preserve"> 1</w:t>
      </w:r>
      <w:r w:rsidR="00E200F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”.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B77743">
        <w:rPr>
          <w:rFonts w:ascii="Arial" w:hAnsi="Arial" w:cs="Arial"/>
          <w:sz w:val="20"/>
          <w:szCs w:val="20"/>
        </w:rPr>
        <w:t>2.00</w:t>
      </w:r>
      <w:r>
        <w:rPr>
          <w:rFonts w:ascii="Arial" w:hAnsi="Arial" w:cs="Arial"/>
          <w:sz w:val="20"/>
          <w:szCs w:val="20"/>
        </w:rPr>
        <w:t xml:space="preserve"> per</w:t>
      </w:r>
      <w:r w:rsidR="00186577">
        <w:rPr>
          <w:rFonts w:ascii="Arial" w:hAnsi="Arial" w:cs="Arial"/>
          <w:sz w:val="20"/>
          <w:szCs w:val="20"/>
        </w:rPr>
        <w:t xml:space="preserve"> one way passenger fare and $</w:t>
      </w:r>
      <w:r w:rsidR="00B77743">
        <w:rPr>
          <w:rFonts w:ascii="Arial" w:hAnsi="Arial" w:cs="Arial"/>
          <w:sz w:val="20"/>
          <w:szCs w:val="20"/>
        </w:rPr>
        <w:t>4.00</w:t>
      </w:r>
      <w:r>
        <w:rPr>
          <w:rFonts w:ascii="Arial" w:hAnsi="Arial" w:cs="Arial"/>
          <w:sz w:val="20"/>
          <w:szCs w:val="20"/>
        </w:rPr>
        <w:t xml:space="preserve"> per round-trip passenger fare.  The percentage amount that rates will change if “Special Fuel Surcharge Tariff Supplement No. 8</w:t>
      </w:r>
      <w:r w:rsidR="00B7774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” becomes effective will be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Minimum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B7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77743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F74DCD" w:rsidP="00B7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B77743">
              <w:rPr>
                <w:rFonts w:ascii="Arial" w:hAnsi="Arial" w:cs="Arial"/>
                <w:sz w:val="20"/>
                <w:szCs w:val="20"/>
              </w:rPr>
              <w:t>59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Maximum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B7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7774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7774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Lowest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B77743" w:rsidP="00F74D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3358A5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Revenue is expected to change, if the proposed rates become effective,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Year’s Average Customer Count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B7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77743">
              <w:rPr>
                <w:rFonts w:ascii="Arial" w:hAnsi="Arial" w:cs="Arial"/>
                <w:sz w:val="20"/>
                <w:szCs w:val="20"/>
              </w:rPr>
              <w:t>,495</w:t>
            </w:r>
            <w:r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B7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77743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B7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74DCD">
              <w:rPr>
                <w:rFonts w:ascii="Arial" w:hAnsi="Arial" w:cs="Arial"/>
                <w:sz w:val="20"/>
                <w:szCs w:val="20"/>
              </w:rPr>
              <w:t>4</w:t>
            </w:r>
            <w:r w:rsidR="00B77743">
              <w:rPr>
                <w:rFonts w:ascii="Arial" w:hAnsi="Arial" w:cs="Arial"/>
                <w:sz w:val="20"/>
                <w:szCs w:val="20"/>
              </w:rPr>
              <w:t>,990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74DC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documentation from our fuel supplier is included with this filing.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stylePaneFormatFilter w:val="3F01"/>
  <w:defaultTabStop w:val="720"/>
  <w:characterSpacingControl w:val="doNotCompress"/>
  <w:compat/>
  <w:rsids>
    <w:rsidRoot w:val="00D72EA5"/>
    <w:rsid w:val="00011E41"/>
    <w:rsid w:val="00012C52"/>
    <w:rsid w:val="000F20B9"/>
    <w:rsid w:val="001776D1"/>
    <w:rsid w:val="00186577"/>
    <w:rsid w:val="001A0B6C"/>
    <w:rsid w:val="002175A0"/>
    <w:rsid w:val="00225EC4"/>
    <w:rsid w:val="003358A5"/>
    <w:rsid w:val="00343BC6"/>
    <w:rsid w:val="00361F20"/>
    <w:rsid w:val="003769EC"/>
    <w:rsid w:val="00433040"/>
    <w:rsid w:val="005277B1"/>
    <w:rsid w:val="0056539B"/>
    <w:rsid w:val="00571AFA"/>
    <w:rsid w:val="005D08EE"/>
    <w:rsid w:val="00641FD4"/>
    <w:rsid w:val="006A3484"/>
    <w:rsid w:val="006F0963"/>
    <w:rsid w:val="00785E21"/>
    <w:rsid w:val="0083596A"/>
    <w:rsid w:val="00882FB3"/>
    <w:rsid w:val="008D6E40"/>
    <w:rsid w:val="00904B85"/>
    <w:rsid w:val="00927671"/>
    <w:rsid w:val="00933A1A"/>
    <w:rsid w:val="009959D5"/>
    <w:rsid w:val="009A15F9"/>
    <w:rsid w:val="009B1585"/>
    <w:rsid w:val="00A40927"/>
    <w:rsid w:val="00B351E3"/>
    <w:rsid w:val="00B60DA5"/>
    <w:rsid w:val="00B661AC"/>
    <w:rsid w:val="00B77743"/>
    <w:rsid w:val="00BC57A9"/>
    <w:rsid w:val="00C159E8"/>
    <w:rsid w:val="00C2043C"/>
    <w:rsid w:val="00C703A2"/>
    <w:rsid w:val="00D2689B"/>
    <w:rsid w:val="00D72EA5"/>
    <w:rsid w:val="00D77693"/>
    <w:rsid w:val="00D92B03"/>
    <w:rsid w:val="00DA5998"/>
    <w:rsid w:val="00E10C58"/>
    <w:rsid w:val="00E154ED"/>
    <w:rsid w:val="00E200F2"/>
    <w:rsid w:val="00E43170"/>
    <w:rsid w:val="00E90FD9"/>
    <w:rsid w:val="00EE4EE0"/>
    <w:rsid w:val="00F74DCD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im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2011-03-15T07:00:00+00:00</OpenedDate>
    <Date1 xmlns="dc463f71-b30c-4ab2-9473-d307f9d35888">2011-03-15T07:00:00+00:00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110493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9568031C462840B9CF9CA6A41BE07D" ma:contentTypeVersion="143" ma:contentTypeDescription="" ma:contentTypeScope="" ma:versionID="5390d7763e906cf94e3882fbaacede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6DECD-5083-415E-80AC-97750EC1818F}"/>
</file>

<file path=customXml/itemProps2.xml><?xml version="1.0" encoding="utf-8"?>
<ds:datastoreItem xmlns:ds="http://schemas.openxmlformats.org/officeDocument/2006/customXml" ds:itemID="{872F0381-8DB0-45CF-8C84-2922502D7FFD}"/>
</file>

<file path=customXml/itemProps3.xml><?xml version="1.0" encoding="utf-8"?>
<ds:datastoreItem xmlns:ds="http://schemas.openxmlformats.org/officeDocument/2006/customXml" ds:itemID="{3FB39AF3-6C67-4E5D-AE0D-D3DB945832A3}"/>
</file>

<file path=customXml/itemProps4.xml><?xml version="1.0" encoding="utf-8"?>
<ds:datastoreItem xmlns:ds="http://schemas.openxmlformats.org/officeDocument/2006/customXml" ds:itemID="{2607478A-0A42-456B-8B6B-CF1ADCDF24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2162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Taliaferro</cp:lastModifiedBy>
  <cp:revision>2</cp:revision>
  <dcterms:created xsi:type="dcterms:W3CDTF">2011-03-16T16:07:00Z</dcterms:created>
  <dcterms:modified xsi:type="dcterms:W3CDTF">2011-03-16T16:07:00Z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0x0101006E56B4D1795A2E4DB2F0B01679ED314A00779568031C462840B9CF9CA6A41BE07D</vt:lpwstr>
  </property>
  <property fmtid="{D5CDD505-2E9C-101B-9397-08002B2CF9AE}" pid="3" name="_docset_NoMedatataSyncRequired">
    <vt:lpwstr>False</vt:lpwstr>
  </property>
</Properties>
</file>