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90B" w:rsidRDefault="0089590B">
      <w:pPr>
        <w:pStyle w:val="Heading1"/>
        <w:ind w:left="432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Via Overnight mail and web portal</w:t>
      </w:r>
    </w:p>
    <w:p w:rsidR="0089590B" w:rsidRDefault="00957759">
      <w:pPr>
        <w:rPr>
          <w:noProof/>
          <w:szCs w:val="24"/>
        </w:rPr>
      </w:pPr>
      <w:r>
        <w:rPr>
          <w:noProof/>
          <w:szCs w:val="24"/>
        </w:rPr>
        <w:t>December 1</w:t>
      </w:r>
      <w:r w:rsidR="00F764FA">
        <w:rPr>
          <w:noProof/>
          <w:szCs w:val="24"/>
        </w:rPr>
        <w:t>5</w:t>
      </w:r>
      <w:r w:rsidR="00B2183E">
        <w:rPr>
          <w:noProof/>
          <w:szCs w:val="24"/>
        </w:rPr>
        <w:t>, 2010</w:t>
      </w:r>
      <w:r w:rsidR="00B2183E">
        <w:rPr>
          <w:noProof/>
          <w:szCs w:val="24"/>
        </w:rPr>
        <w:tab/>
      </w:r>
    </w:p>
    <w:p w:rsidR="0089590B" w:rsidRDefault="0089590B">
      <w:pPr>
        <w:rPr>
          <w:szCs w:val="24"/>
        </w:rPr>
      </w:pPr>
    </w:p>
    <w:p w:rsidR="0089590B" w:rsidRDefault="0089590B">
      <w:pPr>
        <w:rPr>
          <w:szCs w:val="24"/>
        </w:rPr>
      </w:pPr>
    </w:p>
    <w:p w:rsidR="0089590B" w:rsidRDefault="0089590B">
      <w:pPr>
        <w:rPr>
          <w:b/>
        </w:rPr>
      </w:pPr>
    </w:p>
    <w:p w:rsidR="0089590B" w:rsidRDefault="0089590B">
      <w:r>
        <w:t>Mr. Dave Danner</w:t>
      </w:r>
    </w:p>
    <w:p w:rsidR="0089590B" w:rsidRDefault="0089590B">
      <w:smartTag w:uri="urn:schemas-microsoft-com:office:smarttags" w:element="State">
        <w:smartTag w:uri="urn:schemas-microsoft-com:office:smarttags" w:element="place">
          <w:r>
            <w:t>Washington</w:t>
          </w:r>
        </w:smartTag>
      </w:smartTag>
      <w:r>
        <w:t xml:space="preserve"> Utilities &amp; Transportation Commission</w:t>
      </w:r>
    </w:p>
    <w:p w:rsidR="0089590B" w:rsidRDefault="0089590B">
      <w:smartTag w:uri="urn:schemas-microsoft-com:office:smarttags" w:element="Street">
        <w:smartTag w:uri="urn:schemas-microsoft-com:office:smarttags" w:element="address">
          <w:r>
            <w:t>1300 S. Evergreen Park Drive SW</w:t>
          </w:r>
        </w:smartTag>
      </w:smartTag>
    </w:p>
    <w:p w:rsidR="0089590B" w:rsidRDefault="0089590B">
      <w:smartTag w:uri="urn:schemas-microsoft-com:office:smarttags" w:element="address">
        <w:smartTag w:uri="urn:schemas-microsoft-com:office:smarttags" w:element="Street">
          <w:r>
            <w:t>P.O. Box</w:t>
          </w:r>
        </w:smartTag>
        <w:r>
          <w:t xml:space="preserve"> 47250</w:t>
        </w:r>
      </w:smartTag>
    </w:p>
    <w:p w:rsidR="0089590B" w:rsidRDefault="0089590B">
      <w:smartTag w:uri="urn:schemas-microsoft-com:office:smarttags" w:element="place">
        <w:smartTag w:uri="urn:schemas-microsoft-com:office:smarttags" w:element="City">
          <w:r>
            <w:t>Olympia</w:t>
          </w:r>
        </w:smartTag>
        <w:r>
          <w:t xml:space="preserve">, </w:t>
        </w:r>
        <w:smartTag w:uri="urn:schemas-microsoft-com:office:smarttags" w:element="State">
          <w:r>
            <w:t>WA</w:t>
          </w:r>
        </w:smartTag>
        <w:r>
          <w:t xml:space="preserve">  </w:t>
        </w:r>
        <w:smartTag w:uri="urn:schemas-microsoft-com:office:smarttags" w:element="PostalCode">
          <w:r>
            <w:t>98504-7250</w:t>
          </w:r>
        </w:smartTag>
      </w:smartTag>
    </w:p>
    <w:p w:rsidR="0089590B" w:rsidRDefault="0089590B">
      <w:pPr>
        <w:rPr>
          <w:szCs w:val="24"/>
        </w:rPr>
      </w:pPr>
    </w:p>
    <w:p w:rsidR="00F764FA" w:rsidRDefault="00F764FA" w:rsidP="00957759">
      <w:pPr>
        <w:rPr>
          <w:szCs w:val="24"/>
        </w:rPr>
      </w:pPr>
      <w:r>
        <w:rPr>
          <w:szCs w:val="24"/>
        </w:rPr>
        <w:tab/>
        <w:t xml:space="preserve">Re:  Qwest Local Services Platform Agreement with Advanced Integrated Technologies </w:t>
      </w:r>
      <w:r>
        <w:rPr>
          <w:szCs w:val="24"/>
        </w:rPr>
        <w:tab/>
        <w:t>Inc.</w:t>
      </w:r>
    </w:p>
    <w:p w:rsidR="00F764FA" w:rsidRDefault="00F764FA" w:rsidP="00957759">
      <w:pPr>
        <w:rPr>
          <w:szCs w:val="24"/>
        </w:rPr>
      </w:pPr>
    </w:p>
    <w:p w:rsidR="008C76F5" w:rsidRDefault="0089590B" w:rsidP="00957759">
      <w:pPr>
        <w:rPr>
          <w:szCs w:val="24"/>
        </w:rPr>
      </w:pPr>
      <w:r>
        <w:rPr>
          <w:szCs w:val="24"/>
        </w:rPr>
        <w:t xml:space="preserve">Dear </w:t>
      </w:r>
      <w:bookmarkStart w:id="0" w:name="Dear"/>
      <w:bookmarkEnd w:id="0"/>
      <w:r>
        <w:rPr>
          <w:szCs w:val="24"/>
        </w:rPr>
        <w:t>Mr. Danner:</w:t>
      </w:r>
    </w:p>
    <w:p w:rsidR="008C76F5" w:rsidRDefault="008C76F5" w:rsidP="00957759">
      <w:pPr>
        <w:rPr>
          <w:szCs w:val="24"/>
        </w:rPr>
      </w:pPr>
    </w:p>
    <w:p w:rsidR="00957759" w:rsidRDefault="00957759" w:rsidP="00F764FA">
      <w:r>
        <w:t xml:space="preserve">I have attached for your information a recently executed copy of an agreement between Qwest Corporation (“Qwest”) and Advanced </w:t>
      </w:r>
      <w:r w:rsidR="008C76F5">
        <w:t>Integrated Technologies, Inc.</w:t>
      </w:r>
      <w:r>
        <w:t xml:space="preserve"> </w:t>
      </w:r>
      <w:r w:rsidR="008C76F5">
        <w:t xml:space="preserve">(“AIT”) </w:t>
      </w:r>
      <w:r>
        <w:t>called the Qwest Local Services Platform, or “QLSP” agreement.  This agreement provides for A</w:t>
      </w:r>
      <w:r w:rsidR="008C76F5">
        <w:t>I</w:t>
      </w:r>
      <w:r>
        <w:t>T’s purchase from Qwest of mass market switching and shared transport elements that A</w:t>
      </w:r>
      <w:r w:rsidR="008C76F5">
        <w:t>IT</w:t>
      </w:r>
      <w:r>
        <w:t xml:space="preserve"> may combine with local loops purchased from the separate interconnection agreement between Qwest and </w:t>
      </w:r>
      <w:r w:rsidR="008C76F5">
        <w:t>AIT</w:t>
      </w:r>
      <w:r>
        <w:t>.  The services addressed in th</w:t>
      </w:r>
      <w:r w:rsidR="00F764FA">
        <w:t>is</w:t>
      </w:r>
      <w:r>
        <w:t xml:space="preserve"> QLSP agreement are the same as the services contained in the</w:t>
      </w:r>
      <w:r w:rsidR="00F764FA">
        <w:t xml:space="preserve"> previous QLSP Agreement with Granite Telecommunications, LLC first filed on October 10, 2006 for informational purposes only.  </w:t>
      </w:r>
    </w:p>
    <w:p w:rsidR="00F764FA" w:rsidRDefault="00F764FA" w:rsidP="00F764FA"/>
    <w:p w:rsidR="00F764FA" w:rsidRDefault="00F764FA" w:rsidP="00F764FA">
      <w:r>
        <w:tab/>
        <w:t xml:space="preserve">Pursuant to Order No. 4 in WUTC Docket No. UT-053055, Qwest discontinued filing QLSP Agreements for informational purposes in the State of Washington because they were “identical agreements”.  The enclosed agreement contains updated terms; therefore Qwest is providing it for informational purposes.  </w:t>
      </w:r>
    </w:p>
    <w:p w:rsidR="00957759" w:rsidRDefault="00957759" w:rsidP="00957759"/>
    <w:p w:rsidR="008C76F5" w:rsidRDefault="00957759" w:rsidP="00957759">
      <w:r>
        <w:tab/>
        <w:t>For the</w:t>
      </w:r>
      <w:r w:rsidR="00F764FA">
        <w:t xml:space="preserve"> same</w:t>
      </w:r>
      <w:r>
        <w:t xml:space="preserve"> reasons</w:t>
      </w:r>
      <w:r w:rsidR="00F764FA">
        <w:t xml:space="preserve"> that the original QLSP agreements were not subject to filing and approval</w:t>
      </w:r>
      <w:r>
        <w:t xml:space="preserve">, Qwest’s </w:t>
      </w:r>
      <w:r w:rsidR="00F764FA">
        <w:t xml:space="preserve">updated </w:t>
      </w:r>
      <w:r>
        <w:t xml:space="preserve">QLSP agreement is not subject to the filing and approval requirements of Section 252.  </w:t>
      </w:r>
    </w:p>
    <w:p w:rsidR="008C76F5" w:rsidRDefault="008C76F5" w:rsidP="00957759"/>
    <w:p w:rsidR="00957759" w:rsidRDefault="008C76F5" w:rsidP="00957759">
      <w:r>
        <w:tab/>
      </w:r>
      <w:r w:rsidR="00957759">
        <w:t>Please contact me if you have any questions or concerns.  Thank you.</w:t>
      </w:r>
    </w:p>
    <w:p w:rsidR="00957759" w:rsidRDefault="00957759" w:rsidP="00957759"/>
    <w:p w:rsidR="00957759" w:rsidRDefault="00957759" w:rsidP="00957759">
      <w:r>
        <w:t xml:space="preserve">Sincerely, </w:t>
      </w:r>
    </w:p>
    <w:p w:rsidR="00957759" w:rsidRDefault="00957759" w:rsidP="00957759"/>
    <w:p w:rsidR="00957759" w:rsidRDefault="00957759" w:rsidP="00957759"/>
    <w:p w:rsidR="00957759" w:rsidRDefault="00957759" w:rsidP="00957759">
      <w:r>
        <w:t>Lisa A. Anderl</w:t>
      </w:r>
    </w:p>
    <w:p w:rsidR="00957759" w:rsidRDefault="00957759" w:rsidP="00957759">
      <w:r>
        <w:t>Enclosure</w:t>
      </w:r>
    </w:p>
    <w:sectPr w:rsidR="00957759" w:rsidSect="00006E0A">
      <w:headerReference w:type="first" r:id="rId7"/>
      <w:pgSz w:w="12240" w:h="15840" w:code="1"/>
      <w:pgMar w:top="1440" w:right="1440" w:bottom="1440" w:left="1440" w:header="720" w:footer="720" w:gutter="0"/>
      <w:paperSrc w:first="258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4B92" w:rsidRDefault="00DF4B92">
      <w:r>
        <w:separator/>
      </w:r>
    </w:p>
  </w:endnote>
  <w:endnote w:type="continuationSeparator" w:id="0">
    <w:p w:rsidR="00DF4B92" w:rsidRDefault="00DF4B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G Omeg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4B92" w:rsidRDefault="00DF4B92">
      <w:r>
        <w:separator/>
      </w:r>
    </w:p>
  </w:footnote>
  <w:footnote w:type="continuationSeparator" w:id="0">
    <w:p w:rsidR="00DF4B92" w:rsidRDefault="00DF4B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4FA" w:rsidRDefault="00F764FA" w:rsidP="00F764FA">
    <w:pPr>
      <w:pStyle w:val="Header"/>
      <w:rPr>
        <w:rFonts w:ascii="Univers (W1)" w:hAnsi="Univers (W1)"/>
        <w:b/>
        <w:sz w:val="17"/>
      </w:rPr>
    </w:pPr>
    <w:r>
      <w:rPr>
        <w:rFonts w:ascii="Univers (W1)" w:hAnsi="Univers (W1)"/>
        <w:b/>
        <w:sz w:val="17"/>
      </w:rPr>
      <w:t>Qwest</w:t>
    </w:r>
  </w:p>
  <w:p w:rsidR="00F764FA" w:rsidRDefault="00F764FA" w:rsidP="00F764FA">
    <w:pPr>
      <w:pStyle w:val="Header"/>
      <w:rPr>
        <w:rFonts w:ascii="Univers (W1)" w:hAnsi="Univers (W1)"/>
        <w:sz w:val="13"/>
      </w:rPr>
    </w:pPr>
    <w:smartTag w:uri="urn:schemas-microsoft-com:office:smarttags" w:element="Street">
      <w:smartTag w:uri="urn:schemas-microsoft-com:office:smarttags" w:element="address">
        <w:r>
          <w:rPr>
            <w:rFonts w:ascii="Univers (W1)" w:hAnsi="Univers (W1)"/>
            <w:sz w:val="13"/>
          </w:rPr>
          <w:t>1600 7th Avenue</w:t>
        </w:r>
      </w:smartTag>
    </w:smartTag>
    <w:r>
      <w:rPr>
        <w:rFonts w:ascii="Univers (W1)" w:hAnsi="Univers (W1)"/>
        <w:sz w:val="13"/>
      </w:rPr>
      <w:t>, Room 1506</w:t>
    </w:r>
  </w:p>
  <w:p w:rsidR="00F764FA" w:rsidRDefault="00F764FA" w:rsidP="00F764FA">
    <w:pPr>
      <w:pStyle w:val="Header"/>
      <w:rPr>
        <w:rFonts w:ascii="Univers (W1)" w:hAnsi="Univers (W1)"/>
        <w:sz w:val="13"/>
      </w:rPr>
    </w:pPr>
    <w:smartTag w:uri="urn:schemas-microsoft-com:office:smarttags" w:element="place">
      <w:smartTag w:uri="urn:schemas-microsoft-com:office:smarttags" w:element="City">
        <w:r>
          <w:rPr>
            <w:rFonts w:ascii="Univers (W1)" w:hAnsi="Univers (W1)"/>
            <w:sz w:val="13"/>
          </w:rPr>
          <w:t>Seattle</w:t>
        </w:r>
      </w:smartTag>
      <w:r>
        <w:rPr>
          <w:rFonts w:ascii="Univers (W1)" w:hAnsi="Univers (W1)"/>
          <w:sz w:val="13"/>
        </w:rPr>
        <w:t xml:space="preserve">, </w:t>
      </w:r>
      <w:smartTag w:uri="urn:schemas-microsoft-com:office:smarttags" w:element="State">
        <w:r>
          <w:rPr>
            <w:rFonts w:ascii="Univers (W1)" w:hAnsi="Univers (W1)"/>
            <w:sz w:val="13"/>
          </w:rPr>
          <w:t>Washington</w:t>
        </w:r>
      </w:smartTag>
      <w:r>
        <w:rPr>
          <w:rFonts w:ascii="Univers (W1)" w:hAnsi="Univers (W1)"/>
          <w:sz w:val="13"/>
        </w:rPr>
        <w:t xml:space="preserve">  </w:t>
      </w:r>
      <w:smartTag w:uri="urn:schemas-microsoft-com:office:smarttags" w:element="PostalCode">
        <w:r>
          <w:rPr>
            <w:rFonts w:ascii="Univers (W1)" w:hAnsi="Univers (W1)"/>
            <w:sz w:val="13"/>
          </w:rPr>
          <w:t>98191</w:t>
        </w:r>
      </w:smartTag>
    </w:smartTag>
  </w:p>
  <w:p w:rsidR="00F764FA" w:rsidRDefault="00F764FA" w:rsidP="00F764FA">
    <w:pPr>
      <w:pStyle w:val="Header"/>
      <w:rPr>
        <w:rFonts w:ascii="Univers (W1)" w:hAnsi="Univers (W1)"/>
        <w:sz w:val="13"/>
      </w:rPr>
    </w:pPr>
    <w:r>
      <w:rPr>
        <w:rFonts w:ascii="Univers (W1)" w:hAnsi="Univers (W1)"/>
        <w:sz w:val="13"/>
      </w:rPr>
      <w:t>Phone: (206) 345-1574</w:t>
    </w:r>
  </w:p>
  <w:p w:rsidR="00F764FA" w:rsidRDefault="00F764FA" w:rsidP="00F764FA">
    <w:pPr>
      <w:pStyle w:val="Header"/>
      <w:rPr>
        <w:rFonts w:ascii="Univers (W1)" w:hAnsi="Univers (W1)"/>
        <w:sz w:val="13"/>
      </w:rPr>
    </w:pPr>
    <w:r>
      <w:rPr>
        <w:rFonts w:ascii="Univers (W1)" w:hAnsi="Univers (W1)"/>
        <w:sz w:val="13"/>
      </w:rPr>
      <w:t>Facsimile (206) 343-4040</w:t>
    </w:r>
  </w:p>
  <w:p w:rsidR="00F764FA" w:rsidRDefault="00F764FA" w:rsidP="00F764FA">
    <w:pPr>
      <w:pStyle w:val="Header"/>
      <w:rPr>
        <w:rFonts w:ascii="Univers (W1)" w:hAnsi="Univers (W1)"/>
        <w:sz w:val="13"/>
      </w:rPr>
    </w:pPr>
  </w:p>
  <w:p w:rsidR="00F764FA" w:rsidRDefault="00F764FA" w:rsidP="00F764FA">
    <w:pPr>
      <w:pStyle w:val="Header"/>
      <w:rPr>
        <w:rFonts w:ascii="Univers (W1)" w:hAnsi="Univers (W1)"/>
        <w:b/>
        <w:sz w:val="17"/>
      </w:rPr>
    </w:pPr>
    <w:r>
      <w:rPr>
        <w:rFonts w:ascii="Univers (W1)" w:hAnsi="Univers (W1)"/>
        <w:b/>
        <w:sz w:val="17"/>
      </w:rPr>
      <w:t>Lisa A. Anderl</w:t>
    </w:r>
  </w:p>
  <w:p w:rsidR="00F764FA" w:rsidRDefault="00F764FA" w:rsidP="00F764FA">
    <w:pPr>
      <w:pStyle w:val="Header"/>
      <w:rPr>
        <w:rFonts w:ascii="Univers (W1)" w:hAnsi="Univers (W1)"/>
        <w:sz w:val="13"/>
      </w:rPr>
    </w:pPr>
    <w:r>
      <w:rPr>
        <w:rFonts w:ascii="Univers (W1)" w:hAnsi="Univers (W1)"/>
        <w:sz w:val="13"/>
      </w:rPr>
      <w:t>Associate General Counsel</w:t>
    </w:r>
  </w:p>
  <w:p w:rsidR="00F764FA" w:rsidRDefault="00F764FA" w:rsidP="00F764FA">
    <w:pPr>
      <w:pStyle w:val="Header"/>
      <w:rPr>
        <w:rFonts w:ascii="Univers (W1)" w:hAnsi="Univers (W1)"/>
        <w:b/>
        <w:sz w:val="16"/>
      </w:rPr>
    </w:pPr>
    <w:r>
      <w:rPr>
        <w:rFonts w:ascii="Univers (W1)" w:hAnsi="Univers (W1)"/>
        <w:sz w:val="13"/>
      </w:rPr>
      <w:t>Regulatory Law Department</w:t>
    </w:r>
  </w:p>
  <w:p w:rsidR="00F764FA" w:rsidRDefault="00F764FA">
    <w:pPr>
      <w:pStyle w:val="Header"/>
      <w:rPr>
        <w:rFonts w:ascii="Univers (W1)" w:hAnsi="Univers (W1)"/>
        <w:sz w:val="16"/>
        <w:szCs w:val="16"/>
      </w:rPr>
    </w:pPr>
  </w:p>
  <w:p w:rsidR="00F764FA" w:rsidRDefault="00F764F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FE38E0"/>
    <w:multiLevelType w:val="hybridMultilevel"/>
    <w:tmpl w:val="3E3028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0B186C"/>
    <w:rsid w:val="00006E0A"/>
    <w:rsid w:val="0007406E"/>
    <w:rsid w:val="00084873"/>
    <w:rsid w:val="00096A02"/>
    <w:rsid w:val="000B186C"/>
    <w:rsid w:val="000D16DF"/>
    <w:rsid w:val="000F14E0"/>
    <w:rsid w:val="00110F2B"/>
    <w:rsid w:val="00120696"/>
    <w:rsid w:val="00143460"/>
    <w:rsid w:val="00152DC0"/>
    <w:rsid w:val="00163555"/>
    <w:rsid w:val="0019077E"/>
    <w:rsid w:val="001D6750"/>
    <w:rsid w:val="002F44A1"/>
    <w:rsid w:val="00316129"/>
    <w:rsid w:val="003775D4"/>
    <w:rsid w:val="00423BFB"/>
    <w:rsid w:val="004314E3"/>
    <w:rsid w:val="004F7598"/>
    <w:rsid w:val="00520F46"/>
    <w:rsid w:val="00715CCA"/>
    <w:rsid w:val="00784390"/>
    <w:rsid w:val="007A0949"/>
    <w:rsid w:val="007D75CD"/>
    <w:rsid w:val="008844B9"/>
    <w:rsid w:val="0089590B"/>
    <w:rsid w:val="008C76F5"/>
    <w:rsid w:val="00957759"/>
    <w:rsid w:val="009926D7"/>
    <w:rsid w:val="00A2389C"/>
    <w:rsid w:val="00A25B5B"/>
    <w:rsid w:val="00A8692D"/>
    <w:rsid w:val="00AB28C8"/>
    <w:rsid w:val="00AE5077"/>
    <w:rsid w:val="00B2183E"/>
    <w:rsid w:val="00B3496C"/>
    <w:rsid w:val="00B82EA7"/>
    <w:rsid w:val="00BA3BAC"/>
    <w:rsid w:val="00BB4B3D"/>
    <w:rsid w:val="00C82D0A"/>
    <w:rsid w:val="00C97342"/>
    <w:rsid w:val="00CB4B12"/>
    <w:rsid w:val="00CE6834"/>
    <w:rsid w:val="00CF35E6"/>
    <w:rsid w:val="00CF5B7F"/>
    <w:rsid w:val="00D6144B"/>
    <w:rsid w:val="00DF4B92"/>
    <w:rsid w:val="00E04D52"/>
    <w:rsid w:val="00E80EC8"/>
    <w:rsid w:val="00E85A43"/>
    <w:rsid w:val="00ED0DED"/>
    <w:rsid w:val="00EF642C"/>
    <w:rsid w:val="00F061F2"/>
    <w:rsid w:val="00F10530"/>
    <w:rsid w:val="00F22D3B"/>
    <w:rsid w:val="00F764FA"/>
    <w:rsid w:val="00F8172A"/>
    <w:rsid w:val="00F81F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6E0A"/>
    <w:rPr>
      <w:sz w:val="24"/>
    </w:rPr>
  </w:style>
  <w:style w:type="paragraph" w:styleId="Heading1">
    <w:name w:val="heading 1"/>
    <w:basedOn w:val="Normal"/>
    <w:next w:val="Normal"/>
    <w:qFormat/>
    <w:rsid w:val="00006E0A"/>
    <w:pPr>
      <w:keepLines/>
      <w:spacing w:before="240" w:after="60"/>
      <w:outlineLvl w:val="0"/>
    </w:pPr>
    <w:rPr>
      <w:rFonts w:ascii="CG Omega" w:hAnsi="CG Omega"/>
      <w:b/>
      <w:smallCaps/>
      <w:kern w:val="28"/>
      <w:sz w:val="36"/>
    </w:rPr>
  </w:style>
  <w:style w:type="paragraph" w:styleId="Heading2">
    <w:name w:val="heading 2"/>
    <w:basedOn w:val="Normal"/>
    <w:next w:val="Normal"/>
    <w:qFormat/>
    <w:rsid w:val="00006E0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5">
    <w:name w:val="heading 5"/>
    <w:basedOn w:val="Normal"/>
    <w:next w:val="Normal"/>
    <w:qFormat/>
    <w:rsid w:val="00006E0A"/>
    <w:pPr>
      <w:outlineLvl w:val="4"/>
    </w:pPr>
    <w:rPr>
      <w:rFonts w:ascii="Arial" w:hAnsi="Arial"/>
      <w:kern w:val="28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semiHidden/>
    <w:rsid w:val="00006E0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Header">
    <w:name w:val="header"/>
    <w:basedOn w:val="Normal"/>
    <w:rsid w:val="00006E0A"/>
    <w:pPr>
      <w:tabs>
        <w:tab w:val="center" w:pos="4320"/>
        <w:tab w:val="right" w:pos="8640"/>
      </w:tabs>
    </w:pPr>
  </w:style>
  <w:style w:type="paragraph" w:styleId="FootnoteText">
    <w:name w:val="footnote text"/>
    <w:aliases w:val="ALTS FOOTNOTE,fn"/>
    <w:basedOn w:val="Normal"/>
    <w:semiHidden/>
    <w:rsid w:val="00006E0A"/>
    <w:rPr>
      <w:sz w:val="20"/>
    </w:rPr>
  </w:style>
  <w:style w:type="character" w:styleId="FootnoteReference">
    <w:name w:val="footnote reference"/>
    <w:basedOn w:val="DefaultParagraphFont"/>
    <w:semiHidden/>
    <w:rsid w:val="00006E0A"/>
    <w:rPr>
      <w:vertAlign w:val="superscript"/>
    </w:rPr>
  </w:style>
  <w:style w:type="paragraph" w:styleId="TOAHeading">
    <w:name w:val="toa heading"/>
    <w:basedOn w:val="Normal"/>
    <w:next w:val="Normal"/>
    <w:semiHidden/>
    <w:rsid w:val="00006E0A"/>
    <w:pPr>
      <w:widowControl w:val="0"/>
      <w:tabs>
        <w:tab w:val="right" w:pos="9360"/>
      </w:tabs>
      <w:suppressAutoHyphens/>
    </w:pPr>
    <w:rPr>
      <w:snapToGrid w:val="0"/>
      <w:kern w:val="28"/>
    </w:rPr>
  </w:style>
  <w:style w:type="paragraph" w:styleId="BalloonText">
    <w:name w:val="Balloon Text"/>
    <w:basedOn w:val="Normal"/>
    <w:semiHidden/>
    <w:rsid w:val="00006E0A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006E0A"/>
    <w:pPr>
      <w:tabs>
        <w:tab w:val="left" w:pos="-720"/>
      </w:tabs>
      <w:jc w:val="center"/>
    </w:pPr>
    <w:rPr>
      <w:rFonts w:ascii="Arial" w:hAnsi="Arial"/>
      <w:b/>
      <w:sz w:val="22"/>
    </w:rPr>
  </w:style>
  <w:style w:type="paragraph" w:styleId="BodyText">
    <w:name w:val="Body Text"/>
    <w:basedOn w:val="Normal"/>
    <w:rsid w:val="00006E0A"/>
  </w:style>
  <w:style w:type="paragraph" w:styleId="Footer">
    <w:name w:val="footer"/>
    <w:basedOn w:val="Normal"/>
    <w:rsid w:val="00006E0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06E0A"/>
  </w:style>
  <w:style w:type="table" w:styleId="TableGrid">
    <w:name w:val="Table Grid"/>
    <w:basedOn w:val="TableNormal"/>
    <w:rsid w:val="00006E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velopeAddress">
    <w:name w:val="envelope address"/>
    <w:basedOn w:val="Normal"/>
    <w:rsid w:val="00006E0A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006E0A"/>
    <w:rPr>
      <w:rFonts w:ascii="Arial" w:hAnsi="Arial" w:cs="Arial"/>
      <w:sz w:val="20"/>
    </w:rPr>
  </w:style>
  <w:style w:type="paragraph" w:customStyle="1" w:styleId="indent1">
    <w:name w:val="indent1"/>
    <w:basedOn w:val="Normal"/>
    <w:rsid w:val="00006E0A"/>
    <w:pPr>
      <w:widowControl w:val="0"/>
      <w:tabs>
        <w:tab w:val="left" w:pos="1260"/>
      </w:tabs>
      <w:jc w:val="both"/>
    </w:pPr>
    <w:rPr>
      <w:rFonts w:ascii="Arial" w:hAnsi="Arial"/>
      <w:sz w:val="22"/>
    </w:rPr>
  </w:style>
  <w:style w:type="character" w:styleId="Hyperlink">
    <w:name w:val="Hyperlink"/>
    <w:basedOn w:val="DefaultParagraphFont"/>
    <w:rsid w:val="00006E0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9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400416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0F491E73F4B1C48BFE94A916D3C1E75" ma:contentTypeVersion="131" ma:contentTypeDescription="" ma:contentTypeScope="" ma:versionID="a0a99f1eddddcd5d6bfdb3d4722cb83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Interconnection Agreement</CaseType>
    <IndustryCode xmlns="dc463f71-b30c-4ab2-9473-d307f9d35888">170</IndustryCode>
    <CaseStatus xmlns="dc463f71-b30c-4ab2-9473-d307f9d35888">Closed</CaseStatus>
    <OpenedDate xmlns="dc463f71-b30c-4ab2-9473-d307f9d35888">2010-12-15T08:00:00+00:00</OpenedDate>
    <Date1 xmlns="dc463f71-b30c-4ab2-9473-d307f9d35888">2010-12-15T08:00:00+00:00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Corporation;Advanced Integrated Technologies, Inc.</CaseCompanyNames>
    <DocketNumber xmlns="dc463f71-b30c-4ab2-9473-d307f9d35888">103033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0BF05C08-FF1D-4076-A3D2-1196FF91DFCA}"/>
</file>

<file path=customXml/itemProps2.xml><?xml version="1.0" encoding="utf-8"?>
<ds:datastoreItem xmlns:ds="http://schemas.openxmlformats.org/officeDocument/2006/customXml" ds:itemID="{6EBE03D6-48DA-4A9F-BE7E-A3A080A69B6F}"/>
</file>

<file path=customXml/itemProps3.xml><?xml version="1.0" encoding="utf-8"?>
<ds:datastoreItem xmlns:ds="http://schemas.openxmlformats.org/officeDocument/2006/customXml" ds:itemID="{0EB59297-3998-452D-AB86-998BEDB90EE4}"/>
</file>

<file path=customXml/itemProps4.xml><?xml version="1.0" encoding="utf-8"?>
<ds:datastoreItem xmlns:ds="http://schemas.openxmlformats.org/officeDocument/2006/customXml" ds:itemID="{82A47BE1-53A0-42CF-8C61-1499BDE3D4E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On ______________, Qwest filed with the Commission an amendment to the interconnection agreement with [NAME OF CARRIER] for review and approval under Section 252(a) and (e) of the Telecommunications Act</vt:lpstr>
    </vt:vector>
  </TitlesOfParts>
  <Company>U S WEST Inc.</Company>
  <LinksUpToDate>false</LinksUpToDate>
  <CharactersWithSpaces>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 ______________, Qwest filed with the Commission an amendment to the interconnection agreement with [NAME OF CARRIER] for review and approval under Section 252(a) and (e) of the Telecommunications Act</dc:title>
  <dc:subject/>
  <dc:creator>Luke Maez</dc:creator>
  <cp:keywords/>
  <dc:description/>
  <cp:lastModifiedBy> Joni Higgins, Customer Service Specialist 2</cp:lastModifiedBy>
  <cp:revision>2</cp:revision>
  <cp:lastPrinted>2010-12-14T23:59:00Z</cp:lastPrinted>
  <dcterms:created xsi:type="dcterms:W3CDTF">2010-12-28T23:21:00Z</dcterms:created>
  <dcterms:modified xsi:type="dcterms:W3CDTF">2010-12-28T23:21:00Z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0x0101006E56B4D1795A2E4DB2F0B01679ED314A00B0F491E73F4B1C48BFE94A916D3C1E75</vt:lpwstr>
  </property>
  <property fmtid="{D5CDD505-2E9C-101B-9397-08002B2CF9AE}" pid="3" name="_docset_NoMedatataSyncRequired">
    <vt:lpwstr>False</vt:lpwstr>
  </property>
</Properties>
</file>