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CB1793" w:rsidRPr="00CA149A" w:rsidRDefault="00CB1793" w:rsidP="00E7655D">
      <w:pPr>
        <w:jc w:val="right"/>
      </w:pPr>
    </w:p>
    <w:p w:rsidR="00FC752B" w:rsidRPr="00CA149A" w:rsidRDefault="00E43625" w:rsidP="00E40856">
      <w:pPr>
        <w:jc w:val="right"/>
      </w:pPr>
      <w:r w:rsidRPr="00CA149A">
        <w:t>PENALTY ASSESSMENT</w:t>
      </w:r>
      <w:r w:rsidR="00AC093B" w:rsidRPr="00CA149A">
        <w:t xml:space="preserve">: </w:t>
      </w:r>
      <w:r w:rsidR="00A75ACA">
        <w:t>TV-102032</w:t>
      </w:r>
    </w:p>
    <w:p w:rsidR="00B233F8" w:rsidRPr="00CA149A" w:rsidRDefault="00AC093B" w:rsidP="00E40856">
      <w:pPr>
        <w:jc w:val="right"/>
      </w:pPr>
      <w:r w:rsidRPr="00CA149A">
        <w:t xml:space="preserve">PENALTY </w:t>
      </w:r>
      <w:r w:rsidR="00E43625" w:rsidRPr="00CA149A">
        <w:t>AMOUNT:</w:t>
      </w:r>
      <w:r w:rsidRPr="00CA149A">
        <w:t xml:space="preserve"> $</w:t>
      </w:r>
      <w:r w:rsidR="00A75ACA">
        <w:t>1</w:t>
      </w:r>
      <w:r w:rsidR="00582C25" w:rsidRPr="00CA149A">
        <w:t>,</w:t>
      </w:r>
      <w:r w:rsidR="00A75ACA">
        <w:t>2</w:t>
      </w:r>
      <w:r w:rsidR="000F56EB" w:rsidRPr="00CA149A">
        <w:t>00</w:t>
      </w:r>
    </w:p>
    <w:p w:rsidR="00B233F8" w:rsidRPr="00CA149A" w:rsidRDefault="00B233F8"/>
    <w:p w:rsidR="00663D74" w:rsidRPr="00CA149A" w:rsidRDefault="00663D74"/>
    <w:p w:rsidR="000F56EB" w:rsidRPr="00CA149A" w:rsidRDefault="00A75ACA">
      <w:r>
        <w:t>HANSEN BROS TRANSFER &amp; STORAGE CO INC</w:t>
      </w:r>
    </w:p>
    <w:p w:rsidR="000F56EB" w:rsidRDefault="00A75ACA">
      <w:r>
        <w:t>6860 COAL CREEK PKWY SE</w:t>
      </w:r>
    </w:p>
    <w:p w:rsidR="00A75ACA" w:rsidRPr="00CA149A" w:rsidRDefault="00A75ACA">
      <w:r>
        <w:t>NEWCASTLE, WA 98059</w:t>
      </w:r>
    </w:p>
    <w:p w:rsidR="00663D74" w:rsidRPr="00CA149A" w:rsidRDefault="00663D74"/>
    <w:p w:rsidR="00F330A3" w:rsidRPr="00CA149A" w:rsidRDefault="00F330A3"/>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w:t>
      </w:r>
      <w:r w:rsidR="00D0321B">
        <w:t>multiple</w:t>
      </w:r>
      <w:r w:rsidR="00F86BB3" w:rsidRPr="00CA149A">
        <w:t xml:space="preserve"> </w:t>
      </w:r>
      <w:r w:rsidRPr="00CA149A">
        <w:t>violation</w:t>
      </w:r>
      <w:r w:rsidR="00C23BE1" w:rsidRPr="00CA149A">
        <w:t>s</w:t>
      </w:r>
      <w:r w:rsidRPr="00CA149A">
        <w:t xml:space="preserve"> of </w:t>
      </w:r>
      <w:r w:rsidR="00C70646" w:rsidRPr="00CA149A">
        <w:t>W</w:t>
      </w:r>
      <w:r w:rsidR="00CA219D" w:rsidRPr="00CA149A">
        <w:t>ash</w:t>
      </w:r>
      <w:r w:rsidR="00205E6E" w:rsidRPr="00CA149A">
        <w:t>ington Administrative Code</w:t>
      </w:r>
      <w:r w:rsidR="00B0019B" w:rsidRPr="00CA149A">
        <w:t xml:space="preserve"> (WAC)</w:t>
      </w:r>
      <w:r w:rsidR="00CA219D" w:rsidRPr="00CA149A">
        <w:t xml:space="preserve"> </w:t>
      </w:r>
      <w:r w:rsidR="000F56EB" w:rsidRPr="00CA149A">
        <w:t>480-15</w:t>
      </w:r>
      <w:r w:rsidR="00F86BB3" w:rsidRPr="00CA149A">
        <w:t>,</w:t>
      </w:r>
      <w:r w:rsidR="000F56EB" w:rsidRPr="00CA149A">
        <w:t xml:space="preserve"> </w:t>
      </w:r>
      <w:r w:rsidR="00F86BB3" w:rsidRPr="00CA149A">
        <w:t>which specif</w:t>
      </w:r>
      <w:r w:rsidR="00D0321B">
        <w:t>ies</w:t>
      </w:r>
      <w:r w:rsidR="00F86BB3" w:rsidRPr="00CA149A">
        <w:t xml:space="preserve"> how household goods moving companies may issue </w:t>
      </w:r>
      <w:r w:rsidR="00CA149A" w:rsidRPr="00CA149A">
        <w:t xml:space="preserve">estimates and </w:t>
      </w:r>
      <w:r w:rsidR="00E7655D">
        <w:t xml:space="preserve">supplemental estimates. </w:t>
      </w:r>
      <w:r w:rsidR="00F86BB3" w:rsidRPr="00CA149A">
        <w:t xml:space="preserve">The Commission also believes you have committed </w:t>
      </w:r>
      <w:r w:rsidR="00D0321B">
        <w:t xml:space="preserve">multiple </w:t>
      </w:r>
      <w:r w:rsidR="00F86BB3" w:rsidRPr="00CA149A">
        <w:t xml:space="preserve">violations of Tariff 15-C, which identifies the rates and charges household goods moving companies may charge their customers, as well as the items a company must include on its estimate forms and bills of lading.  </w:t>
      </w:r>
    </w:p>
    <w:p w:rsidR="0034107E" w:rsidRPr="00CA149A" w:rsidRDefault="0034107E" w:rsidP="00820D4E"/>
    <w:p w:rsidR="00C23BE1" w:rsidRPr="00CA149A" w:rsidRDefault="00F86BB3" w:rsidP="00820D4E">
      <w:r w:rsidRPr="00CA149A">
        <w:t xml:space="preserve">Revised Code of Washington (RCW) 81.04.405 allows penalties of </w:t>
      </w:r>
      <w:r w:rsidR="00072BEE">
        <w:t xml:space="preserve">$100 for every such violation. </w:t>
      </w:r>
      <w:r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A75ACA" w:rsidP="00F86BB3">
      <w:r>
        <w:t>As a part of an investigation into the business practices of Hansen Bros Transfer &amp; Storage Co Inc, the Commission reviewed documents for 75 moves performed in June</w:t>
      </w:r>
      <w:r w:rsidR="00672E9B">
        <w:t xml:space="preserve"> 2010</w:t>
      </w:r>
      <w:r>
        <w:t xml:space="preserve">. </w:t>
      </w:r>
      <w:r w:rsidR="0034107E" w:rsidRPr="00CA149A">
        <w:t xml:space="preserve">Commission staff identified </w:t>
      </w:r>
      <w:r w:rsidR="00D0321B">
        <w:t>twelve</w:t>
      </w:r>
      <w:r w:rsidR="0034107E" w:rsidRPr="00CA149A">
        <w:t xml:space="preserve"> violations of WAC 480-15 and Tariff 15-C</w:t>
      </w:r>
      <w:r w:rsidR="001C57B2" w:rsidRPr="00CA149A">
        <w:t>.</w:t>
      </w:r>
      <w:r w:rsidR="00F86BB3" w:rsidRPr="00CA149A">
        <w:t xml:space="preserve">  As a result, the Commission hereby notifies you that it has assessed penalt</w:t>
      </w:r>
      <w:r>
        <w:t>ies against you in the amount $1,2</w:t>
      </w:r>
      <w:r w:rsidR="00F86BB3" w:rsidRPr="00CA149A">
        <w:t>00</w:t>
      </w:r>
      <w:r>
        <w:t xml:space="preserve"> for the following </w:t>
      </w:r>
      <w:r w:rsidR="00291F96" w:rsidRPr="00CA149A">
        <w:t>violations</w:t>
      </w:r>
      <w:r>
        <w:t>:</w:t>
      </w:r>
    </w:p>
    <w:p w:rsidR="000F56EB" w:rsidRPr="00CA149A" w:rsidRDefault="000F56EB" w:rsidP="000F56EB">
      <w:pPr>
        <w:rPr>
          <w:b/>
        </w:rPr>
      </w:pPr>
      <w:bookmarkStart w:id="0" w:name="_GoBack"/>
      <w:bookmarkEnd w:id="0"/>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 xml:space="preserve">Failure to </w:t>
      </w:r>
      <w:r w:rsidR="00DD203E">
        <w:rPr>
          <w:rFonts w:ascii="Times New Roman" w:hAnsi="Times New Roman"/>
          <w:sz w:val="24"/>
          <w:szCs w:val="24"/>
        </w:rPr>
        <w:t>properly complete an estimate for</w:t>
      </w:r>
      <w:r w:rsidRPr="00CA149A">
        <w:rPr>
          <w:rFonts w:ascii="Times New Roman" w:hAnsi="Times New Roman"/>
          <w:sz w:val="24"/>
          <w:szCs w:val="24"/>
        </w:rPr>
        <w:t xml:space="preserve"> each customer prior to moving household goods</w:t>
      </w:r>
      <w:r w:rsidR="00DD203E">
        <w:rPr>
          <w:rFonts w:ascii="Times New Roman" w:hAnsi="Times New Roman"/>
          <w:sz w:val="24"/>
          <w:szCs w:val="24"/>
        </w:rPr>
        <w:t xml:space="preserve"> in compliance with </w:t>
      </w:r>
      <w:r w:rsidR="00D0321B">
        <w:rPr>
          <w:rFonts w:ascii="Times New Roman" w:hAnsi="Times New Roman"/>
          <w:sz w:val="24"/>
          <w:szCs w:val="24"/>
        </w:rPr>
        <w:t>C</w:t>
      </w:r>
      <w:r w:rsidR="00DD203E">
        <w:rPr>
          <w:rFonts w:ascii="Times New Roman" w:hAnsi="Times New Roman"/>
          <w:sz w:val="24"/>
          <w:szCs w:val="24"/>
        </w:rPr>
        <w:t>ommission rules and Tariff 15-C</w:t>
      </w:r>
      <w:r w:rsidRPr="00CA149A">
        <w:rPr>
          <w:rFonts w:ascii="Times New Roman" w:hAnsi="Times New Roman"/>
          <w:sz w:val="24"/>
          <w:szCs w:val="24"/>
        </w:rPr>
        <w:t>.</w:t>
      </w:r>
    </w:p>
    <w:p w:rsidR="00582C25" w:rsidRPr="00CA149A" w:rsidRDefault="00582C25" w:rsidP="00582C25">
      <w:pPr>
        <w:pStyle w:val="ListParagraph"/>
        <w:spacing w:after="0" w:line="240" w:lineRule="auto"/>
        <w:rPr>
          <w:rFonts w:ascii="Times New Roman" w:hAnsi="Times New Roman"/>
          <w:sz w:val="24"/>
          <w:szCs w:val="24"/>
        </w:rPr>
      </w:pPr>
      <w:r w:rsidRPr="00CA149A">
        <w:rPr>
          <w:rFonts w:ascii="Times New Roman" w:hAnsi="Times New Roman"/>
          <w:sz w:val="24"/>
          <w:szCs w:val="24"/>
        </w:rPr>
        <w:t xml:space="preserve">            </w:t>
      </w:r>
      <w:r w:rsidR="00DD203E">
        <w:rPr>
          <w:rFonts w:ascii="Times New Roman" w:hAnsi="Times New Roman"/>
          <w:sz w:val="24"/>
          <w:szCs w:val="24"/>
        </w:rPr>
        <w:t>5</w:t>
      </w:r>
      <w:r w:rsidR="00291F96" w:rsidRPr="00CA149A">
        <w:rPr>
          <w:rFonts w:ascii="Times New Roman" w:hAnsi="Times New Roman"/>
          <w:sz w:val="24"/>
          <w:szCs w:val="24"/>
        </w:rPr>
        <w:t xml:space="preserve">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480-15-630</w:t>
      </w: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 xml:space="preserve">Failure to </w:t>
      </w:r>
      <w:r w:rsidR="00DD203E">
        <w:rPr>
          <w:rFonts w:ascii="Times New Roman" w:hAnsi="Times New Roman"/>
          <w:sz w:val="24"/>
          <w:szCs w:val="24"/>
        </w:rPr>
        <w:t xml:space="preserve">properly complete </w:t>
      </w:r>
      <w:r w:rsidRPr="00CA149A">
        <w:rPr>
          <w:rFonts w:ascii="Times New Roman" w:hAnsi="Times New Roman"/>
          <w:sz w:val="24"/>
          <w:szCs w:val="24"/>
        </w:rPr>
        <w:t>a supplemental estimate</w:t>
      </w:r>
      <w:r w:rsidR="00DD203E">
        <w:rPr>
          <w:rFonts w:ascii="Times New Roman" w:hAnsi="Times New Roman"/>
          <w:sz w:val="24"/>
          <w:szCs w:val="24"/>
        </w:rPr>
        <w:t xml:space="preserve"> in compliance </w:t>
      </w:r>
      <w:r w:rsidR="00D0321B">
        <w:rPr>
          <w:rFonts w:ascii="Times New Roman" w:hAnsi="Times New Roman"/>
          <w:sz w:val="24"/>
          <w:szCs w:val="24"/>
        </w:rPr>
        <w:t>with C</w:t>
      </w:r>
      <w:r w:rsidR="00DD203E">
        <w:rPr>
          <w:rFonts w:ascii="Times New Roman" w:hAnsi="Times New Roman"/>
          <w:sz w:val="24"/>
          <w:szCs w:val="24"/>
        </w:rPr>
        <w:t>ommission rules and Tariff 15-C</w:t>
      </w:r>
      <w:r w:rsidRPr="00CA149A">
        <w:rPr>
          <w:rFonts w:ascii="Times New Roman" w:hAnsi="Times New Roman"/>
          <w:sz w:val="24"/>
          <w:szCs w:val="24"/>
        </w:rPr>
        <w:t>.</w:t>
      </w:r>
      <w:r w:rsidRPr="00CA149A">
        <w:rPr>
          <w:rFonts w:ascii="Times New Roman" w:hAnsi="Times New Roman"/>
          <w:sz w:val="24"/>
          <w:szCs w:val="24"/>
        </w:rPr>
        <w:br/>
        <w:t xml:space="preserve">            </w:t>
      </w:r>
      <w:r w:rsidR="00DD203E">
        <w:rPr>
          <w:rFonts w:ascii="Times New Roman" w:hAnsi="Times New Roman"/>
          <w:sz w:val="24"/>
          <w:szCs w:val="24"/>
        </w:rPr>
        <w:t>4</w:t>
      </w:r>
      <w:r w:rsidR="00291F96" w:rsidRPr="00CA149A">
        <w:rPr>
          <w:rFonts w:ascii="Times New Roman" w:hAnsi="Times New Roman"/>
          <w:sz w:val="24"/>
          <w:szCs w:val="24"/>
        </w:rPr>
        <w:t xml:space="preserve">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480-15-630</w:t>
      </w: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Fai</w:t>
      </w:r>
      <w:r w:rsidR="00DD203E">
        <w:rPr>
          <w:rFonts w:ascii="Times New Roman" w:hAnsi="Times New Roman"/>
          <w:sz w:val="24"/>
          <w:szCs w:val="24"/>
        </w:rPr>
        <w:t xml:space="preserve">lure to properly complete a bill of lading in compliance with </w:t>
      </w:r>
      <w:r w:rsidR="00D0321B">
        <w:rPr>
          <w:rFonts w:ascii="Times New Roman" w:hAnsi="Times New Roman"/>
          <w:sz w:val="24"/>
          <w:szCs w:val="24"/>
        </w:rPr>
        <w:t>C</w:t>
      </w:r>
      <w:r w:rsidR="00DD203E">
        <w:rPr>
          <w:rFonts w:ascii="Times New Roman" w:hAnsi="Times New Roman"/>
          <w:sz w:val="24"/>
          <w:szCs w:val="24"/>
        </w:rPr>
        <w:t>ommission rules and Tariff 15-C</w:t>
      </w:r>
      <w:r w:rsidRPr="00CA149A">
        <w:rPr>
          <w:rFonts w:ascii="Times New Roman" w:hAnsi="Times New Roman"/>
          <w:sz w:val="24"/>
          <w:szCs w:val="24"/>
        </w:rPr>
        <w:t>.</w:t>
      </w:r>
      <w:r w:rsidRPr="00CA149A">
        <w:rPr>
          <w:rFonts w:ascii="Times New Roman" w:hAnsi="Times New Roman"/>
          <w:sz w:val="24"/>
          <w:szCs w:val="24"/>
        </w:rPr>
        <w:br/>
        <w:t xml:space="preserve">            </w:t>
      </w:r>
      <w:r w:rsidR="00DD203E">
        <w:rPr>
          <w:rFonts w:ascii="Times New Roman" w:hAnsi="Times New Roman"/>
          <w:sz w:val="24"/>
          <w:szCs w:val="24"/>
        </w:rPr>
        <w:t>3</w:t>
      </w:r>
      <w:r w:rsidR="00291F96" w:rsidRPr="00CA149A">
        <w:rPr>
          <w:rFonts w:ascii="Times New Roman" w:hAnsi="Times New Roman"/>
          <w:sz w:val="24"/>
          <w:szCs w:val="24"/>
        </w:rPr>
        <w:t xml:space="preserve">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480-15-710</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lastRenderedPageBreak/>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proofErr w:type="gramStart"/>
      <w:r w:rsidRPr="00CA149A">
        <w:t xml:space="preserve">DATED at Olympia, Washington, and effective </w:t>
      </w:r>
      <w:r w:rsidR="00DD203E">
        <w:t xml:space="preserve">January </w:t>
      </w:r>
      <w:r w:rsidR="00467EE7">
        <w:t>6</w:t>
      </w:r>
      <w:r w:rsidR="00582C25" w:rsidRPr="00CA149A">
        <w:t>,</w:t>
      </w:r>
      <w:r w:rsidRPr="00CA149A">
        <w:t xml:space="preserve"> 20</w:t>
      </w:r>
      <w:r w:rsidR="00DD203E">
        <w:t>11</w:t>
      </w:r>
      <w:r w:rsidRPr="00CA149A">
        <w:t>.</w:t>
      </w:r>
      <w:proofErr w:type="gramEnd"/>
    </w:p>
    <w:p w:rsidR="000F56EB" w:rsidRPr="00CA149A" w:rsidRDefault="000F56EB" w:rsidP="000F56EB"/>
    <w:p w:rsidR="000F56EB" w:rsidRPr="00CA149A" w:rsidRDefault="000F56EB" w:rsidP="000F56EB"/>
    <w:p w:rsidR="000F56EB" w:rsidRPr="00CA149A" w:rsidRDefault="00AE7714" w:rsidP="000F56EB">
      <w:r>
        <w:tab/>
      </w:r>
      <w:r>
        <w:tab/>
      </w:r>
      <w:r>
        <w:tab/>
      </w:r>
      <w:r>
        <w:tab/>
      </w:r>
      <w:r>
        <w:tab/>
      </w:r>
      <w:r>
        <w:tab/>
        <w:t>_______________________________</w:t>
      </w:r>
    </w:p>
    <w:p w:rsidR="000F56EB" w:rsidRPr="00CA149A" w:rsidRDefault="000F56EB" w:rsidP="000F56EB">
      <w:r w:rsidRPr="00CA149A">
        <w:tab/>
      </w:r>
      <w:r w:rsidRPr="00CA149A">
        <w:tab/>
      </w:r>
      <w:r w:rsidRPr="00CA149A">
        <w:tab/>
      </w:r>
      <w:r w:rsidRPr="00CA149A">
        <w:tab/>
      </w:r>
      <w:r w:rsidRPr="00CA149A">
        <w:tab/>
      </w:r>
      <w:r w:rsidRPr="00CA149A">
        <w:tab/>
      </w:r>
      <w:r w:rsidR="00AE7714">
        <w:t>GREGORY J. KOPTA</w:t>
      </w:r>
    </w:p>
    <w:p w:rsidR="000F56EB" w:rsidRPr="00CA149A" w:rsidRDefault="00F86BB3" w:rsidP="000F56EB">
      <w:pPr>
        <w:ind w:left="3600" w:firstLine="720"/>
        <w:sectPr w:rsidR="000F56EB" w:rsidRPr="00CA149A" w:rsidSect="00291F96">
          <w:headerReference w:type="even" r:id="rId7"/>
          <w:headerReference w:type="first" r:id="rId8"/>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994DCB" w:rsidRPr="00CA149A">
        <w:t>TV</w:t>
      </w:r>
      <w:r w:rsidR="0094691F" w:rsidRPr="00CA149A">
        <w:t>-</w:t>
      </w:r>
      <w:r w:rsidR="00AE7714">
        <w:t>102032</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xml:space="preserve">[   </w:t>
      </w:r>
      <w:proofErr w:type="gramStart"/>
      <w:r w:rsidRPr="00CA149A">
        <w:t>]  1</w:t>
      </w:r>
      <w:proofErr w:type="gramEnd"/>
      <w:r w:rsidRPr="00CA149A">
        <w:t>.</w:t>
      </w:r>
      <w:r w:rsidRPr="00CA149A">
        <w:tab/>
      </w:r>
      <w:r w:rsidRPr="00CA149A">
        <w:rPr>
          <w:b/>
        </w:rPr>
        <w:t xml:space="preserve">Payment of penalty. </w:t>
      </w:r>
      <w:r w:rsidRPr="00CA149A">
        <w:t>I admit that the violation occurred and enclose $</w:t>
      </w:r>
      <w:r w:rsidR="00AE7714">
        <w:t>1,200</w:t>
      </w:r>
      <w:r w:rsidRPr="00CA149A">
        <w:t xml:space="preserve"> in payment of the penalty.</w:t>
      </w:r>
    </w:p>
    <w:p w:rsidR="00BC6899" w:rsidRPr="00CA149A" w:rsidRDefault="00BC6899" w:rsidP="00100EB5"/>
    <w:p w:rsidR="00100EB5" w:rsidRPr="00CA149A" w:rsidRDefault="003B5507" w:rsidP="003B5507">
      <w:pPr>
        <w:tabs>
          <w:tab w:val="left" w:pos="900"/>
        </w:tabs>
        <w:ind w:left="900" w:hanging="900"/>
      </w:pPr>
      <w:r w:rsidRPr="00CA149A">
        <w:t xml:space="preserve">[   </w:t>
      </w:r>
      <w:proofErr w:type="gramStart"/>
      <w:r w:rsidRPr="00CA149A">
        <w:t xml:space="preserve">]  </w:t>
      </w:r>
      <w:r w:rsidR="00BC6899" w:rsidRPr="00CA149A">
        <w:t>2</w:t>
      </w:r>
      <w:proofErr w:type="gramEnd"/>
      <w:r w:rsidR="000F7D7F" w:rsidRPr="00CA149A">
        <w:t>.</w:t>
      </w:r>
      <w:r w:rsidR="000F7D7F" w:rsidRPr="00CA149A">
        <w:tab/>
      </w:r>
      <w:r w:rsidR="00100EB5" w:rsidRPr="00CA149A">
        <w:rPr>
          <w:b/>
        </w:rPr>
        <w:t xml:space="preserve">Request for a hearing. </w:t>
      </w:r>
      <w:r w:rsidR="00100EB5" w:rsidRPr="00CA149A">
        <w:t>I believe that the alleged violation did not occur, based on the following information, and request a hearing for a decision by an administrative law judge:</w:t>
      </w:r>
    </w:p>
    <w:p w:rsidR="00100EB5" w:rsidRPr="00CA149A" w:rsidRDefault="00100EB5" w:rsidP="00100EB5"/>
    <w:p w:rsidR="00100EB5" w:rsidRPr="00CA149A" w:rsidRDefault="003B5507" w:rsidP="000F7D7F">
      <w:pPr>
        <w:tabs>
          <w:tab w:val="left" w:pos="900"/>
        </w:tabs>
        <w:ind w:left="900" w:hanging="900"/>
      </w:pPr>
      <w:r w:rsidRPr="00CA149A">
        <w:t xml:space="preserve">[   </w:t>
      </w:r>
      <w:proofErr w:type="gramStart"/>
      <w:r w:rsidRPr="00CA149A">
        <w:t xml:space="preserve">]  </w:t>
      </w:r>
      <w:r w:rsidR="00BC6899" w:rsidRPr="00CA149A">
        <w:t>3</w:t>
      </w:r>
      <w:proofErr w:type="gramEnd"/>
      <w:r w:rsidR="000F7D7F" w:rsidRPr="00CA149A">
        <w:t>.</w:t>
      </w:r>
      <w:r w:rsidR="000F7D7F" w:rsidRPr="00CA149A">
        <w:tab/>
      </w:r>
      <w:r w:rsidR="00100EB5" w:rsidRPr="00CA149A">
        <w:rPr>
          <w:b/>
        </w:rPr>
        <w:t xml:space="preserve">Application for mitigation. </w:t>
      </w:r>
      <w:r w:rsidR="00100EB5" w:rsidRPr="00CA149A">
        <w:t xml:space="preserve">I admit the violation, but I believe that the penalty should be reduced for the reason(s) set out below.    </w:t>
      </w:r>
    </w:p>
    <w:p w:rsidR="00100EB5" w:rsidRPr="00CA149A" w:rsidRDefault="00E97F00" w:rsidP="00E97F00">
      <w:pPr>
        <w:tabs>
          <w:tab w:val="left" w:pos="1440"/>
          <w:tab w:val="left" w:pos="1800"/>
        </w:tabs>
        <w:ind w:firstLine="900"/>
      </w:pPr>
      <w:r w:rsidRPr="00CA149A">
        <w:t xml:space="preserve">[   </w:t>
      </w:r>
      <w:proofErr w:type="gramStart"/>
      <w:r w:rsidRPr="00CA149A">
        <w:t xml:space="preserve">]  </w:t>
      </w:r>
      <w:r w:rsidR="00100EB5" w:rsidRPr="00CA149A">
        <w:t>a</w:t>
      </w:r>
      <w:proofErr w:type="gramEnd"/>
      <w:r w:rsidR="00100EB5" w:rsidRPr="00CA149A">
        <w:t>)</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w:t>
      </w:r>
      <w:proofErr w:type="gramStart"/>
      <w:r w:rsidRPr="00CA149A">
        <w:t xml:space="preserve">]  </w:t>
      </w:r>
      <w:r w:rsidR="00100EB5" w:rsidRPr="00CA149A">
        <w:t>b</w:t>
      </w:r>
      <w:proofErr w:type="gramEnd"/>
      <w:r w:rsidR="00100EB5" w:rsidRPr="00CA149A">
        <w:t>)</w:t>
      </w:r>
      <w:r w:rsidRPr="00CA149A">
        <w:tab/>
      </w:r>
      <w:r w:rsidR="00100EB5" w:rsidRPr="00CA149A">
        <w:t>I waive a hearing and ask for an administrative decision on the informatio</w:t>
      </w:r>
      <w:r w:rsidRPr="00CA149A">
        <w:t>n   I present here:</w:t>
      </w:r>
    </w:p>
    <w:p w:rsidR="00100EB5" w:rsidRPr="00CA149A" w:rsidRDefault="00100EB5" w:rsidP="00100EB5"/>
    <w:p w:rsidR="00100EB5" w:rsidRPr="00CA149A" w:rsidRDefault="00100EB5" w:rsidP="00100EB5"/>
    <w:p w:rsidR="00100EB5" w:rsidRPr="00CA149A" w:rsidRDefault="00100EB5" w:rsidP="00100EB5"/>
    <w:p w:rsidR="00100EB5" w:rsidRPr="00CA149A" w:rsidRDefault="00100EB5" w:rsidP="007654FC">
      <w:pPr>
        <w:tabs>
          <w:tab w:val="left" w:pos="900"/>
        </w:tabs>
        <w:ind w:left="900" w:hanging="900"/>
      </w:pPr>
    </w:p>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proofErr w:type="gramStart"/>
      <w:r w:rsidRPr="00CA149A">
        <w:t>“Perjury in the first degree.</w:t>
      </w:r>
      <w:proofErr w:type="gramEnd"/>
      <w:r w:rsidRPr="00CA149A">
        <w:t xml:space="preserv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63" w:rsidRDefault="00641263">
      <w:r>
        <w:separator/>
      </w:r>
    </w:p>
  </w:endnote>
  <w:endnote w:type="continuationSeparator" w:id="0">
    <w:p w:rsidR="00641263" w:rsidRDefault="006412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63" w:rsidRDefault="00641263">
      <w:r>
        <w:separator/>
      </w:r>
    </w:p>
  </w:footnote>
  <w:footnote w:type="continuationSeparator" w:id="0">
    <w:p w:rsidR="00641263" w:rsidRDefault="00641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203E">
    <w:pPr>
      <w:pStyle w:val="Header"/>
      <w:rPr>
        <w:b/>
        <w:sz w:val="20"/>
        <w:szCs w:val="20"/>
      </w:rPr>
    </w:pPr>
    <w:r>
      <w:rPr>
        <w:b/>
        <w:sz w:val="20"/>
        <w:szCs w:val="20"/>
      </w:rPr>
      <w:t>PENALTY ASSESSMENT TV-102032</w:t>
    </w:r>
    <w:r w:rsidR="00DD00A0">
      <w:rPr>
        <w:b/>
        <w:sz w:val="20"/>
        <w:szCs w:val="20"/>
      </w:rPr>
      <w:tab/>
    </w:r>
    <w:r w:rsidR="00DD00A0">
      <w:rPr>
        <w:b/>
        <w:sz w:val="20"/>
        <w:szCs w:val="20"/>
      </w:rPr>
      <w:tab/>
    </w:r>
    <w:r w:rsidR="00DD00A0" w:rsidRPr="00CA149A">
      <w:rPr>
        <w:b/>
        <w:sz w:val="20"/>
        <w:szCs w:val="20"/>
      </w:rPr>
      <w:t xml:space="preserve">PAGE </w:t>
    </w:r>
    <w:r w:rsidR="008C0710" w:rsidRPr="00CA149A">
      <w:rPr>
        <w:b/>
        <w:sz w:val="20"/>
        <w:szCs w:val="20"/>
      </w:rPr>
      <w:fldChar w:fldCharType="begin"/>
    </w:r>
    <w:r w:rsidR="00DD00A0" w:rsidRPr="00CA149A">
      <w:rPr>
        <w:b/>
        <w:sz w:val="20"/>
        <w:szCs w:val="20"/>
      </w:rPr>
      <w:instrText xml:space="preserve"> PAGE   \* MERGEFORMAT </w:instrText>
    </w:r>
    <w:r w:rsidR="008C0710" w:rsidRPr="00CA149A">
      <w:rPr>
        <w:b/>
        <w:sz w:val="20"/>
        <w:szCs w:val="20"/>
      </w:rPr>
      <w:fldChar w:fldCharType="separate"/>
    </w:r>
    <w:r w:rsidR="001D19F1">
      <w:rPr>
        <w:b/>
        <w:noProof/>
        <w:sz w:val="20"/>
        <w:szCs w:val="20"/>
      </w:rPr>
      <w:t>2</w:t>
    </w:r>
    <w:r w:rsidR="008C0710"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rsidP="001964D5">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7170"/>
  </w:hdrShapeDefaults>
  <w:footnotePr>
    <w:footnote w:id="-1"/>
    <w:footnote w:id="0"/>
  </w:footnotePr>
  <w:endnotePr>
    <w:numFmt w:val="decimal"/>
    <w:endnote w:id="-1"/>
    <w:endnote w:id="0"/>
  </w:endnotePr>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5AC4"/>
    <w:rsid w:val="001207D7"/>
    <w:rsid w:val="00120CA9"/>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D19F1"/>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42C8B"/>
    <w:rsid w:val="00256DC3"/>
    <w:rsid w:val="00257240"/>
    <w:rsid w:val="0027542C"/>
    <w:rsid w:val="00275D65"/>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61FE"/>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67EE7"/>
    <w:rsid w:val="00474D91"/>
    <w:rsid w:val="00487206"/>
    <w:rsid w:val="004879FC"/>
    <w:rsid w:val="00492131"/>
    <w:rsid w:val="00494ACA"/>
    <w:rsid w:val="00495B5B"/>
    <w:rsid w:val="004A0696"/>
    <w:rsid w:val="004A2501"/>
    <w:rsid w:val="004A3282"/>
    <w:rsid w:val="004A3962"/>
    <w:rsid w:val="004A422C"/>
    <w:rsid w:val="004B6B6D"/>
    <w:rsid w:val="004B73B0"/>
    <w:rsid w:val="004C200E"/>
    <w:rsid w:val="004D341B"/>
    <w:rsid w:val="004E142B"/>
    <w:rsid w:val="004F45CC"/>
    <w:rsid w:val="004F5939"/>
    <w:rsid w:val="0050399D"/>
    <w:rsid w:val="00505F3B"/>
    <w:rsid w:val="00510FDA"/>
    <w:rsid w:val="00513A66"/>
    <w:rsid w:val="00514BF8"/>
    <w:rsid w:val="00520991"/>
    <w:rsid w:val="00541310"/>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41263"/>
    <w:rsid w:val="00651583"/>
    <w:rsid w:val="00657A44"/>
    <w:rsid w:val="006600F0"/>
    <w:rsid w:val="00663D74"/>
    <w:rsid w:val="00667A07"/>
    <w:rsid w:val="00670DCE"/>
    <w:rsid w:val="00671619"/>
    <w:rsid w:val="00672E9B"/>
    <w:rsid w:val="0068321D"/>
    <w:rsid w:val="00687CE3"/>
    <w:rsid w:val="00692462"/>
    <w:rsid w:val="00694834"/>
    <w:rsid w:val="00697ED8"/>
    <w:rsid w:val="006A396A"/>
    <w:rsid w:val="006A42EA"/>
    <w:rsid w:val="006A6D91"/>
    <w:rsid w:val="006B2864"/>
    <w:rsid w:val="006B6AA8"/>
    <w:rsid w:val="006C722F"/>
    <w:rsid w:val="006D0200"/>
    <w:rsid w:val="006D29DD"/>
    <w:rsid w:val="006D3A94"/>
    <w:rsid w:val="006E41BB"/>
    <w:rsid w:val="006F4878"/>
    <w:rsid w:val="00710E84"/>
    <w:rsid w:val="0071100E"/>
    <w:rsid w:val="00712D75"/>
    <w:rsid w:val="007252F0"/>
    <w:rsid w:val="00727741"/>
    <w:rsid w:val="00732096"/>
    <w:rsid w:val="00736A89"/>
    <w:rsid w:val="00740132"/>
    <w:rsid w:val="00747F63"/>
    <w:rsid w:val="00752E11"/>
    <w:rsid w:val="00754250"/>
    <w:rsid w:val="007654FC"/>
    <w:rsid w:val="00775228"/>
    <w:rsid w:val="00777076"/>
    <w:rsid w:val="0078571B"/>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25BA"/>
    <w:rsid w:val="00853F67"/>
    <w:rsid w:val="008552E4"/>
    <w:rsid w:val="0086612F"/>
    <w:rsid w:val="00867FA1"/>
    <w:rsid w:val="00871046"/>
    <w:rsid w:val="008712A8"/>
    <w:rsid w:val="008724CD"/>
    <w:rsid w:val="00875959"/>
    <w:rsid w:val="00882DE1"/>
    <w:rsid w:val="00890A6F"/>
    <w:rsid w:val="008A396C"/>
    <w:rsid w:val="008A67F1"/>
    <w:rsid w:val="008B1D1B"/>
    <w:rsid w:val="008B48F5"/>
    <w:rsid w:val="008B4926"/>
    <w:rsid w:val="008B644B"/>
    <w:rsid w:val="008C0710"/>
    <w:rsid w:val="008C23D6"/>
    <w:rsid w:val="008C50A4"/>
    <w:rsid w:val="008C686C"/>
    <w:rsid w:val="008D02CF"/>
    <w:rsid w:val="008D72D7"/>
    <w:rsid w:val="008E1713"/>
    <w:rsid w:val="008E39C7"/>
    <w:rsid w:val="008E4192"/>
    <w:rsid w:val="008E4922"/>
    <w:rsid w:val="008E61F5"/>
    <w:rsid w:val="008E69D0"/>
    <w:rsid w:val="008F3584"/>
    <w:rsid w:val="008F3840"/>
    <w:rsid w:val="008F5730"/>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3760"/>
    <w:rsid w:val="009A42A8"/>
    <w:rsid w:val="009A4778"/>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75ACA"/>
    <w:rsid w:val="00A8198A"/>
    <w:rsid w:val="00A82972"/>
    <w:rsid w:val="00A82A54"/>
    <w:rsid w:val="00A8678B"/>
    <w:rsid w:val="00A9232D"/>
    <w:rsid w:val="00AB3C65"/>
    <w:rsid w:val="00AB5E78"/>
    <w:rsid w:val="00AC093B"/>
    <w:rsid w:val="00AC4768"/>
    <w:rsid w:val="00AC5513"/>
    <w:rsid w:val="00AD0DED"/>
    <w:rsid w:val="00AD14C0"/>
    <w:rsid w:val="00AE245B"/>
    <w:rsid w:val="00AE7714"/>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0321B"/>
    <w:rsid w:val="00D13696"/>
    <w:rsid w:val="00D14DD8"/>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00A0"/>
    <w:rsid w:val="00DD1A4E"/>
    <w:rsid w:val="00DD203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500C9"/>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F077E"/>
    <w:rsid w:val="00FF1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2010-12-21T08:00:00+00:00</OpenedDate>
    <Date1 xmlns="dc463f71-b30c-4ab2-9473-d307f9d35888">2011-01-25T08:00:00+00:00</Date1>
    <IsDocumentOrder xmlns="dc463f71-b30c-4ab2-9473-d307f9d35888">true</IsDocumentOrder>
    <IsHighlyConfidential xmlns="dc463f71-b30c-4ab2-9473-d307f9d35888">false</IsHighlyConfidential>
    <CaseCompanyNames xmlns="dc463f71-b30c-4ab2-9473-d307f9d35888">HANSEN BROS TRANSFER &amp; STORAGE CO INC</CaseCompanyNames>
    <DocketNumber xmlns="dc463f71-b30c-4ab2-9473-d307f9d35888">102032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23B973EFF0764280FCBF3F593D5DF5" ma:contentTypeVersion="131" ma:contentTypeDescription="" ma:contentTypeScope="" ma:versionID="67fc264b32ac7f0b641c8b00ae6a1c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DBBF4-D02E-40F1-B8EA-7EBC78423024}"/>
</file>

<file path=customXml/itemProps2.xml><?xml version="1.0" encoding="utf-8"?>
<ds:datastoreItem xmlns:ds="http://schemas.openxmlformats.org/officeDocument/2006/customXml" ds:itemID="{A418FDBA-B692-4C93-AD48-423246D02808}"/>
</file>

<file path=customXml/itemProps3.xml><?xml version="1.0" encoding="utf-8"?>
<ds:datastoreItem xmlns:ds="http://schemas.openxmlformats.org/officeDocument/2006/customXml" ds:itemID="{E1B386DD-3D03-4A10-BCAA-0DB5E14E5846}"/>
</file>

<file path=customXml/itemProps4.xml><?xml version="1.0" encoding="utf-8"?>
<ds:datastoreItem xmlns:ds="http://schemas.openxmlformats.org/officeDocument/2006/customXml" ds:itemID="{13FE5A34-59FE-43EC-A495-D5A244B25FED}"/>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Travis Yonker</cp:lastModifiedBy>
  <cp:revision>2</cp:revision>
  <cp:lastPrinted>2011-01-06T18:32:00Z</cp:lastPrinted>
  <dcterms:created xsi:type="dcterms:W3CDTF">2011-01-06T19:41:00Z</dcterms:created>
  <dcterms:modified xsi:type="dcterms:W3CDTF">2011-01-06T19:41:00Z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0x0101006E56B4D1795A2E4DB2F0B01679ED314A00E323B973EFF0764280FCBF3F593D5DF5</vt:lpwstr>
  </property>
  <property fmtid="{D5CDD505-2E9C-101B-9397-08002B2CF9AE}" pid="3" name="_docset_NoMedatataSyncRequired">
    <vt:lpwstr>False</vt:lpwstr>
  </property>
</Properties>
</file>