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FA" w:rsidRPr="000B592B" w:rsidRDefault="00D772FA" w:rsidP="00D772FA">
      <w:pPr>
        <w:pStyle w:val="Header"/>
        <w:tabs>
          <w:tab w:val="clear" w:pos="8640"/>
          <w:tab w:val="right" w:pos="10440"/>
        </w:tabs>
        <w:ind w:right="360"/>
        <w:rPr>
          <w:u w:val="single"/>
        </w:rPr>
      </w:pPr>
      <w:r>
        <w:t xml:space="preserve">Tariff No. </w:t>
      </w:r>
      <w:r>
        <w:rPr>
          <w:b/>
          <w:u w:val="single"/>
        </w:rPr>
        <w:t>1</w:t>
      </w:r>
      <w:r w:rsidR="001B20C0">
        <w:rPr>
          <w:b/>
          <w:u w:val="single"/>
        </w:rPr>
        <w:t>6</w:t>
      </w:r>
      <w:proofErr w:type="gramStart"/>
      <w:r>
        <w:tab/>
        <w:t xml:space="preserve">     </w:t>
      </w:r>
      <w:r>
        <w:tab/>
        <w:t xml:space="preserve">        </w:t>
      </w:r>
      <w:r w:rsidR="0055338E">
        <w:rPr>
          <w:u w:val="single"/>
        </w:rPr>
        <w:t>4th</w:t>
      </w:r>
      <w:r>
        <w:rPr>
          <w:u w:val="single"/>
        </w:rPr>
        <w:t xml:space="preserve"> Revised</w:t>
      </w:r>
      <w:r>
        <w:t xml:space="preserve"> Page</w:t>
      </w:r>
      <w:proofErr w:type="gramEnd"/>
      <w:r>
        <w:t xml:space="preserve"> No. </w:t>
      </w:r>
      <w:r w:rsidRPr="000B592B">
        <w:rPr>
          <w:u w:val="single"/>
        </w:rPr>
        <w:t>2</w:t>
      </w:r>
    </w:p>
    <w:p w:rsidR="00D772FA" w:rsidRDefault="00D772FA" w:rsidP="00D772F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772FA" w:rsidRPr="00765C14" w:rsidRDefault="00D772FA" w:rsidP="00D772FA">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r w:rsidRPr="00765C14">
        <w:rPr>
          <w:szCs w:val="24"/>
        </w:rPr>
        <w:t xml:space="preserve"> </w:t>
      </w:r>
    </w:p>
    <w:p w:rsidR="00D772FA" w:rsidRDefault="00D772FA" w:rsidP="00D772FA">
      <w:pPr>
        <w:tabs>
          <w:tab w:val="left" w:pos="720"/>
          <w:tab w:val="right" w:pos="10620"/>
        </w:tabs>
        <w:jc w:val="center"/>
      </w:pPr>
    </w:p>
    <w:p w:rsidR="00D772FA" w:rsidRDefault="00D772FA" w:rsidP="00D772FA">
      <w:pPr>
        <w:pStyle w:val="Heading1"/>
      </w:pPr>
      <w:r>
        <w:t>CHECK SHEET</w:t>
      </w:r>
    </w:p>
    <w:p w:rsidR="00D772FA" w:rsidRDefault="00D772FA" w:rsidP="00D772FA">
      <w:pPr>
        <w:tabs>
          <w:tab w:val="left" w:pos="720"/>
          <w:tab w:val="right" w:pos="10620"/>
        </w:tabs>
      </w:pPr>
    </w:p>
    <w:p w:rsidR="00D772FA" w:rsidRDefault="00D772FA" w:rsidP="00D772FA">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772FA" w:rsidRDefault="00D772FA" w:rsidP="00D772FA"/>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r>
        <w:rPr>
          <w:noProof/>
        </w:rPr>
        <w:pict>
          <v:rect id="_x0000_s1031" style="position:absolute;margin-left:40.05pt;margin-top:-159.5pt;width:472.55pt;height:371.4pt;z-index:251657728;mso-wrap-style:none" filled="f" stroked="f" strokeweight="0">
            <v:textbox style="mso-next-textbox:#_x0000_s1031;mso-fit-shape-to-text:t" inset="0,0,0,0">
              <w:txbxContent>
                <w:p w:rsidR="000D4E73" w:rsidRDefault="00EF1E3C" w:rsidP="00D772FA">
                  <w:r w:rsidRPr="00703E0C">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371.4pt" o:ole="" fillcolor="window">
                        <v:imagedata r:id="rId7" o:title=""/>
                      </v:shape>
                      <o:OLEObject Type="Embed" ProgID="Excel.Sheet.8" ShapeID="_x0000_i1025" DrawAspect="Content" ObjectID="_1340710968" r:id="rId8"/>
                    </w:object>
                  </w:r>
                </w:p>
              </w:txbxContent>
            </v:textbox>
          </v:rect>
        </w:pict>
      </w: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 w:rsidR="00D772FA" w:rsidRDefault="00D772FA" w:rsidP="00D772FA"/>
    <w:p w:rsidR="00D772FA" w:rsidRDefault="00D772FA" w:rsidP="00D772FA">
      <w:pPr>
        <w:pStyle w:val="Header"/>
        <w:tabs>
          <w:tab w:val="clear" w:pos="4320"/>
          <w:tab w:val="clear" w:pos="8640"/>
        </w:tabs>
        <w:jc w:val="center"/>
        <w:rPr>
          <w:u w:val="single"/>
        </w:rPr>
      </w:pPr>
    </w:p>
    <w:p w:rsidR="00D772FA" w:rsidRPr="00703E0C" w:rsidRDefault="00D772FA" w:rsidP="00D772FA">
      <w:pPr>
        <w:pStyle w:val="Header"/>
        <w:tabs>
          <w:tab w:val="clear" w:pos="4320"/>
          <w:tab w:val="clear" w:pos="8640"/>
        </w:tabs>
        <w:jc w:val="center"/>
        <w:rPr>
          <w:u w:val="single"/>
        </w:rPr>
      </w:pPr>
      <w:r w:rsidRPr="00703E0C">
        <w:rPr>
          <w:u w:val="single"/>
        </w:rPr>
        <w:t>Supplements in Effect</w:t>
      </w:r>
    </w:p>
    <w:p w:rsidR="00D772FA" w:rsidRDefault="00D772FA" w:rsidP="00D772FA">
      <w:pPr>
        <w:jc w:val="center"/>
      </w:pPr>
    </w:p>
    <w:p w:rsidR="0055338E" w:rsidRPr="00923D7B" w:rsidRDefault="0055338E" w:rsidP="0055338E">
      <w:pPr>
        <w:pStyle w:val="Footer"/>
        <w:tabs>
          <w:tab w:val="clear" w:pos="8640"/>
          <w:tab w:val="right" w:pos="9360"/>
        </w:tabs>
      </w:pPr>
    </w:p>
    <w:p w:rsidR="0055338E" w:rsidRDefault="0055338E" w:rsidP="0055338E">
      <w:pPr>
        <w:pStyle w:val="Footer"/>
        <w:tabs>
          <w:tab w:val="clear" w:pos="8640"/>
          <w:tab w:val="right" w:pos="9360"/>
        </w:tabs>
      </w:pPr>
    </w:p>
    <w:p w:rsidR="0055338E" w:rsidRDefault="0055338E" w:rsidP="0055338E">
      <w:pPr>
        <w:pStyle w:val="Footer"/>
        <w:pBdr>
          <w:bottom w:val="single" w:sz="12" w:space="1" w:color="auto"/>
        </w:pBdr>
        <w:tabs>
          <w:tab w:val="clear" w:pos="8640"/>
          <w:tab w:val="left" w:pos="8100"/>
          <w:tab w:val="right" w:pos="9360"/>
        </w:tabs>
      </w:pPr>
    </w:p>
    <w:p w:rsidR="0055338E" w:rsidRDefault="0055338E" w:rsidP="0055338E">
      <w:pPr>
        <w:pStyle w:val="Footer"/>
        <w:tabs>
          <w:tab w:val="clear" w:pos="8640"/>
          <w:tab w:val="right" w:pos="9360"/>
        </w:tabs>
      </w:pPr>
    </w:p>
    <w:p w:rsidR="0055338E" w:rsidRPr="00923D7B" w:rsidRDefault="0055338E" w:rsidP="0055338E">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55338E" w:rsidRDefault="0055338E" w:rsidP="0055338E">
      <w:pPr>
        <w:pStyle w:val="Footer"/>
        <w:tabs>
          <w:tab w:val="clear" w:pos="8640"/>
          <w:tab w:val="right" w:pos="9360"/>
        </w:tabs>
      </w:pPr>
    </w:p>
    <w:p w:rsidR="0055338E" w:rsidRDefault="0055338E" w:rsidP="0055338E">
      <w:pPr>
        <w:pStyle w:val="Footer"/>
        <w:pBdr>
          <w:bottom w:val="single" w:sz="12" w:space="0" w:color="auto"/>
        </w:pBdr>
        <w:tabs>
          <w:tab w:val="clear" w:pos="8640"/>
          <w:tab w:val="left" w:pos="8100"/>
          <w:tab w:val="right" w:pos="9360"/>
        </w:tabs>
      </w:pPr>
      <w:r>
        <w:t xml:space="preserve">Issue date: </w:t>
      </w:r>
      <w:r w:rsidR="002922A4">
        <w:t>July</w:t>
      </w:r>
      <w:r>
        <w:t xml:space="preserve"> 1</w:t>
      </w:r>
      <w:r w:rsidR="002922A4">
        <w:t>5</w:t>
      </w:r>
      <w:r>
        <w:t>, 20</w:t>
      </w:r>
      <w:r w:rsidR="002922A4">
        <w:t>10</w:t>
      </w:r>
      <w:r>
        <w:tab/>
        <w:t xml:space="preserve">                                                                             </w:t>
      </w:r>
      <w:r w:rsidR="002922A4">
        <w:t xml:space="preserve">      </w:t>
      </w:r>
      <w:r>
        <w:t xml:space="preserve">  Effective date: </w:t>
      </w:r>
      <w:r w:rsidR="000F5D38">
        <w:t>September</w:t>
      </w:r>
      <w:r>
        <w:t xml:space="preserve"> 1, 20</w:t>
      </w:r>
      <w:r w:rsidR="002922A4">
        <w:t>10</w:t>
      </w:r>
    </w:p>
    <w:p w:rsidR="0055338E" w:rsidRDefault="0055338E" w:rsidP="0055338E">
      <w:pPr>
        <w:pStyle w:val="Footer"/>
        <w:tabs>
          <w:tab w:val="clear" w:pos="8640"/>
          <w:tab w:val="left" w:pos="8100"/>
          <w:tab w:val="right" w:pos="9360"/>
        </w:tabs>
        <w:jc w:val="center"/>
      </w:pPr>
    </w:p>
    <w:p w:rsidR="0055338E" w:rsidRDefault="0055338E" w:rsidP="0055338E">
      <w:pPr>
        <w:pStyle w:val="Footer"/>
        <w:tabs>
          <w:tab w:val="clear" w:pos="8640"/>
          <w:tab w:val="left" w:pos="8100"/>
          <w:tab w:val="right" w:pos="9360"/>
        </w:tabs>
        <w:jc w:val="center"/>
      </w:pPr>
      <w:r>
        <w:t>(For Official Use Only)</w:t>
      </w:r>
    </w:p>
    <w:p w:rsidR="0055338E" w:rsidRDefault="0055338E" w:rsidP="0055338E">
      <w:pPr>
        <w:pStyle w:val="Footer"/>
        <w:tabs>
          <w:tab w:val="clear" w:pos="8640"/>
          <w:tab w:val="left" w:pos="8100"/>
          <w:tab w:val="right" w:pos="9360"/>
        </w:tabs>
        <w:jc w:val="center"/>
      </w:pPr>
      <w:r>
        <w:t>Docket No. TG- ___________________   Date: ___________________________    By</w:t>
      </w:r>
      <w:proofErr w:type="gramStart"/>
      <w:r>
        <w:t>:_</w:t>
      </w:r>
      <w:proofErr w:type="gramEnd"/>
      <w:r>
        <w:t>__________________</w:t>
      </w:r>
    </w:p>
    <w:p w:rsidR="0055338E" w:rsidRPr="000B592B" w:rsidRDefault="0055338E" w:rsidP="0055338E">
      <w:pPr>
        <w:pStyle w:val="Header"/>
        <w:tabs>
          <w:tab w:val="clear" w:pos="8640"/>
          <w:tab w:val="right" w:pos="10440"/>
        </w:tabs>
        <w:ind w:right="360"/>
        <w:rPr>
          <w:u w:val="single"/>
        </w:rPr>
      </w:pPr>
      <w:r>
        <w:lastRenderedPageBreak/>
        <w:t xml:space="preserve">Tariff No. </w:t>
      </w:r>
      <w:r>
        <w:rPr>
          <w:b/>
          <w:u w:val="single"/>
        </w:rPr>
        <w:t>16</w:t>
      </w:r>
      <w:proofErr w:type="gramStart"/>
      <w:r>
        <w:tab/>
        <w:t xml:space="preserve">     </w:t>
      </w:r>
      <w:r>
        <w:tab/>
        <w:t xml:space="preserve">       </w:t>
      </w:r>
      <w:r>
        <w:rPr>
          <w:u w:val="single"/>
        </w:rPr>
        <w:t>1st Revised</w:t>
      </w:r>
      <w:r>
        <w:t xml:space="preserve"> Page</w:t>
      </w:r>
      <w:proofErr w:type="gramEnd"/>
      <w:r>
        <w:t xml:space="preserve"> No. </w:t>
      </w:r>
      <w:r>
        <w:rPr>
          <w:u w:val="single"/>
        </w:rPr>
        <w:t>36</w:t>
      </w:r>
    </w:p>
    <w:p w:rsidR="0055338E" w:rsidRDefault="0055338E" w:rsidP="0055338E">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5338E" w:rsidRPr="00765C14" w:rsidRDefault="0055338E" w:rsidP="0055338E">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r w:rsidRPr="00765C14">
        <w:rPr>
          <w:szCs w:val="24"/>
        </w:rPr>
        <w:t xml:space="preserve"> </w:t>
      </w:r>
    </w:p>
    <w:p w:rsidR="0055338E" w:rsidRDefault="0055338E" w:rsidP="0055338E">
      <w:pPr>
        <w:pStyle w:val="Heading1"/>
      </w:pPr>
    </w:p>
    <w:p w:rsidR="0055338E" w:rsidRDefault="0055338E" w:rsidP="0055338E">
      <w:pPr>
        <w:pStyle w:val="Heading1"/>
      </w:pPr>
      <w:r>
        <w:t>Item 260 – Drop Box Service – To Disposal Site and Return</w:t>
      </w:r>
    </w:p>
    <w:p w:rsidR="0055338E" w:rsidRDefault="0055338E" w:rsidP="0055338E">
      <w:pPr>
        <w:jc w:val="center"/>
      </w:pPr>
      <w:r>
        <w:t>Non-Compacted Material (Company-owned drop box)</w:t>
      </w:r>
    </w:p>
    <w:p w:rsidR="0055338E" w:rsidRDefault="0055338E" w:rsidP="0055338E">
      <w:pPr>
        <w:jc w:val="center"/>
      </w:pPr>
      <w:r>
        <w:t>Rates stated per drop box, per pick up</w:t>
      </w:r>
    </w:p>
    <w:p w:rsidR="0055338E" w:rsidRDefault="0055338E" w:rsidP="0055338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r>
        <w:rPr>
          <w:b/>
        </w:rPr>
        <w:t xml:space="preserve">Rates in this item apply: </w:t>
      </w:r>
    </w:p>
    <w:p w:rsidR="0055338E" w:rsidRDefault="0055338E" w:rsidP="0055338E">
      <w:pPr>
        <w:pStyle w:val="BodyText3"/>
      </w:pPr>
      <w:r w:rsidRPr="003D1778">
        <w:t>(1) In the following service area: The service area as described in Appendi</w:t>
      </w:r>
      <w:r>
        <w:t>x</w:t>
      </w:r>
      <w:r w:rsidRPr="003D1778">
        <w:t xml:space="preserve"> A.</w:t>
      </w:r>
    </w:p>
    <w:p w:rsidR="0055338E" w:rsidRDefault="00B4473D" w:rsidP="0055338E">
      <w:pPr>
        <w:tabs>
          <w:tab w:val="left" w:pos="270"/>
        </w:tabs>
        <w:ind w:left="180" w:hanging="180"/>
      </w:pPr>
      <w:r>
        <w:object w:dxaOrig="10634" w:dyaOrig="4059">
          <v:shape id="_x0000_i1026" type="#_x0000_t75" style="width:531.6pt;height:202.8pt" o:ole="">
            <v:imagedata r:id="rId9" o:title=""/>
          </v:shape>
          <o:OLEObject Type="Embed" ProgID="Excel.Sheet.8" ShapeID="_x0000_i1026" DrawAspect="Content" ObjectID="_1340710967" r:id="rId10"/>
        </w:object>
      </w:r>
    </w:p>
    <w:p w:rsidR="0055338E" w:rsidRPr="0058225B" w:rsidRDefault="0055338E" w:rsidP="0055338E">
      <w:pPr>
        <w:tabs>
          <w:tab w:val="left" w:pos="900"/>
        </w:tabs>
        <w:ind w:left="907" w:hanging="907"/>
        <w:rPr>
          <w:sz w:val="20"/>
        </w:rPr>
      </w:pPr>
      <w:r w:rsidRPr="0058225B">
        <w:rPr>
          <w:sz w:val="20"/>
        </w:rPr>
        <w:t>Note 1:</w:t>
      </w:r>
      <w:r w:rsidRPr="0058225B">
        <w:rPr>
          <w:sz w:val="20"/>
        </w:rPr>
        <w:tab/>
        <w:t>Rates in this item are subject to disposal fees named in Item 230.</w:t>
      </w:r>
    </w:p>
    <w:p w:rsidR="0055338E" w:rsidRPr="0058225B" w:rsidRDefault="0055338E" w:rsidP="0055338E">
      <w:pPr>
        <w:tabs>
          <w:tab w:val="left" w:pos="900"/>
        </w:tabs>
        <w:ind w:left="907" w:hanging="907"/>
        <w:rPr>
          <w:sz w:val="20"/>
        </w:rPr>
      </w:pPr>
    </w:p>
    <w:p w:rsidR="0055338E" w:rsidRPr="0058225B" w:rsidRDefault="0055338E" w:rsidP="0055338E">
      <w:pPr>
        <w:tabs>
          <w:tab w:val="left" w:pos="900"/>
        </w:tabs>
        <w:ind w:left="907" w:hanging="907"/>
        <w:rPr>
          <w:sz w:val="20"/>
        </w:rPr>
      </w:pPr>
      <w:r w:rsidRPr="0058225B">
        <w:rPr>
          <w:sz w:val="20"/>
        </w:rPr>
        <w:t>Note 2:</w:t>
      </w:r>
      <w:r w:rsidRPr="0058225B">
        <w:rPr>
          <w:sz w:val="20"/>
        </w:rPr>
        <w:tab/>
        <w:t xml:space="preserve">Rates named in this item apply for all hauls not exceeding 5 miles measured from the point of pickup to the disposal site.  Excess miles shall be charged for at </w:t>
      </w:r>
      <w:r w:rsidRPr="0058225B">
        <w:rPr>
          <w:b/>
          <w:sz w:val="20"/>
          <w:u w:val="single"/>
        </w:rPr>
        <w:t xml:space="preserve">$ </w:t>
      </w:r>
      <w:r>
        <w:rPr>
          <w:b/>
          <w:sz w:val="20"/>
          <w:u w:val="single"/>
        </w:rPr>
        <w:t>4.00</w:t>
      </w:r>
      <w:r w:rsidRPr="0058225B">
        <w:rPr>
          <w:sz w:val="20"/>
        </w:rPr>
        <w:t xml:space="preserve"> per mile or fraction of a mile.  Mileage charge is in addition to all regular charges.</w:t>
      </w:r>
    </w:p>
    <w:p w:rsidR="0055338E" w:rsidRPr="0058225B" w:rsidRDefault="0055338E" w:rsidP="0055338E">
      <w:pPr>
        <w:pStyle w:val="BodyTextIndent3"/>
        <w:rPr>
          <w:sz w:val="20"/>
          <w:lang w:val="fr-FR"/>
        </w:rPr>
      </w:pPr>
      <w:r w:rsidRPr="0058225B">
        <w:rPr>
          <w:sz w:val="20"/>
          <w:lang w:val="fr-FR"/>
        </w:rPr>
        <w:t>Note 3:</w:t>
      </w:r>
      <w:r w:rsidRPr="0058225B">
        <w:rPr>
          <w:sz w:val="20"/>
          <w:lang w:val="fr-FR"/>
        </w:rPr>
        <w:tab/>
      </w:r>
      <w:r w:rsidRPr="0058225B">
        <w:rPr>
          <w:sz w:val="20"/>
          <w:u w:val="single"/>
          <w:lang w:val="fr-FR"/>
        </w:rPr>
        <w:t xml:space="preserve">Permanent Service: </w:t>
      </w:r>
      <w:r w:rsidRPr="0058225B">
        <w:rPr>
          <w:sz w:val="20"/>
          <w:lang w:val="fr-FR"/>
        </w:rPr>
        <w:t xml:space="preserve"> </w:t>
      </w:r>
    </w:p>
    <w:p w:rsidR="0055338E" w:rsidRPr="0058225B" w:rsidRDefault="0055338E" w:rsidP="0055338E">
      <w:pPr>
        <w:pStyle w:val="BodyTextIndent3"/>
        <w:numPr>
          <w:ilvl w:val="0"/>
          <w:numId w:val="1"/>
        </w:numPr>
        <w:tabs>
          <w:tab w:val="clear" w:pos="900"/>
          <w:tab w:val="left" w:pos="720"/>
          <w:tab w:val="left" w:pos="1080"/>
        </w:tabs>
        <w:ind w:left="1080"/>
        <w:rPr>
          <w:sz w:val="20"/>
        </w:rPr>
      </w:pPr>
      <w:r w:rsidRPr="0058225B">
        <w:rPr>
          <w:sz w:val="20"/>
        </w:rPr>
        <w:t xml:space="preserve">Service is defined as no less than scheduled, once a month pickup, unless local government requires more frequent service or unless putrescibles are involved.  </w:t>
      </w:r>
    </w:p>
    <w:p w:rsidR="0055338E" w:rsidRPr="0058225B" w:rsidRDefault="0055338E" w:rsidP="0055338E">
      <w:pPr>
        <w:pStyle w:val="BodyTextIndent3"/>
        <w:numPr>
          <w:ilvl w:val="0"/>
          <w:numId w:val="2"/>
        </w:numPr>
        <w:tabs>
          <w:tab w:val="clear" w:pos="900"/>
          <w:tab w:val="left" w:pos="720"/>
          <w:tab w:val="left" w:pos="1080"/>
        </w:tabs>
        <w:ind w:left="1080"/>
        <w:rPr>
          <w:rFonts w:ascii="Univers" w:hAnsi="Univers"/>
          <w:sz w:val="20"/>
        </w:rPr>
      </w:pPr>
      <w:r w:rsidRPr="0058225B">
        <w:rPr>
          <w:sz w:val="20"/>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55338E" w:rsidRDefault="0055338E" w:rsidP="0055338E">
      <w:pPr>
        <w:pStyle w:val="BodyTextIndent3"/>
        <w:numPr>
          <w:ilvl w:val="0"/>
          <w:numId w:val="3"/>
        </w:numPr>
        <w:tabs>
          <w:tab w:val="clear" w:pos="900"/>
          <w:tab w:val="left" w:pos="720"/>
          <w:tab w:val="left" w:pos="1080"/>
        </w:tabs>
        <w:ind w:left="1080"/>
        <w:rPr>
          <w:rFonts w:ascii="Univers" w:hAnsi="Univers"/>
          <w:sz w:val="20"/>
        </w:rPr>
      </w:pPr>
      <w:r w:rsidRPr="0058225B">
        <w:rPr>
          <w:sz w:val="20"/>
        </w:rPr>
        <w:t xml:space="preserve">If rent is shown, the rate for the first pickup and each additional pickup must be the same.  If rent is not shown, it is to be included in the rate for the first pickup. </w:t>
      </w:r>
      <w:r w:rsidRPr="0058225B">
        <w:rPr>
          <w:rFonts w:ascii="Univers" w:hAnsi="Univers"/>
          <w:sz w:val="20"/>
        </w:rPr>
        <w:t xml:space="preserve"> </w:t>
      </w:r>
    </w:p>
    <w:p w:rsidR="0055338E" w:rsidRDefault="0055338E" w:rsidP="0055338E">
      <w:pPr>
        <w:pStyle w:val="BodyTextIndent3"/>
        <w:tabs>
          <w:tab w:val="clear" w:pos="900"/>
          <w:tab w:val="left" w:pos="720"/>
          <w:tab w:val="left" w:pos="1080"/>
        </w:tabs>
        <w:ind w:left="720" w:firstLine="0"/>
        <w:rPr>
          <w:rFonts w:ascii="Univers" w:hAnsi="Univers"/>
          <w:sz w:val="20"/>
        </w:rPr>
      </w:pPr>
    </w:p>
    <w:p w:rsidR="0055338E" w:rsidRDefault="0055338E" w:rsidP="0055338E">
      <w:pPr>
        <w:rPr>
          <w:b/>
          <w:sz w:val="20"/>
          <w:u w:val="single"/>
        </w:rPr>
      </w:pPr>
      <w:r w:rsidRPr="0058225B">
        <w:rPr>
          <w:b/>
          <w:sz w:val="20"/>
          <w:u w:val="single"/>
        </w:rPr>
        <w:t>Accessorial charges assessed (lids, tarping, unlocking, unlatching, etc.):</w:t>
      </w:r>
    </w:p>
    <w:p w:rsidR="0055338E" w:rsidRDefault="0055338E" w:rsidP="0055338E">
      <w:pPr>
        <w:rPr>
          <w:b/>
          <w:sz w:val="20"/>
          <w:u w:val="single"/>
        </w:rPr>
      </w:pPr>
    </w:p>
    <w:p w:rsidR="0055338E" w:rsidRDefault="0055338E" w:rsidP="0055338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58225B">
        <w:rPr>
          <w:sz w:val="20"/>
        </w:rPr>
        <w:t>Note 4:</w:t>
      </w:r>
      <w:r w:rsidRPr="0058225B">
        <w:rPr>
          <w:sz w:val="20"/>
        </w:rPr>
        <w:tab/>
        <w:t xml:space="preserve">A gate or obstruction charge of </w:t>
      </w:r>
      <w:r w:rsidRPr="0058225B">
        <w:rPr>
          <w:b/>
          <w:sz w:val="20"/>
          <w:u w:val="single"/>
        </w:rPr>
        <w:t>$1</w:t>
      </w:r>
      <w:r>
        <w:rPr>
          <w:b/>
          <w:sz w:val="20"/>
          <w:u w:val="single"/>
        </w:rPr>
        <w:t>1</w:t>
      </w:r>
      <w:r w:rsidRPr="0058225B">
        <w:rPr>
          <w:b/>
          <w:sz w:val="20"/>
          <w:u w:val="single"/>
        </w:rPr>
        <w:t>.</w:t>
      </w:r>
      <w:r>
        <w:rPr>
          <w:b/>
          <w:sz w:val="20"/>
          <w:u w:val="single"/>
        </w:rPr>
        <w:t>7</w:t>
      </w:r>
      <w:r w:rsidRPr="0058225B">
        <w:rPr>
          <w:b/>
          <w:sz w:val="20"/>
          <w:u w:val="single"/>
        </w:rPr>
        <w:t>0</w:t>
      </w:r>
      <w:r w:rsidRPr="0058225B">
        <w:rPr>
          <w:sz w:val="20"/>
        </w:rPr>
        <w:t xml:space="preserve"> will be assessed for opening, unlocking or closing </w:t>
      </w:r>
      <w:proofErr w:type="gramStart"/>
      <w:r w:rsidRPr="0058225B">
        <w:rPr>
          <w:sz w:val="20"/>
        </w:rPr>
        <w:t>gates,</w:t>
      </w:r>
      <w:proofErr w:type="gramEnd"/>
      <w:r w:rsidRPr="0058225B">
        <w:rPr>
          <w:sz w:val="20"/>
        </w:rPr>
        <w:t xml:space="preserve"> or moving obstructions in order to pick up solid waste.</w:t>
      </w:r>
    </w:p>
    <w:p w:rsidR="0055338E" w:rsidRPr="0058225B" w:rsidRDefault="0055338E" w:rsidP="0055338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55338E" w:rsidRDefault="0055338E" w:rsidP="0055338E">
      <w:pPr>
        <w:rPr>
          <w:sz w:val="20"/>
        </w:rPr>
      </w:pPr>
      <w:r w:rsidRPr="0058225B">
        <w:rPr>
          <w:sz w:val="20"/>
        </w:rPr>
        <w:t xml:space="preserve">Note 5:  A fee of </w:t>
      </w:r>
      <w:r w:rsidRPr="0058225B">
        <w:rPr>
          <w:b/>
          <w:bCs/>
          <w:sz w:val="20"/>
          <w:u w:val="single"/>
        </w:rPr>
        <w:t>$21.00</w:t>
      </w:r>
      <w:r w:rsidRPr="0058225B">
        <w:rPr>
          <w:b/>
          <w:bCs/>
          <w:sz w:val="20"/>
        </w:rPr>
        <w:t xml:space="preserve"> </w:t>
      </w:r>
      <w:r w:rsidRPr="0058225B">
        <w:rPr>
          <w:sz w:val="20"/>
        </w:rPr>
        <w:t>per month will be added to rent when lid is required on containers over 15 yards.</w:t>
      </w:r>
    </w:p>
    <w:p w:rsidR="0055338E" w:rsidRDefault="0055338E" w:rsidP="0055338E">
      <w:pPr>
        <w:tabs>
          <w:tab w:val="left" w:pos="720"/>
        </w:tabs>
        <w:ind w:left="720" w:hanging="720"/>
        <w:rPr>
          <w:sz w:val="20"/>
        </w:rPr>
      </w:pPr>
    </w:p>
    <w:p w:rsidR="0055338E" w:rsidRPr="0058225B" w:rsidRDefault="0055338E" w:rsidP="0055338E">
      <w:pPr>
        <w:tabs>
          <w:tab w:val="left" w:pos="720"/>
        </w:tabs>
        <w:ind w:left="720" w:hanging="720"/>
        <w:rPr>
          <w:sz w:val="20"/>
          <w:highlight w:val="yellow"/>
        </w:rPr>
      </w:pPr>
      <w:r w:rsidRPr="0058225B">
        <w:rPr>
          <w:sz w:val="20"/>
        </w:rPr>
        <w:t xml:space="preserve">Note 6:  A fee of </w:t>
      </w:r>
      <w:r w:rsidRPr="0058225B">
        <w:rPr>
          <w:b/>
          <w:bCs/>
          <w:sz w:val="20"/>
          <w:u w:val="single"/>
        </w:rPr>
        <w:t>$14.40</w:t>
      </w:r>
      <w:r w:rsidRPr="0058225B">
        <w:rPr>
          <w:sz w:val="20"/>
        </w:rPr>
        <w:t xml:space="preserve"> will be assessed when customer requires solid waste collection company to position lids open after returning empty container to customer site.    </w:t>
      </w:r>
    </w:p>
    <w:p w:rsidR="0055338E" w:rsidRDefault="0055338E" w:rsidP="0055338E">
      <w:pPr>
        <w:pStyle w:val="Footer"/>
        <w:pBdr>
          <w:bottom w:val="single" w:sz="12" w:space="1" w:color="auto"/>
        </w:pBdr>
        <w:tabs>
          <w:tab w:val="clear" w:pos="8640"/>
          <w:tab w:val="left" w:pos="8100"/>
          <w:tab w:val="right" w:pos="9360"/>
        </w:tabs>
      </w:pPr>
    </w:p>
    <w:p w:rsidR="0055338E" w:rsidRDefault="0055338E" w:rsidP="0055338E">
      <w:pPr>
        <w:pStyle w:val="Footer"/>
        <w:tabs>
          <w:tab w:val="clear" w:pos="8640"/>
          <w:tab w:val="right" w:pos="9360"/>
        </w:tabs>
      </w:pPr>
    </w:p>
    <w:p w:rsidR="0055338E" w:rsidRPr="00923D7B" w:rsidRDefault="0055338E" w:rsidP="0055338E">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55338E" w:rsidRDefault="0055338E" w:rsidP="0055338E">
      <w:pPr>
        <w:pStyle w:val="Footer"/>
        <w:tabs>
          <w:tab w:val="clear" w:pos="8640"/>
          <w:tab w:val="right" w:pos="9360"/>
        </w:tabs>
      </w:pPr>
    </w:p>
    <w:p w:rsidR="0055338E" w:rsidRDefault="0055338E" w:rsidP="0055338E">
      <w:pPr>
        <w:pStyle w:val="Footer"/>
        <w:pBdr>
          <w:bottom w:val="single" w:sz="12" w:space="0" w:color="auto"/>
        </w:pBdr>
        <w:tabs>
          <w:tab w:val="clear" w:pos="8640"/>
          <w:tab w:val="left" w:pos="8100"/>
          <w:tab w:val="right" w:pos="9360"/>
        </w:tabs>
      </w:pPr>
      <w:r>
        <w:t xml:space="preserve">Issue date: </w:t>
      </w:r>
      <w:r w:rsidR="002922A4">
        <w:t>July 15</w:t>
      </w:r>
      <w:r>
        <w:t>, 20</w:t>
      </w:r>
      <w:r w:rsidR="002922A4">
        <w:t>10</w:t>
      </w:r>
      <w:r>
        <w:tab/>
        <w:t xml:space="preserve">                                                                        </w:t>
      </w:r>
      <w:r w:rsidR="002922A4">
        <w:t xml:space="preserve">            </w:t>
      </w:r>
      <w:r>
        <w:t xml:space="preserve"> Effective date: </w:t>
      </w:r>
      <w:r w:rsidR="000F5D38">
        <w:t>September</w:t>
      </w:r>
      <w:r w:rsidR="002922A4">
        <w:t xml:space="preserve"> </w:t>
      </w:r>
      <w:r>
        <w:t>1, 20</w:t>
      </w:r>
      <w:r w:rsidR="002922A4">
        <w:t>10</w:t>
      </w:r>
    </w:p>
    <w:p w:rsidR="0055338E" w:rsidRDefault="0055338E" w:rsidP="0055338E">
      <w:pPr>
        <w:pStyle w:val="Footer"/>
        <w:tabs>
          <w:tab w:val="clear" w:pos="8640"/>
          <w:tab w:val="left" w:pos="8100"/>
          <w:tab w:val="right" w:pos="9360"/>
        </w:tabs>
        <w:jc w:val="center"/>
      </w:pPr>
      <w:r>
        <w:t>(For Official Use Only)</w:t>
      </w:r>
    </w:p>
    <w:p w:rsidR="0055338E" w:rsidRDefault="0055338E" w:rsidP="0055338E">
      <w:pPr>
        <w:pStyle w:val="Footer"/>
        <w:tabs>
          <w:tab w:val="clear" w:pos="8640"/>
          <w:tab w:val="left" w:pos="8100"/>
          <w:tab w:val="right" w:pos="9360"/>
        </w:tabs>
        <w:jc w:val="center"/>
      </w:pPr>
      <w:r>
        <w:t>Docket No. TG- ___________________   Date: ___________________________    By</w:t>
      </w:r>
      <w:proofErr w:type="gramStart"/>
      <w:r>
        <w:t>:_</w:t>
      </w:r>
      <w:proofErr w:type="gramEnd"/>
      <w:r>
        <w:t>__________________</w:t>
      </w:r>
    </w:p>
    <w:sectPr w:rsidR="0055338E" w:rsidSect="0055338E">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F3E" w:rsidRDefault="00FC6F3E">
      <w:r>
        <w:separator/>
      </w:r>
    </w:p>
  </w:endnote>
  <w:endnote w:type="continuationSeparator" w:id="0">
    <w:p w:rsidR="00FC6F3E" w:rsidRDefault="00FC6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F3E" w:rsidRDefault="00FC6F3E">
      <w:r>
        <w:separator/>
      </w:r>
    </w:p>
  </w:footnote>
  <w:footnote w:type="continuationSeparator" w:id="0">
    <w:p w:rsidR="00FC6F3E" w:rsidRDefault="00FC6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37ED"/>
    <w:rsid w:val="00004D36"/>
    <w:rsid w:val="00024B28"/>
    <w:rsid w:val="00080B8C"/>
    <w:rsid w:val="00090A94"/>
    <w:rsid w:val="000B592B"/>
    <w:rsid w:val="000D4E73"/>
    <w:rsid w:val="000E54D1"/>
    <w:rsid w:val="000F5D38"/>
    <w:rsid w:val="00101C34"/>
    <w:rsid w:val="00134C21"/>
    <w:rsid w:val="001517EF"/>
    <w:rsid w:val="00153F8F"/>
    <w:rsid w:val="001663DF"/>
    <w:rsid w:val="00175865"/>
    <w:rsid w:val="001B20C0"/>
    <w:rsid w:val="001D2140"/>
    <w:rsid w:val="001E7453"/>
    <w:rsid w:val="001F071B"/>
    <w:rsid w:val="00216598"/>
    <w:rsid w:val="00227B8B"/>
    <w:rsid w:val="00241B7A"/>
    <w:rsid w:val="00276840"/>
    <w:rsid w:val="002922A4"/>
    <w:rsid w:val="002B752A"/>
    <w:rsid w:val="002C62AA"/>
    <w:rsid w:val="002D48DB"/>
    <w:rsid w:val="00305A26"/>
    <w:rsid w:val="003348B7"/>
    <w:rsid w:val="00362054"/>
    <w:rsid w:val="003629B2"/>
    <w:rsid w:val="003A314C"/>
    <w:rsid w:val="003C6B99"/>
    <w:rsid w:val="003D1778"/>
    <w:rsid w:val="003E0743"/>
    <w:rsid w:val="003E76E0"/>
    <w:rsid w:val="0047122A"/>
    <w:rsid w:val="00495AB2"/>
    <w:rsid w:val="004A2D7B"/>
    <w:rsid w:val="004E15DC"/>
    <w:rsid w:val="004F2F39"/>
    <w:rsid w:val="00535864"/>
    <w:rsid w:val="0054019E"/>
    <w:rsid w:val="00546310"/>
    <w:rsid w:val="0055338E"/>
    <w:rsid w:val="00556BC2"/>
    <w:rsid w:val="00577932"/>
    <w:rsid w:val="0058225B"/>
    <w:rsid w:val="005F0623"/>
    <w:rsid w:val="005F37B8"/>
    <w:rsid w:val="005F52B6"/>
    <w:rsid w:val="0060682A"/>
    <w:rsid w:val="006279BA"/>
    <w:rsid w:val="00632754"/>
    <w:rsid w:val="006430FE"/>
    <w:rsid w:val="00654D83"/>
    <w:rsid w:val="00692F25"/>
    <w:rsid w:val="006D2D96"/>
    <w:rsid w:val="006E4E8A"/>
    <w:rsid w:val="006E6B0A"/>
    <w:rsid w:val="00703E0C"/>
    <w:rsid w:val="00717D0A"/>
    <w:rsid w:val="00725E47"/>
    <w:rsid w:val="00757545"/>
    <w:rsid w:val="00762A5D"/>
    <w:rsid w:val="00765C14"/>
    <w:rsid w:val="00771D95"/>
    <w:rsid w:val="007B2693"/>
    <w:rsid w:val="007C3806"/>
    <w:rsid w:val="008237ED"/>
    <w:rsid w:val="008431D7"/>
    <w:rsid w:val="00872818"/>
    <w:rsid w:val="0088181E"/>
    <w:rsid w:val="00886C5D"/>
    <w:rsid w:val="008B1917"/>
    <w:rsid w:val="008C0522"/>
    <w:rsid w:val="0091453E"/>
    <w:rsid w:val="009335FF"/>
    <w:rsid w:val="00975BE3"/>
    <w:rsid w:val="00983EC3"/>
    <w:rsid w:val="00997D5D"/>
    <w:rsid w:val="009C293F"/>
    <w:rsid w:val="00A0740C"/>
    <w:rsid w:val="00A77706"/>
    <w:rsid w:val="00B43187"/>
    <w:rsid w:val="00B44696"/>
    <w:rsid w:val="00B4473D"/>
    <w:rsid w:val="00B57820"/>
    <w:rsid w:val="00BB0D12"/>
    <w:rsid w:val="00BB76AE"/>
    <w:rsid w:val="00BC01D4"/>
    <w:rsid w:val="00BF1BCF"/>
    <w:rsid w:val="00C1705C"/>
    <w:rsid w:val="00C7591B"/>
    <w:rsid w:val="00CE1C8E"/>
    <w:rsid w:val="00CE5152"/>
    <w:rsid w:val="00D263ED"/>
    <w:rsid w:val="00D5376F"/>
    <w:rsid w:val="00D772FA"/>
    <w:rsid w:val="00D97161"/>
    <w:rsid w:val="00DB6C7C"/>
    <w:rsid w:val="00DD0A7E"/>
    <w:rsid w:val="00DD7362"/>
    <w:rsid w:val="00E2372D"/>
    <w:rsid w:val="00EC5492"/>
    <w:rsid w:val="00ED7D08"/>
    <w:rsid w:val="00EE012D"/>
    <w:rsid w:val="00EE4C21"/>
    <w:rsid w:val="00EF1E3C"/>
    <w:rsid w:val="00F03165"/>
    <w:rsid w:val="00F11505"/>
    <w:rsid w:val="00F16D91"/>
    <w:rsid w:val="00F33FBF"/>
    <w:rsid w:val="00F4172E"/>
    <w:rsid w:val="00F849C4"/>
    <w:rsid w:val="00FB6184"/>
    <w:rsid w:val="00FC6F3E"/>
    <w:rsid w:val="00FD46DB"/>
    <w:rsid w:val="00FD723E"/>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rsid w:val="00F03165"/>
    <w:pPr>
      <w:keepNext/>
      <w:outlineLvl w:val="1"/>
    </w:p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pPr>
      <w:tabs>
        <w:tab w:val="left" w:pos="360"/>
      </w:tabs>
      <w:ind w:left="360" w:hanging="360"/>
      <w:jc w:val="center"/>
    </w:pPr>
    <w:rPr>
      <w:b/>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D1778"/>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B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2010-07-14T07:00:00+00:00</OpenedDate>
    <Date1 xmlns="dc463f71-b30c-4ab2-9473-d307f9d35888">2010-07-14T07:00:00+00:00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FF27DBCD433C408E09FECE47C6D667" ma:contentTypeVersion="131" ma:contentTypeDescription="" ma:contentTypeScope="" ma:versionID="d575f046c27b31d464a42c6caf25a0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5620F-6DCF-440E-B1FD-D6A36CF266A0}"/>
</file>

<file path=customXml/itemProps2.xml><?xml version="1.0" encoding="utf-8"?>
<ds:datastoreItem xmlns:ds="http://schemas.openxmlformats.org/officeDocument/2006/customXml" ds:itemID="{6C884063-6933-43B5-A4B7-EA7654A4B80B}"/>
</file>

<file path=customXml/itemProps3.xml><?xml version="1.0" encoding="utf-8"?>
<ds:datastoreItem xmlns:ds="http://schemas.openxmlformats.org/officeDocument/2006/customXml" ds:itemID="{98854985-80E4-4184-A3F5-41109E257B76}"/>
</file>

<file path=customXml/itemProps4.xml><?xml version="1.0" encoding="utf-8"?>
<ds:datastoreItem xmlns:ds="http://schemas.openxmlformats.org/officeDocument/2006/customXml" ds:itemID="{D73638E2-D2A6-4185-9C7F-65C567A1B7A9}"/>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2007-06-25T16:25:00Z</cp:lastPrinted>
  <dcterms:created xsi:type="dcterms:W3CDTF">2010-07-15T21:56:00Z</dcterms:created>
  <dcterms:modified xsi:type="dcterms:W3CDTF">2010-07-15T21:56:00Z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0x0101006E56B4D1795A2E4DB2F0B01679ED314A005AFF27DBCD433C408E09FECE47C6D667</vt:lpwstr>
  </property>
  <property fmtid="{D5CDD505-2E9C-101B-9397-08002B2CF9AE}" pid="3" name="_docset_NoMedatataSyncRequired">
    <vt:lpwstr>False</vt:lpwstr>
  </property>
</Properties>
</file>