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7C" w:rsidRDefault="008F747C">
      <w:pPr>
        <w:rPr>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s="Arial"/>
        </w:rPr>
        <w:object w:dxaOrig="7049"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54.6pt" o:ole="">
            <v:imagedata r:id="rId5" o:title=""/>
          </v:shape>
          <o:OLEObject Type="Embed" ProgID="MSPhotoEd.3" ShapeID="_x0000_i1025" DrawAspect="Content" ObjectID="_1339484377" r:id="rId6"/>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2"/>
        </w:rPr>
        <w:t>Verizon Northwest Inc.</w:t>
      </w:r>
    </w:p>
    <w:p w:rsidR="008F747C" w:rsidRDefault="008F747C">
      <w:pPr>
        <w:pStyle w:val="BodyText"/>
        <w:ind w:left="5760" w:firstLine="720"/>
        <w:rPr>
          <w:b/>
        </w:rPr>
      </w:pPr>
    </w:p>
    <w:p w:rsidR="008F747C" w:rsidRPr="00F5262B" w:rsidRDefault="008F747C" w:rsidP="00F5262B">
      <w:pPr>
        <w:pStyle w:val="BodyText"/>
        <w:ind w:left="6480"/>
        <w:rPr>
          <w:b/>
          <w:sz w:val="20"/>
        </w:rPr>
      </w:pPr>
      <w:r w:rsidRPr="00F5262B">
        <w:rPr>
          <w:b/>
          <w:sz w:val="20"/>
        </w:rPr>
        <w:t xml:space="preserve">1800 – </w:t>
      </w:r>
      <w:smartTag w:uri="urn:schemas-microsoft-com:office:smarttags" w:element="Street">
        <w:smartTag w:uri="urn:schemas-microsoft-com:office:smarttags" w:element="address">
          <w:r w:rsidRPr="00F5262B">
            <w:rPr>
              <w:b/>
              <w:sz w:val="20"/>
            </w:rPr>
            <w:t>41</w:t>
          </w:r>
          <w:r w:rsidRPr="00F5262B">
            <w:rPr>
              <w:b/>
              <w:sz w:val="20"/>
              <w:vertAlign w:val="superscript"/>
            </w:rPr>
            <w:t>st</w:t>
          </w:r>
          <w:r w:rsidRPr="00F5262B">
            <w:rPr>
              <w:b/>
              <w:sz w:val="20"/>
            </w:rPr>
            <w:t xml:space="preserve"> Street</w:t>
          </w:r>
        </w:smartTag>
      </w:smartTag>
      <w:r w:rsidRPr="00F5262B">
        <w:rPr>
          <w:b/>
          <w:sz w:val="20"/>
        </w:rPr>
        <w:t>, WA0105RA</w:t>
      </w:r>
    </w:p>
    <w:p w:rsidR="008F747C" w:rsidRPr="00F5262B" w:rsidRDefault="008F747C" w:rsidP="00F5262B">
      <w:pPr>
        <w:pStyle w:val="BodyText"/>
        <w:ind w:left="5760" w:firstLine="720"/>
        <w:rPr>
          <w:b/>
          <w:sz w:val="20"/>
        </w:rPr>
      </w:pPr>
      <w:smartTag w:uri="urn:schemas-microsoft-com:office:smarttags" w:element="address">
        <w:smartTag w:uri="urn:schemas-microsoft-com:office:smarttags" w:element="Street">
          <w:r w:rsidRPr="00F5262B">
            <w:rPr>
              <w:b/>
              <w:sz w:val="20"/>
            </w:rPr>
            <w:t>P. O. Box</w:t>
          </w:r>
        </w:smartTag>
        <w:r w:rsidRPr="00F5262B">
          <w:rPr>
            <w:b/>
            <w:sz w:val="20"/>
          </w:rPr>
          <w:t xml:space="preserve"> 1003</w:t>
        </w:r>
      </w:smartTag>
    </w:p>
    <w:p w:rsidR="008F747C" w:rsidRPr="00F5262B" w:rsidRDefault="008F747C" w:rsidP="00F5262B">
      <w:pPr>
        <w:pStyle w:val="BodyText"/>
        <w:ind w:left="5760" w:firstLine="720"/>
        <w:rPr>
          <w:b/>
          <w:sz w:val="20"/>
        </w:rPr>
      </w:pPr>
      <w:smartTag w:uri="urn:schemas-microsoft-com:office:smarttags" w:element="place">
        <w:smartTag w:uri="urn:schemas-microsoft-com:office:smarttags" w:element="City">
          <w:r w:rsidRPr="00F5262B">
            <w:rPr>
              <w:b/>
              <w:sz w:val="20"/>
            </w:rPr>
            <w:t>Everett</w:t>
          </w:r>
        </w:smartTag>
        <w:r w:rsidRPr="00F5262B">
          <w:rPr>
            <w:b/>
            <w:sz w:val="20"/>
          </w:rPr>
          <w:t xml:space="preserve">, </w:t>
        </w:r>
        <w:smartTag w:uri="urn:schemas-microsoft-com:office:smarttags" w:element="State">
          <w:r w:rsidRPr="00F5262B">
            <w:rPr>
              <w:b/>
              <w:sz w:val="20"/>
            </w:rPr>
            <w:t>WA</w:t>
          </w:r>
        </w:smartTag>
        <w:r w:rsidRPr="00F5262B">
          <w:rPr>
            <w:b/>
            <w:sz w:val="20"/>
          </w:rPr>
          <w:t xml:space="preserve">   </w:t>
        </w:r>
        <w:smartTag w:uri="urn:schemas-microsoft-com:office:smarttags" w:element="PostalCode">
          <w:r w:rsidRPr="00F5262B">
            <w:rPr>
              <w:b/>
              <w:sz w:val="20"/>
            </w:rPr>
            <w:t>98206-1003</w:t>
          </w:r>
        </w:smartTag>
      </w:smartTag>
    </w:p>
    <w:p w:rsidR="008F747C" w:rsidRPr="00F5262B" w:rsidRDefault="008F747C" w:rsidP="00F5262B">
      <w:pPr>
        <w:pStyle w:val="BodyText"/>
        <w:ind w:left="1440"/>
        <w:rPr>
          <w:b/>
          <w:sz w:val="20"/>
        </w:rPr>
      </w:pPr>
      <w:r w:rsidRPr="00F5262B">
        <w:rPr>
          <w:b/>
          <w:sz w:val="20"/>
        </w:rPr>
        <w:tab/>
      </w:r>
      <w:r w:rsidRPr="00F5262B">
        <w:rPr>
          <w:b/>
          <w:sz w:val="20"/>
        </w:rPr>
        <w:tab/>
      </w:r>
      <w:r w:rsidRPr="00F5262B">
        <w:rPr>
          <w:b/>
          <w:sz w:val="20"/>
        </w:rPr>
        <w:tab/>
      </w:r>
      <w:r w:rsidRPr="00F5262B">
        <w:rPr>
          <w:b/>
          <w:sz w:val="20"/>
        </w:rPr>
        <w:tab/>
      </w:r>
      <w:r w:rsidRPr="00F5262B">
        <w:rPr>
          <w:b/>
          <w:sz w:val="20"/>
        </w:rPr>
        <w:tab/>
      </w:r>
      <w:r w:rsidRPr="00F5262B">
        <w:rPr>
          <w:b/>
          <w:sz w:val="20"/>
        </w:rPr>
        <w:tab/>
      </w:r>
      <w:r w:rsidRPr="00F5262B">
        <w:rPr>
          <w:b/>
          <w:sz w:val="20"/>
        </w:rPr>
        <w:tab/>
        <w:t>Fax:  425-261-5262</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BC3A19">
      <w:pPr>
        <w:rPr>
          <w:rFonts w:ascii="Arial Narrow" w:hAnsi="Arial Narrow" w:cs="Arial"/>
          <w:sz w:val="22"/>
          <w:szCs w:val="22"/>
        </w:rPr>
      </w:pPr>
      <w:r>
        <w:rPr>
          <w:rFonts w:ascii="Arial Narrow" w:hAnsi="Arial Narrow" w:cs="Arial"/>
          <w:sz w:val="22"/>
          <w:szCs w:val="22"/>
        </w:rPr>
        <w:t>July 1, 2010</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F5262B">
      <w:pPr>
        <w:rPr>
          <w:rFonts w:ascii="Arial Narrow" w:hAnsi="Arial Narrow" w:cs="Arial"/>
          <w:sz w:val="22"/>
          <w:szCs w:val="22"/>
        </w:rPr>
      </w:pPr>
      <w:r>
        <w:rPr>
          <w:rFonts w:ascii="Arial Narrow" w:hAnsi="Arial Narrow" w:cs="Arial"/>
          <w:sz w:val="22"/>
          <w:szCs w:val="22"/>
        </w:rPr>
        <w:t xml:space="preserve">Advice No. </w:t>
      </w:r>
      <w:r w:rsidR="00BC3A19">
        <w:rPr>
          <w:rFonts w:ascii="Arial Narrow" w:hAnsi="Arial Narrow" w:cs="Arial"/>
          <w:sz w:val="22"/>
          <w:szCs w:val="22"/>
        </w:rPr>
        <w:t>3300</w:t>
      </w:r>
    </w:p>
    <w:p w:rsidR="008F747C" w:rsidRDefault="008F747C">
      <w:pPr>
        <w:rPr>
          <w:rFonts w:ascii="Arial Narrow" w:hAnsi="Arial Narrow" w:cs="Arial"/>
          <w:sz w:val="22"/>
          <w:szCs w:val="22"/>
        </w:rPr>
      </w:pPr>
    </w:p>
    <w:p w:rsidR="0057168A" w:rsidRDefault="0057168A">
      <w:pPr>
        <w:rPr>
          <w:rFonts w:ascii="Arial Narrow" w:hAnsi="Arial Narrow" w:cs="Arial"/>
          <w:sz w:val="22"/>
          <w:szCs w:val="22"/>
        </w:rPr>
      </w:pPr>
    </w:p>
    <w:p w:rsidR="0057168A" w:rsidRDefault="0057168A">
      <w:pPr>
        <w:rPr>
          <w:rFonts w:ascii="Arial Narrow" w:hAnsi="Arial Narrow" w:cs="Arial"/>
          <w:sz w:val="22"/>
          <w:szCs w:val="22"/>
        </w:rPr>
      </w:pPr>
    </w:p>
    <w:p w:rsidR="008F747C" w:rsidRDefault="008F747C">
      <w:pPr>
        <w:rPr>
          <w:rFonts w:ascii="Arial Narrow" w:hAnsi="Arial Narrow" w:cs="Arial"/>
          <w:sz w:val="22"/>
          <w:szCs w:val="22"/>
        </w:rPr>
      </w:pPr>
      <w:smartTag w:uri="urn:schemas-microsoft-com:office:smarttags" w:element="State">
        <w:smartTag w:uri="urn:schemas-microsoft-com:office:smarttags" w:element="place">
          <w:r>
            <w:rPr>
              <w:rFonts w:ascii="Arial Narrow" w:hAnsi="Arial Narrow" w:cs="Arial"/>
              <w:sz w:val="22"/>
              <w:szCs w:val="22"/>
            </w:rPr>
            <w:t>Washington</w:t>
          </w:r>
        </w:smartTag>
      </w:smartTag>
      <w:r>
        <w:rPr>
          <w:rFonts w:ascii="Arial Narrow" w:hAnsi="Arial Narrow" w:cs="Arial"/>
          <w:sz w:val="22"/>
          <w:szCs w:val="22"/>
        </w:rPr>
        <w:t xml:space="preserve"> Utilities and Transportation Commission</w:t>
      </w:r>
    </w:p>
    <w:p w:rsidR="008F747C" w:rsidRDefault="008F747C">
      <w:pPr>
        <w:rPr>
          <w:rFonts w:ascii="Arial Narrow" w:hAnsi="Arial Narrow" w:cs="Arial"/>
          <w:sz w:val="22"/>
          <w:szCs w:val="22"/>
        </w:rPr>
      </w:pPr>
      <w:r>
        <w:rPr>
          <w:rFonts w:ascii="Arial Narrow" w:hAnsi="Arial Narrow" w:cs="Arial"/>
          <w:sz w:val="22"/>
          <w:szCs w:val="22"/>
        </w:rPr>
        <w:t>1300 S. Evergreen Park Drive, S. W.</w:t>
      </w:r>
    </w:p>
    <w:p w:rsidR="008F747C" w:rsidRDefault="008F747C">
      <w:pPr>
        <w:rPr>
          <w:rFonts w:ascii="Arial Narrow" w:hAnsi="Arial Narrow" w:cs="Arial"/>
          <w:sz w:val="22"/>
          <w:szCs w:val="22"/>
        </w:rPr>
      </w:pPr>
      <w:r>
        <w:rPr>
          <w:rFonts w:ascii="Arial Narrow" w:hAnsi="Arial Narrow" w:cs="Arial"/>
          <w:sz w:val="22"/>
          <w:szCs w:val="22"/>
        </w:rPr>
        <w:t>Olympia, Washington   98504-7250</w:t>
      </w:r>
    </w:p>
    <w:p w:rsidR="008F747C" w:rsidRDefault="008F747C">
      <w:pPr>
        <w:rPr>
          <w:rFonts w:ascii="Arial Narrow" w:hAnsi="Arial Narrow" w:cs="Arial"/>
          <w:sz w:val="22"/>
          <w:szCs w:val="22"/>
        </w:rPr>
      </w:pPr>
    </w:p>
    <w:p w:rsidR="008F747C" w:rsidRDefault="00764B11">
      <w:pPr>
        <w:rPr>
          <w:rFonts w:ascii="Arial Narrow" w:hAnsi="Arial Narrow" w:cs="Arial"/>
          <w:sz w:val="22"/>
          <w:szCs w:val="22"/>
        </w:rPr>
      </w:pPr>
      <w:r>
        <w:rPr>
          <w:rFonts w:ascii="Arial Narrow" w:hAnsi="Arial Narrow" w:cs="Arial"/>
          <w:sz w:val="22"/>
          <w:szCs w:val="22"/>
        </w:rPr>
        <w:t>To whom it may concern</w:t>
      </w:r>
      <w:r w:rsidR="008F747C">
        <w:rPr>
          <w:rFonts w:ascii="Arial Narrow" w:hAnsi="Arial Narrow" w:cs="Arial"/>
          <w:sz w:val="22"/>
          <w:szCs w:val="22"/>
        </w:rPr>
        <w:t>:</w:t>
      </w:r>
    </w:p>
    <w:p w:rsidR="00FB2E6A" w:rsidRPr="00BC3A19" w:rsidRDefault="00FB2E6A" w:rsidP="00FB2E6A">
      <w:pPr>
        <w:tabs>
          <w:tab w:val="left" w:pos="720"/>
        </w:tabs>
        <w:rPr>
          <w:rFonts w:ascii="Arial Narrow" w:hAnsi="Arial Narrow" w:cs="Arial"/>
          <w:sz w:val="22"/>
          <w:szCs w:val="22"/>
        </w:rPr>
      </w:pPr>
    </w:p>
    <w:p w:rsidR="00BC3A19" w:rsidRPr="00BC3A19" w:rsidRDefault="00BC3A19" w:rsidP="00BC3A19">
      <w:pPr>
        <w:pStyle w:val="BodyText3"/>
        <w:rPr>
          <w:rFonts w:ascii="Arial Narrow" w:hAnsi="Arial Narrow"/>
          <w:sz w:val="22"/>
          <w:szCs w:val="22"/>
        </w:rPr>
      </w:pPr>
      <w:r w:rsidRPr="00BC3A19">
        <w:rPr>
          <w:rFonts w:ascii="Arial Narrow" w:hAnsi="Arial Narrow"/>
          <w:sz w:val="22"/>
          <w:szCs w:val="22"/>
        </w:rPr>
        <w:t>Verizon Northwest Inc. submits Advice No. 3300, a tariff filing in the General and Local Exchange Tariff, WN U-xx, Sec. 2 Rules and Regulations.  The purpose of this filing is to 1) increase the residential Service Performance Guarantee credit from $25.00 to $35.00 for qualifying customers, 2) offer alternate service if the Company fails to deliver basic service on time, 3) offer a $5.00 flat rate credit to residential customers for out of service conditions greater than two days and 4) establish a $75.00 credit available to any Washington Telephone Assistance Program (WTAP) -qualified customer that fails to receive the appropriate discount, credit, or waiver of the deposit within the first bill cycle after application, provided the application is received 10 calendar days prior to the end of the bill cycle for an existing customer.</w:t>
      </w:r>
    </w:p>
    <w:p w:rsidR="00BC3A19" w:rsidRPr="00BC3A19" w:rsidRDefault="00BC3A19" w:rsidP="00BC3A19">
      <w:pPr>
        <w:tabs>
          <w:tab w:val="left" w:pos="720"/>
        </w:tabs>
        <w:rPr>
          <w:rFonts w:ascii="Arial Narrow" w:hAnsi="Arial Narrow" w:cs="Arial"/>
          <w:sz w:val="22"/>
          <w:szCs w:val="22"/>
        </w:rPr>
      </w:pPr>
    </w:p>
    <w:p w:rsidR="00BC3A19" w:rsidRPr="00BC3A19" w:rsidRDefault="00BC3A19" w:rsidP="00BC3A19">
      <w:pPr>
        <w:tabs>
          <w:tab w:val="left" w:pos="720"/>
        </w:tabs>
        <w:rPr>
          <w:rFonts w:ascii="Arial Narrow" w:hAnsi="Arial Narrow" w:cs="Arial"/>
          <w:sz w:val="22"/>
          <w:szCs w:val="22"/>
        </w:rPr>
      </w:pPr>
      <w:r w:rsidRPr="00BC3A19">
        <w:rPr>
          <w:rFonts w:ascii="Arial Narrow" w:hAnsi="Arial Narrow" w:cs="Arial"/>
          <w:sz w:val="22"/>
          <w:szCs w:val="22"/>
        </w:rPr>
        <w:t>No cost documentation is submitted with this filing, which does not affect existing rates.  The effective date for this tariff filing is July 1, 2010.</w:t>
      </w:r>
    </w:p>
    <w:p w:rsidR="00BC3A19" w:rsidRPr="00BC3A19" w:rsidRDefault="00BC3A19" w:rsidP="00BC3A19">
      <w:pPr>
        <w:tabs>
          <w:tab w:val="left" w:pos="720"/>
        </w:tabs>
        <w:rPr>
          <w:rFonts w:ascii="Arial Narrow" w:hAnsi="Arial Narrow" w:cs="Arial"/>
          <w:sz w:val="22"/>
          <w:szCs w:val="22"/>
        </w:rPr>
      </w:pPr>
      <w:r w:rsidRPr="00BC3A19">
        <w:rPr>
          <w:rFonts w:ascii="Arial Narrow" w:hAnsi="Arial Narrow" w:cs="Arial"/>
          <w:sz w:val="22"/>
          <w:szCs w:val="22"/>
        </w:rPr>
        <w:t xml:space="preserve"> </w:t>
      </w:r>
    </w:p>
    <w:p w:rsidR="00BC3A19" w:rsidRDefault="00BC3A19" w:rsidP="00BC3A19">
      <w:pPr>
        <w:tabs>
          <w:tab w:val="left" w:pos="720"/>
        </w:tabs>
        <w:rPr>
          <w:rFonts w:ascii="Arial Narrow" w:hAnsi="Arial Narrow" w:cs="Arial"/>
          <w:sz w:val="22"/>
          <w:szCs w:val="22"/>
        </w:rPr>
      </w:pPr>
      <w:r w:rsidRPr="00BC3A19">
        <w:rPr>
          <w:rFonts w:ascii="Arial Narrow" w:hAnsi="Arial Narrow" w:cs="Arial"/>
          <w:sz w:val="22"/>
          <w:szCs w:val="22"/>
        </w:rPr>
        <w:t>Pursuant to WAC 480-80-103(4) and WAC 480-80-104(8), I certify that I am authorized to make this filing on behalf of the company.  If you have questions regarding this filing, please contact Lin Fogg at (425) 261-6380</w:t>
      </w:r>
      <w:r>
        <w:rPr>
          <w:rFonts w:ascii="Arial Narrow" w:hAnsi="Arial Narrow" w:cs="Arial"/>
          <w:sz w:val="22"/>
          <w:szCs w:val="22"/>
        </w:rPr>
        <w:t>.</w:t>
      </w:r>
    </w:p>
    <w:p w:rsidR="00D13040" w:rsidRPr="00FB2E6A" w:rsidRDefault="00D13040" w:rsidP="00FB2E6A">
      <w:pPr>
        <w:tabs>
          <w:tab w:val="left" w:pos="720"/>
        </w:tabs>
        <w:rPr>
          <w:rFonts w:ascii="Arial Narrow" w:hAnsi="Arial Narrow" w:cs="Arial"/>
          <w:sz w:val="22"/>
          <w:szCs w:val="22"/>
        </w:rPr>
      </w:pPr>
    </w:p>
    <w:p w:rsidR="00F5262B" w:rsidRDefault="00F5262B" w:rsidP="00FB2E6A">
      <w:pPr>
        <w:rPr>
          <w:rFonts w:ascii="Arial Narrow" w:hAnsi="Arial Narrow" w:cs="Arial Narrow"/>
          <w:sz w:val="22"/>
          <w:szCs w:val="22"/>
        </w:rPr>
      </w:pPr>
    </w:p>
    <w:p w:rsidR="00F5262B" w:rsidRPr="00F5262B" w:rsidRDefault="00F5262B" w:rsidP="00FB2E6A">
      <w:pPr>
        <w:rPr>
          <w:rFonts w:ascii="Arial Narrow" w:hAnsi="Arial Narrow"/>
          <w:sz w:val="22"/>
          <w:szCs w:val="22"/>
        </w:rPr>
      </w:pPr>
      <w:r w:rsidRPr="00F5262B">
        <w:rPr>
          <w:rFonts w:ascii="Arial Narrow" w:hAnsi="Arial Narrow"/>
          <w:sz w:val="22"/>
          <w:szCs w:val="22"/>
        </w:rPr>
        <w:t>Very truly yours,</w:t>
      </w:r>
    </w:p>
    <w:p w:rsidR="00F5262B" w:rsidRPr="00F5262B" w:rsidRDefault="00F5262B" w:rsidP="00FB2E6A">
      <w:pPr>
        <w:rPr>
          <w:rFonts w:ascii="Arial Narrow" w:hAnsi="Arial Narrow" w:cs="Arial Narrow"/>
          <w:sz w:val="22"/>
          <w:szCs w:val="22"/>
        </w:rPr>
      </w:pPr>
    </w:p>
    <w:p w:rsidR="00F5262B" w:rsidRPr="00F5262B" w:rsidRDefault="00DE09DD" w:rsidP="00FB2E6A">
      <w:pPr>
        <w:rPr>
          <w:rFonts w:ascii="Arial Narrow" w:hAnsi="Arial Narrow" w:cs="Arial Narrow"/>
          <w:sz w:val="22"/>
          <w:szCs w:val="22"/>
        </w:rPr>
      </w:pPr>
      <w:r>
        <w:rPr>
          <w:rFonts w:ascii="Arial Narrow" w:hAnsi="Arial Narrow" w:cs="Arial Narrow"/>
          <w:noProof/>
          <w:sz w:val="22"/>
          <w:szCs w:val="22"/>
        </w:rPr>
        <w:drawing>
          <wp:inline distT="0" distB="0" distL="0" distR="0">
            <wp:extent cx="1744980" cy="35814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44980" cy="358140"/>
                    </a:xfrm>
                    <a:prstGeom prst="rect">
                      <a:avLst/>
                    </a:prstGeom>
                    <a:noFill/>
                    <a:ln w="9525">
                      <a:noFill/>
                      <a:miter lim="800000"/>
                      <a:headEnd/>
                      <a:tailEnd/>
                    </a:ln>
                  </pic:spPr>
                </pic:pic>
              </a:graphicData>
            </a:graphic>
          </wp:inline>
        </w:drawing>
      </w:r>
    </w:p>
    <w:p w:rsidR="00F5262B" w:rsidRPr="00F5262B" w:rsidRDefault="00F5262B" w:rsidP="00FB2E6A">
      <w:pPr>
        <w:rPr>
          <w:rFonts w:ascii="Arial Narrow" w:hAnsi="Arial Narrow" w:cs="Arial Narrow"/>
          <w:sz w:val="22"/>
          <w:szCs w:val="22"/>
        </w:rPr>
      </w:pPr>
    </w:p>
    <w:p w:rsidR="00F5262B" w:rsidRPr="00F5262B" w:rsidRDefault="00F5262B" w:rsidP="00F5262B">
      <w:pPr>
        <w:rPr>
          <w:rFonts w:ascii="Arial Narrow" w:hAnsi="Arial Narrow"/>
          <w:sz w:val="22"/>
          <w:szCs w:val="22"/>
        </w:rPr>
      </w:pPr>
      <w:r w:rsidRPr="00F5262B">
        <w:rPr>
          <w:rFonts w:ascii="Arial Narrow" w:hAnsi="Arial Narrow"/>
          <w:sz w:val="22"/>
          <w:szCs w:val="22"/>
        </w:rPr>
        <w:t>Richard E. Potter</w:t>
      </w:r>
    </w:p>
    <w:p w:rsidR="00F5262B" w:rsidRPr="00F5262B" w:rsidRDefault="00F5262B" w:rsidP="00F5262B">
      <w:pPr>
        <w:rPr>
          <w:rFonts w:ascii="Arial Narrow" w:hAnsi="Arial Narrow"/>
          <w:sz w:val="22"/>
          <w:szCs w:val="22"/>
        </w:rPr>
      </w:pPr>
      <w:r w:rsidRPr="00F5262B">
        <w:rPr>
          <w:rFonts w:ascii="Arial Narrow" w:hAnsi="Arial Narrow"/>
          <w:sz w:val="22"/>
          <w:szCs w:val="22"/>
        </w:rPr>
        <w:t>Director</w:t>
      </w:r>
    </w:p>
    <w:p w:rsidR="00F5262B" w:rsidRPr="00F5262B" w:rsidRDefault="00F5262B" w:rsidP="00F5262B">
      <w:pPr>
        <w:rPr>
          <w:rFonts w:ascii="Arial Narrow" w:hAnsi="Arial Narrow"/>
          <w:sz w:val="22"/>
          <w:szCs w:val="22"/>
        </w:rPr>
      </w:pPr>
      <w:r w:rsidRPr="00F5262B">
        <w:rPr>
          <w:rFonts w:ascii="Arial Narrow" w:hAnsi="Arial Narrow"/>
          <w:sz w:val="22"/>
          <w:szCs w:val="22"/>
        </w:rPr>
        <w:t>Public Affairs, Policy &amp; Communications</w:t>
      </w:r>
    </w:p>
    <w:p w:rsidR="00F5262B" w:rsidRPr="00F5262B" w:rsidRDefault="00F5262B" w:rsidP="00F5262B">
      <w:pPr>
        <w:rPr>
          <w:rFonts w:ascii="Arial Narrow" w:hAnsi="Arial Narrow"/>
          <w:sz w:val="22"/>
          <w:szCs w:val="22"/>
        </w:rPr>
      </w:pPr>
    </w:p>
    <w:p w:rsidR="00F5262B" w:rsidRPr="00F5262B" w:rsidRDefault="00F5262B" w:rsidP="00F5262B">
      <w:pPr>
        <w:rPr>
          <w:rFonts w:ascii="Arial Narrow" w:hAnsi="Arial Narrow"/>
          <w:sz w:val="22"/>
          <w:szCs w:val="22"/>
        </w:rPr>
      </w:pPr>
      <w:r w:rsidRPr="00F5262B">
        <w:rPr>
          <w:rFonts w:ascii="Arial Narrow" w:hAnsi="Arial Narrow"/>
          <w:sz w:val="22"/>
          <w:szCs w:val="22"/>
        </w:rPr>
        <w:t>Enclosures</w:t>
      </w:r>
    </w:p>
    <w:p w:rsidR="00BC3A19" w:rsidRDefault="00FB2E6A" w:rsidP="00BC3A19">
      <w:pPr>
        <w:tabs>
          <w:tab w:val="left" w:pos="720"/>
        </w:tabs>
        <w:suppressAutoHyphens/>
        <w:jc w:val="both"/>
        <w:rPr>
          <w:rFonts w:ascii="Arial Narrow" w:hAnsi="Arial Narrow" w:cs="Arial"/>
          <w:sz w:val="22"/>
          <w:szCs w:val="22"/>
        </w:rPr>
      </w:pPr>
      <w:r>
        <w:br w:type="page"/>
      </w:r>
      <w:r w:rsidR="00BC3A19">
        <w:rPr>
          <w:rFonts w:ascii="Arial Narrow" w:hAnsi="Arial Narrow" w:cs="Arial"/>
          <w:sz w:val="22"/>
          <w:szCs w:val="22"/>
        </w:rPr>
        <w:lastRenderedPageBreak/>
        <w:t>W.U.T.C.</w:t>
      </w:r>
    </w:p>
    <w:p w:rsidR="00BC3A19" w:rsidRDefault="00BC3A19" w:rsidP="00BC3A19">
      <w:pPr>
        <w:tabs>
          <w:tab w:val="left" w:pos="720"/>
        </w:tabs>
        <w:suppressAutoHyphens/>
        <w:jc w:val="both"/>
        <w:rPr>
          <w:rFonts w:ascii="Arial Narrow" w:hAnsi="Arial Narrow" w:cs="Arial"/>
          <w:sz w:val="22"/>
          <w:szCs w:val="22"/>
        </w:rPr>
      </w:pPr>
      <w:r>
        <w:rPr>
          <w:rFonts w:ascii="Arial Narrow" w:hAnsi="Arial Narrow" w:cs="Arial"/>
          <w:sz w:val="22"/>
          <w:szCs w:val="22"/>
        </w:rPr>
        <w:t>July 1, 2010</w:t>
      </w:r>
    </w:p>
    <w:p w:rsidR="00BC3A19" w:rsidRDefault="00BC3A19" w:rsidP="00BC3A19">
      <w:pPr>
        <w:tabs>
          <w:tab w:val="left" w:pos="720"/>
        </w:tabs>
        <w:suppressAutoHyphens/>
        <w:jc w:val="both"/>
        <w:rPr>
          <w:rFonts w:ascii="Arial Narrow" w:hAnsi="Arial Narrow" w:cs="Arial"/>
          <w:sz w:val="22"/>
          <w:szCs w:val="22"/>
        </w:rPr>
      </w:pPr>
      <w:r>
        <w:rPr>
          <w:rFonts w:ascii="Arial Narrow" w:hAnsi="Arial Narrow" w:cs="Arial"/>
          <w:sz w:val="22"/>
          <w:szCs w:val="22"/>
        </w:rPr>
        <w:t>Advice No. 3300</w:t>
      </w:r>
    </w:p>
    <w:p w:rsidR="00BC3A19" w:rsidRDefault="00BC3A19" w:rsidP="00BC3A19">
      <w:pPr>
        <w:tabs>
          <w:tab w:val="left" w:pos="720"/>
        </w:tabs>
        <w:suppressAutoHyphens/>
        <w:jc w:val="both"/>
        <w:rPr>
          <w:rFonts w:ascii="Arial Narrow" w:hAnsi="Arial Narrow" w:cs="Arial"/>
          <w:sz w:val="22"/>
          <w:szCs w:val="22"/>
        </w:rPr>
      </w:pPr>
    </w:p>
    <w:p w:rsidR="00BC3A19" w:rsidRDefault="00BC3A19" w:rsidP="00BC3A19">
      <w:pPr>
        <w:tabs>
          <w:tab w:val="left" w:pos="720"/>
        </w:tabs>
        <w:suppressAutoHyphens/>
        <w:jc w:val="center"/>
        <w:rPr>
          <w:rFonts w:ascii="Arial Narrow" w:hAnsi="Arial Narrow" w:cs="Arial"/>
          <w:kern w:val="28"/>
          <w:sz w:val="22"/>
          <w:szCs w:val="22"/>
          <w:u w:val="single"/>
        </w:rPr>
      </w:pPr>
      <w:r>
        <w:rPr>
          <w:rFonts w:ascii="Arial Narrow" w:hAnsi="Arial Narrow" w:cs="Arial"/>
          <w:kern w:val="28"/>
          <w:sz w:val="22"/>
          <w:szCs w:val="22"/>
          <w:u w:val="single"/>
        </w:rPr>
        <w:t>Attachment A</w:t>
      </w:r>
    </w:p>
    <w:p w:rsidR="00BC3A19" w:rsidRDefault="00BC3A19" w:rsidP="00BC3A19">
      <w:pPr>
        <w:tabs>
          <w:tab w:val="left" w:pos="720"/>
        </w:tabs>
        <w:suppressAutoHyphens/>
        <w:jc w:val="center"/>
        <w:rPr>
          <w:rFonts w:ascii="Arial Narrow" w:hAnsi="Arial Narrow" w:cs="Arial"/>
          <w:kern w:val="28"/>
          <w:sz w:val="22"/>
          <w:szCs w:val="22"/>
          <w:u w:val="single"/>
        </w:rPr>
      </w:pPr>
    </w:p>
    <w:p w:rsidR="00BC3A19" w:rsidRDefault="00BC3A19" w:rsidP="00BC3A19">
      <w:pPr>
        <w:tabs>
          <w:tab w:val="left" w:pos="720"/>
        </w:tabs>
        <w:suppressAutoHyphens/>
        <w:jc w:val="center"/>
        <w:rPr>
          <w:rFonts w:ascii="Arial Narrow" w:hAnsi="Arial Narrow" w:cs="Arial"/>
          <w:kern w:val="28"/>
          <w:sz w:val="22"/>
          <w:szCs w:val="22"/>
        </w:rPr>
      </w:pPr>
      <w:r>
        <w:rPr>
          <w:rFonts w:ascii="Arial Narrow" w:hAnsi="Arial Narrow" w:cs="Arial"/>
          <w:kern w:val="28"/>
          <w:sz w:val="22"/>
          <w:szCs w:val="22"/>
          <w:u w:val="single"/>
        </w:rPr>
        <w:t>General and Local Exchange Tariff, WN U-XX</w:t>
      </w:r>
    </w:p>
    <w:p w:rsidR="00BC3A19" w:rsidRDefault="00BC3A19" w:rsidP="00BC3A19">
      <w:pPr>
        <w:tabs>
          <w:tab w:val="left" w:pos="720"/>
        </w:tabs>
        <w:suppressAutoHyphens/>
        <w:jc w:val="center"/>
        <w:rPr>
          <w:rFonts w:ascii="Arial Narrow" w:hAnsi="Arial Narrow" w:cs="Arial"/>
          <w:kern w:val="28"/>
          <w:sz w:val="22"/>
          <w:szCs w:val="22"/>
        </w:rPr>
      </w:pPr>
    </w:p>
    <w:p w:rsidR="00BC3A19" w:rsidRDefault="00BC3A19" w:rsidP="00BC3A19">
      <w:pPr>
        <w:tabs>
          <w:tab w:val="left" w:pos="720"/>
        </w:tabs>
        <w:suppressAutoHyphens/>
        <w:jc w:val="center"/>
        <w:rPr>
          <w:rFonts w:ascii="Arial Narrow" w:hAnsi="Arial Narrow" w:cs="Arial"/>
          <w:kern w:val="28"/>
          <w:sz w:val="22"/>
          <w:szCs w:val="22"/>
          <w:u w:val="single"/>
        </w:rPr>
      </w:pPr>
      <w:r>
        <w:rPr>
          <w:rFonts w:ascii="Arial Narrow" w:hAnsi="Arial Narrow" w:cs="Arial"/>
          <w:kern w:val="28"/>
          <w:sz w:val="22"/>
          <w:szCs w:val="22"/>
          <w:u w:val="single"/>
        </w:rPr>
        <w:t>Section 2</w:t>
      </w:r>
    </w:p>
    <w:p w:rsidR="00BC3A19" w:rsidRDefault="00BC3A19" w:rsidP="00BC3A19">
      <w:pPr>
        <w:tabs>
          <w:tab w:val="left" w:pos="720"/>
        </w:tabs>
        <w:suppressAutoHyphens/>
        <w:jc w:val="center"/>
        <w:rPr>
          <w:rFonts w:ascii="Arial Narrow" w:hAnsi="Arial Narrow" w:cs="Arial"/>
          <w:kern w:val="28"/>
          <w:sz w:val="22"/>
          <w:szCs w:val="22"/>
        </w:rPr>
      </w:pPr>
    </w:p>
    <w:p w:rsidR="00BC3A19" w:rsidRDefault="00BC3A19" w:rsidP="00BC3A19">
      <w:pPr>
        <w:tabs>
          <w:tab w:val="left" w:pos="720"/>
        </w:tabs>
        <w:suppressAutoHyphens/>
        <w:jc w:val="center"/>
        <w:rPr>
          <w:rFonts w:ascii="Arial Narrow" w:hAnsi="Arial Narrow" w:cs="Arial"/>
          <w:kern w:val="28"/>
          <w:sz w:val="22"/>
          <w:szCs w:val="22"/>
        </w:rPr>
      </w:pPr>
      <w:r>
        <w:rPr>
          <w:rFonts w:ascii="Arial Narrow" w:hAnsi="Arial Narrow" w:cs="Arial"/>
          <w:kern w:val="28"/>
          <w:sz w:val="22"/>
          <w:szCs w:val="22"/>
        </w:rPr>
        <w:t>3</w:t>
      </w:r>
      <w:r>
        <w:rPr>
          <w:rFonts w:ascii="Arial Narrow" w:hAnsi="Arial Narrow" w:cs="Arial"/>
          <w:kern w:val="28"/>
          <w:sz w:val="22"/>
          <w:szCs w:val="22"/>
          <w:vertAlign w:val="superscript"/>
        </w:rPr>
        <w:t>rd</w:t>
      </w:r>
      <w:r>
        <w:rPr>
          <w:rFonts w:ascii="Arial Narrow" w:hAnsi="Arial Narrow" w:cs="Arial"/>
          <w:kern w:val="28"/>
          <w:sz w:val="22"/>
          <w:szCs w:val="22"/>
        </w:rPr>
        <w:t xml:space="preserve"> Revised Sheet 26</w:t>
      </w:r>
    </w:p>
    <w:p w:rsidR="00BC3A19" w:rsidRDefault="00BC3A19" w:rsidP="00BC3A19">
      <w:pPr>
        <w:tabs>
          <w:tab w:val="left" w:pos="720"/>
        </w:tabs>
        <w:suppressAutoHyphens/>
        <w:jc w:val="center"/>
        <w:rPr>
          <w:rFonts w:ascii="Arial Narrow" w:hAnsi="Arial Narrow" w:cs="Arial"/>
          <w:kern w:val="28"/>
          <w:sz w:val="22"/>
          <w:szCs w:val="22"/>
        </w:rPr>
      </w:pPr>
      <w:r>
        <w:rPr>
          <w:rFonts w:ascii="Arial Narrow" w:hAnsi="Arial Narrow" w:cs="Arial"/>
          <w:kern w:val="28"/>
          <w:sz w:val="22"/>
          <w:szCs w:val="22"/>
        </w:rPr>
        <w:t>3</w:t>
      </w:r>
      <w:r>
        <w:rPr>
          <w:rFonts w:ascii="Arial Narrow" w:hAnsi="Arial Narrow" w:cs="Arial"/>
          <w:kern w:val="28"/>
          <w:sz w:val="22"/>
          <w:szCs w:val="22"/>
          <w:vertAlign w:val="superscript"/>
        </w:rPr>
        <w:t>rd</w:t>
      </w:r>
      <w:r>
        <w:rPr>
          <w:rFonts w:ascii="Arial Narrow" w:hAnsi="Arial Narrow" w:cs="Arial"/>
          <w:kern w:val="28"/>
          <w:sz w:val="22"/>
          <w:szCs w:val="22"/>
        </w:rPr>
        <w:t xml:space="preserve"> Revised Sheet 27</w:t>
      </w:r>
    </w:p>
    <w:p w:rsidR="00BC3A19" w:rsidRDefault="00BC3A19" w:rsidP="00BC3A19">
      <w:pPr>
        <w:tabs>
          <w:tab w:val="left" w:pos="720"/>
        </w:tabs>
        <w:suppressAutoHyphens/>
        <w:jc w:val="center"/>
        <w:rPr>
          <w:rFonts w:ascii="Arial Narrow" w:hAnsi="Arial Narrow" w:cs="Arial"/>
          <w:kern w:val="28"/>
          <w:sz w:val="22"/>
          <w:szCs w:val="22"/>
        </w:rPr>
      </w:pPr>
      <w:r>
        <w:rPr>
          <w:rFonts w:ascii="Arial Narrow" w:hAnsi="Arial Narrow" w:cs="Arial"/>
          <w:kern w:val="28"/>
          <w:sz w:val="22"/>
          <w:szCs w:val="22"/>
        </w:rPr>
        <w:t>2</w:t>
      </w:r>
      <w:r>
        <w:rPr>
          <w:rFonts w:ascii="Arial Narrow" w:hAnsi="Arial Narrow" w:cs="Arial"/>
          <w:kern w:val="28"/>
          <w:sz w:val="22"/>
          <w:szCs w:val="22"/>
          <w:vertAlign w:val="superscript"/>
        </w:rPr>
        <w:t>nd</w:t>
      </w:r>
      <w:r>
        <w:rPr>
          <w:rFonts w:ascii="Arial Narrow" w:hAnsi="Arial Narrow" w:cs="Arial"/>
          <w:kern w:val="28"/>
          <w:sz w:val="22"/>
          <w:szCs w:val="22"/>
        </w:rPr>
        <w:t xml:space="preserve"> Revised Sheet 37.5</w:t>
      </w:r>
    </w:p>
    <w:p w:rsidR="00BC3A19" w:rsidRDefault="00BC3A19" w:rsidP="00BC3A19">
      <w:pPr>
        <w:tabs>
          <w:tab w:val="left" w:pos="720"/>
        </w:tabs>
        <w:suppressAutoHyphens/>
        <w:jc w:val="center"/>
        <w:rPr>
          <w:rFonts w:ascii="Arial Narrow" w:hAnsi="Arial Narrow" w:cs="Arial"/>
          <w:kern w:val="28"/>
          <w:sz w:val="22"/>
          <w:szCs w:val="22"/>
          <w:u w:val="single"/>
        </w:rPr>
      </w:pPr>
    </w:p>
    <w:p w:rsidR="00BC3A19" w:rsidRDefault="00BC3A19" w:rsidP="00BC3A19">
      <w:pPr>
        <w:keepNext/>
        <w:jc w:val="center"/>
        <w:outlineLvl w:val="0"/>
        <w:rPr>
          <w:rFonts w:ascii="Arial Narrow" w:hAnsi="Arial Narrow" w:cs="Arial"/>
          <w:kern w:val="28"/>
          <w:sz w:val="22"/>
          <w:szCs w:val="22"/>
          <w:u w:val="single"/>
        </w:rPr>
      </w:pPr>
    </w:p>
    <w:p w:rsidR="00BC3A19" w:rsidRDefault="00BC3A19" w:rsidP="00BC3A19">
      <w:pPr>
        <w:keepNext/>
        <w:jc w:val="center"/>
        <w:outlineLvl w:val="0"/>
        <w:rPr>
          <w:rFonts w:ascii="Arial Narrow" w:hAnsi="Arial Narrow" w:cs="Arial"/>
          <w:kern w:val="28"/>
          <w:sz w:val="22"/>
          <w:szCs w:val="22"/>
          <w:u w:val="single"/>
        </w:rPr>
      </w:pPr>
    </w:p>
    <w:p w:rsidR="00BC3A19" w:rsidRDefault="00BC3A19" w:rsidP="00BC3A19">
      <w:pPr>
        <w:keepNext/>
        <w:jc w:val="center"/>
        <w:outlineLvl w:val="0"/>
        <w:rPr>
          <w:rFonts w:ascii="Arial Narrow" w:hAnsi="Arial Narrow" w:cs="Arial"/>
          <w:kern w:val="28"/>
          <w:sz w:val="22"/>
          <w:szCs w:val="22"/>
          <w:u w:val="single"/>
        </w:rPr>
      </w:pPr>
    </w:p>
    <w:p w:rsidR="00BC3A19" w:rsidRDefault="00BC3A19" w:rsidP="00BC3A19">
      <w:pPr>
        <w:keepNext/>
        <w:jc w:val="center"/>
        <w:outlineLvl w:val="0"/>
        <w:rPr>
          <w:rFonts w:ascii="Arial Narrow" w:hAnsi="Arial Narrow" w:cs="Arial"/>
          <w:kern w:val="28"/>
          <w:sz w:val="22"/>
          <w:szCs w:val="22"/>
          <w:u w:val="single"/>
        </w:rPr>
      </w:pPr>
    </w:p>
    <w:p w:rsidR="00BC3A19" w:rsidRDefault="00BC3A19" w:rsidP="00BC3A19">
      <w:pPr>
        <w:jc w:val="center"/>
        <w:rPr>
          <w:rFonts w:ascii="Arial" w:hAnsi="Arial" w:cs="Arial"/>
          <w:b/>
          <w:sz w:val="24"/>
          <w:szCs w:val="24"/>
        </w:rPr>
      </w:pPr>
      <w:r>
        <w:rPr>
          <w:rFonts w:ascii="Arial" w:hAnsi="Arial" w:cs="Arial"/>
          <w:b/>
          <w:sz w:val="24"/>
          <w:szCs w:val="24"/>
        </w:rPr>
        <w:br w:type="page"/>
      </w:r>
    </w:p>
    <w:p w:rsidR="00BC3A19" w:rsidRDefault="00BC3A19" w:rsidP="00BC3A19">
      <w:pPr>
        <w:jc w:val="center"/>
        <w:rPr>
          <w:rFonts w:ascii="Arial" w:hAnsi="Arial" w:cs="Arial"/>
          <w:b/>
          <w:sz w:val="24"/>
          <w:szCs w:val="24"/>
        </w:rPr>
      </w:pPr>
    </w:p>
    <w:p w:rsidR="00BC3A19" w:rsidRDefault="00BC3A19" w:rsidP="00BC3A19">
      <w:pPr>
        <w:jc w:val="center"/>
        <w:rPr>
          <w:rFonts w:ascii="Arial" w:hAnsi="Arial" w:cs="Arial"/>
          <w:b/>
          <w:sz w:val="24"/>
          <w:szCs w:val="24"/>
        </w:rPr>
      </w:pPr>
      <w:r>
        <w:rPr>
          <w:rFonts w:ascii="Arial" w:hAnsi="Arial" w:cs="Arial"/>
          <w:b/>
          <w:sz w:val="24"/>
          <w:szCs w:val="24"/>
        </w:rPr>
        <w:t>VERIZON NORTHWEST INC.</w:t>
      </w:r>
    </w:p>
    <w:p w:rsidR="00BC3A19" w:rsidRDefault="00BC3A19" w:rsidP="00BC3A19">
      <w:pPr>
        <w:jc w:val="center"/>
        <w:rPr>
          <w:rFonts w:ascii="Arial" w:hAnsi="Arial" w:cs="Arial"/>
          <w:b/>
          <w:sz w:val="24"/>
          <w:szCs w:val="24"/>
        </w:rPr>
      </w:pPr>
      <w:smartTag w:uri="urn:schemas-microsoft-com:office:smarttags" w:element="place">
        <w:smartTag w:uri="urn:schemas-microsoft-com:office:smarttags" w:element="City">
          <w:r>
            <w:rPr>
              <w:rFonts w:ascii="Arial" w:hAnsi="Arial" w:cs="Arial"/>
              <w:b/>
              <w:sz w:val="24"/>
              <w:szCs w:val="24"/>
            </w:rPr>
            <w:t>EVERETT</w:t>
          </w:r>
        </w:smartTag>
        <w:r>
          <w:rPr>
            <w:rFonts w:ascii="Arial" w:hAnsi="Arial" w:cs="Arial"/>
            <w:b/>
            <w:sz w:val="24"/>
            <w:szCs w:val="24"/>
          </w:rPr>
          <w:t xml:space="preserve">, </w:t>
        </w:r>
        <w:smartTag w:uri="urn:schemas-microsoft-com:office:smarttags" w:element="State">
          <w:r>
            <w:rPr>
              <w:rFonts w:ascii="Arial" w:hAnsi="Arial" w:cs="Arial"/>
              <w:b/>
              <w:sz w:val="24"/>
              <w:szCs w:val="24"/>
            </w:rPr>
            <w:t>WASHINGTON</w:t>
          </w:r>
        </w:smartTag>
      </w:smartTag>
    </w:p>
    <w:p w:rsidR="00BC3A19" w:rsidRDefault="00BC3A19" w:rsidP="00BC3A19">
      <w:pPr>
        <w:jc w:val="center"/>
        <w:rPr>
          <w:rFonts w:ascii="Arial" w:hAnsi="Arial" w:cs="Arial"/>
          <w:b/>
          <w:sz w:val="24"/>
          <w:szCs w:val="24"/>
        </w:rPr>
      </w:pPr>
    </w:p>
    <w:p w:rsidR="00BC3A19" w:rsidRDefault="00BC3A19" w:rsidP="00BC3A19">
      <w:pPr>
        <w:jc w:val="center"/>
        <w:rPr>
          <w:rFonts w:ascii="Arial" w:hAnsi="Arial" w:cs="Arial"/>
          <w:b/>
          <w:sz w:val="24"/>
          <w:szCs w:val="24"/>
        </w:rPr>
      </w:pPr>
      <w:r>
        <w:rPr>
          <w:rFonts w:ascii="Arial" w:hAnsi="Arial" w:cs="Arial"/>
          <w:b/>
          <w:sz w:val="24"/>
          <w:szCs w:val="24"/>
        </w:rPr>
        <w:t>N O T I C E</w:t>
      </w:r>
    </w:p>
    <w:p w:rsidR="00BC3A19" w:rsidRDefault="00BC3A19" w:rsidP="00BC3A19">
      <w:pPr>
        <w:jc w:val="center"/>
        <w:rPr>
          <w:rFonts w:ascii="Arial" w:hAnsi="Arial" w:cs="Arial"/>
          <w:b/>
          <w:sz w:val="24"/>
          <w:szCs w:val="24"/>
        </w:rPr>
      </w:pPr>
    </w:p>
    <w:p w:rsidR="00BC3A19" w:rsidRDefault="00BC3A19" w:rsidP="00BC3A19">
      <w:pPr>
        <w:jc w:val="center"/>
        <w:rPr>
          <w:b/>
        </w:rPr>
      </w:pPr>
    </w:p>
    <w:p w:rsidR="00BC3A19" w:rsidRDefault="00BC3A19" w:rsidP="00BC3A19">
      <w:pPr>
        <w:tabs>
          <w:tab w:val="left" w:pos="720"/>
        </w:tabs>
        <w:rPr>
          <w:rFonts w:ascii="Arial Narrow" w:hAnsi="Arial Narrow" w:cs="Arial"/>
          <w:sz w:val="22"/>
          <w:szCs w:val="22"/>
        </w:rPr>
      </w:pPr>
      <w:r>
        <w:rPr>
          <w:rFonts w:ascii="Arial Narrow" w:hAnsi="Arial Narrow" w:cs="Arial"/>
          <w:sz w:val="22"/>
          <w:szCs w:val="22"/>
        </w:rPr>
        <w:t>Verizon Northwest Inc. submits Advice No. 3300, a tariff filing in the Facilities for Intrastate Access Tariff, WN U-16.  The purpose of this filing is to 1) increase the residential Service Performance Guarantee credit from $25.00 to $35.00 for qualifying customers, 2) offer alternate service if the Company fails to deliver basic service on time, 3) offer a $5.00 flat rate credit to residential customers for out of service conditions greater than two days and 4) establish a $75.00 credit available to any Washington Telephone Assistance Program (WTAP) -qualified customer that fails to receive the appropriate discount, credit, or waiver of the deposit within the first bill cycle after application, provided the application is received 10 calendar days prior to the end of the bill cycle for an existing customer.</w:t>
      </w:r>
    </w:p>
    <w:p w:rsidR="00BC3A19" w:rsidRDefault="00BC3A19" w:rsidP="00BC3A19">
      <w:pPr>
        <w:tabs>
          <w:tab w:val="left" w:pos="720"/>
        </w:tabs>
        <w:rPr>
          <w:rFonts w:ascii="Arial Narrow" w:hAnsi="Arial Narrow" w:cs="Arial"/>
          <w:sz w:val="22"/>
          <w:szCs w:val="22"/>
        </w:rPr>
      </w:pPr>
    </w:p>
    <w:p w:rsidR="00BC3A19" w:rsidRDefault="00BC3A19" w:rsidP="00BC3A19">
      <w:pPr>
        <w:tabs>
          <w:tab w:val="left" w:pos="720"/>
        </w:tabs>
        <w:rPr>
          <w:rFonts w:ascii="Arial Narrow" w:hAnsi="Arial Narrow" w:cs="Arial"/>
          <w:sz w:val="22"/>
          <w:szCs w:val="22"/>
        </w:rPr>
      </w:pPr>
      <w:r>
        <w:rPr>
          <w:rFonts w:ascii="Arial Narrow" w:hAnsi="Arial Narrow" w:cs="Arial"/>
          <w:sz w:val="22"/>
          <w:szCs w:val="22"/>
        </w:rPr>
        <w:t>No cost documentation is submitted with this filing, which does not affect existing rates.  The effective date for this tariff filing is July 1, 2010.</w:t>
      </w:r>
    </w:p>
    <w:p w:rsidR="00BC3A19" w:rsidRDefault="00BC3A19" w:rsidP="00BC3A19">
      <w:pPr>
        <w:autoSpaceDE w:val="0"/>
        <w:autoSpaceDN w:val="0"/>
        <w:adjustRightInd w:val="0"/>
        <w:rPr>
          <w:rFonts w:ascii="Arial Narrow" w:hAnsi="Arial Narrow" w:cs="Arial"/>
          <w:sz w:val="22"/>
          <w:szCs w:val="22"/>
        </w:rPr>
      </w:pPr>
    </w:p>
    <w:p w:rsidR="00BC3A19" w:rsidRDefault="00BC3A19" w:rsidP="00BC3A19">
      <w:pPr>
        <w:rPr>
          <w:rFonts w:ascii="Arial Narrow" w:hAnsi="Arial Narrow" w:cs="Arial"/>
          <w:sz w:val="22"/>
          <w:szCs w:val="22"/>
        </w:rPr>
      </w:pPr>
      <w:r>
        <w:rPr>
          <w:rFonts w:ascii="Arial Narrow" w:hAnsi="Arial Narrow" w:cs="Arial"/>
          <w:sz w:val="22"/>
          <w:szCs w:val="22"/>
        </w:rPr>
        <w:t>A copy of this tariff is available for public inspection at the following Verizon Plus store locations:</w:t>
      </w:r>
    </w:p>
    <w:p w:rsidR="00BC3A19" w:rsidRDefault="00BC3A19" w:rsidP="00BC3A19">
      <w:pPr>
        <w:rPr>
          <w:rFonts w:ascii="Arial Narrow" w:hAnsi="Arial Narrow" w:cs="Arial"/>
          <w:sz w:val="22"/>
          <w:szCs w:val="22"/>
        </w:rPr>
      </w:pPr>
    </w:p>
    <w:p w:rsidR="00BC3A19" w:rsidRDefault="00BC3A19" w:rsidP="00BC3A19">
      <w:pPr>
        <w:rPr>
          <w:rFonts w:ascii="Arial Narrow" w:hAnsi="Arial Narrow" w:cs="Arial"/>
          <w:sz w:val="22"/>
          <w:szCs w:val="22"/>
        </w:rPr>
      </w:pPr>
      <w:r>
        <w:rPr>
          <w:rFonts w:ascii="Arial Narrow" w:hAnsi="Arial Narrow" w:cs="Arial"/>
          <w:sz w:val="22"/>
          <w:szCs w:val="22"/>
        </w:rPr>
        <w:tab/>
      </w:r>
      <w:smartTag w:uri="urn:schemas-microsoft-com:office:smarttags" w:element="Street">
        <w:smartTag w:uri="urn:schemas-microsoft-com:office:smarttags" w:element="address">
          <w:r>
            <w:rPr>
              <w:rFonts w:ascii="Arial Narrow" w:hAnsi="Arial Narrow" w:cs="Arial"/>
              <w:sz w:val="22"/>
              <w:szCs w:val="22"/>
            </w:rPr>
            <w:t>1402 SE Everett Mall Way</w:t>
          </w:r>
        </w:smartTag>
      </w:smartTag>
      <w:r>
        <w:rPr>
          <w:rFonts w:ascii="Arial Narrow" w:hAnsi="Arial Narrow" w:cs="Arial"/>
          <w:sz w:val="22"/>
          <w:szCs w:val="22"/>
        </w:rPr>
        <w:tab/>
      </w:r>
      <w:r>
        <w:rPr>
          <w:rFonts w:ascii="Arial Narrow" w:hAnsi="Arial Narrow" w:cs="Arial"/>
          <w:sz w:val="22"/>
          <w:szCs w:val="22"/>
        </w:rPr>
        <w:tab/>
        <w:t>18700 33</w:t>
      </w:r>
      <w:r>
        <w:rPr>
          <w:rFonts w:ascii="Arial Narrow" w:hAnsi="Arial Narrow" w:cs="Arial"/>
          <w:sz w:val="22"/>
          <w:szCs w:val="22"/>
          <w:vertAlign w:val="superscript"/>
        </w:rPr>
        <w:t>rd</w:t>
      </w:r>
      <w:r>
        <w:rPr>
          <w:rFonts w:ascii="Arial Narrow" w:hAnsi="Arial Narrow" w:cs="Arial"/>
          <w:sz w:val="22"/>
          <w:szCs w:val="22"/>
        </w:rPr>
        <w:t xml:space="preserve"> Ave. West, Suite D</w:t>
      </w:r>
    </w:p>
    <w:p w:rsidR="00BC3A19" w:rsidRDefault="00BC3A19" w:rsidP="00BC3A19">
      <w:pPr>
        <w:rPr>
          <w:rFonts w:ascii="Arial Narrow" w:hAnsi="Arial Narrow" w:cs="Arial"/>
          <w:sz w:val="22"/>
          <w:szCs w:val="22"/>
        </w:rPr>
      </w:pPr>
      <w:r>
        <w:rPr>
          <w:rFonts w:ascii="Arial Narrow" w:hAnsi="Arial Narrow" w:cs="Arial"/>
          <w:sz w:val="22"/>
          <w:szCs w:val="22"/>
        </w:rPr>
        <w:tab/>
      </w:r>
      <w:smartTag w:uri="urn:schemas-microsoft-com:office:smarttags" w:element="City">
        <w:r>
          <w:rPr>
            <w:rFonts w:ascii="Arial Narrow" w:hAnsi="Arial Narrow" w:cs="Arial"/>
            <w:sz w:val="22"/>
            <w:szCs w:val="22"/>
          </w:rPr>
          <w:t>Everett</w:t>
        </w:r>
      </w:smartTag>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smartTag w:uri="urn:schemas-microsoft-com:office:smarttags" w:element="place">
        <w:smartTag w:uri="urn:schemas-microsoft-com:office:smarttags" w:element="City">
          <w:r>
            <w:rPr>
              <w:rFonts w:ascii="Arial Narrow" w:hAnsi="Arial Narrow" w:cs="Arial"/>
              <w:sz w:val="22"/>
              <w:szCs w:val="22"/>
            </w:rPr>
            <w:t>Lynnwood</w:t>
          </w:r>
        </w:smartTag>
      </w:smartTag>
    </w:p>
    <w:p w:rsidR="00BC3A19" w:rsidRDefault="00BC3A19" w:rsidP="00BC3A19">
      <w:pPr>
        <w:rPr>
          <w:rFonts w:ascii="Arial Narrow" w:hAnsi="Arial Narrow" w:cs="Arial"/>
          <w:sz w:val="22"/>
          <w:szCs w:val="22"/>
        </w:rPr>
      </w:pPr>
      <w:r>
        <w:rPr>
          <w:rFonts w:ascii="Arial Narrow" w:hAnsi="Arial Narrow" w:cs="Arial"/>
          <w:sz w:val="22"/>
          <w:szCs w:val="22"/>
        </w:rPr>
        <w:tab/>
      </w:r>
      <w:smartTag w:uri="urn:schemas-microsoft-com:office:smarttags" w:element="place">
        <w:smartTag w:uri="urn:schemas-microsoft-com:office:smarttags" w:element="City">
          <w:r>
            <w:rPr>
              <w:rFonts w:ascii="Arial Narrow" w:hAnsi="Arial Narrow" w:cs="Arial"/>
              <w:sz w:val="22"/>
              <w:szCs w:val="22"/>
            </w:rPr>
            <w:t>Everett</w:t>
          </w:r>
        </w:smartTag>
      </w:smartTag>
      <w:r>
        <w:rPr>
          <w:rFonts w:ascii="Arial Narrow" w:hAnsi="Arial Narrow" w:cs="Arial"/>
          <w:sz w:val="22"/>
          <w:szCs w:val="22"/>
        </w:rPr>
        <w:t xml:space="preserve"> Verizon Plus</w:t>
      </w:r>
      <w:r>
        <w:rPr>
          <w:rFonts w:ascii="Arial Narrow" w:hAnsi="Arial Narrow" w:cs="Arial"/>
          <w:sz w:val="22"/>
          <w:szCs w:val="22"/>
        </w:rPr>
        <w:tab/>
      </w:r>
      <w:r>
        <w:rPr>
          <w:rFonts w:ascii="Arial Narrow" w:hAnsi="Arial Narrow" w:cs="Arial"/>
          <w:sz w:val="22"/>
          <w:szCs w:val="22"/>
        </w:rPr>
        <w:tab/>
        <w:t>Alderwood Verizon Plus</w:t>
      </w:r>
    </w:p>
    <w:p w:rsidR="00BC3A19" w:rsidRDefault="00BC3A19" w:rsidP="00BC3A19">
      <w:pPr>
        <w:rPr>
          <w:rFonts w:ascii="Arial Narrow" w:hAnsi="Arial Narrow" w:cs="Arial"/>
          <w:sz w:val="22"/>
          <w:szCs w:val="22"/>
        </w:rPr>
      </w:pPr>
    </w:p>
    <w:p w:rsidR="00BC3A19" w:rsidRDefault="00BC3A19" w:rsidP="00BC3A19">
      <w:pPr>
        <w:rPr>
          <w:rFonts w:ascii="Arial Narrow" w:hAnsi="Arial Narrow" w:cs="Arial"/>
          <w:sz w:val="22"/>
          <w:szCs w:val="22"/>
        </w:rPr>
      </w:pPr>
      <w:r>
        <w:rPr>
          <w:rFonts w:ascii="Arial Narrow" w:hAnsi="Arial Narrow" w:cs="Arial"/>
          <w:sz w:val="22"/>
          <w:szCs w:val="22"/>
        </w:rPr>
        <w:tab/>
      </w:r>
    </w:p>
    <w:p w:rsidR="00BC3A19" w:rsidRDefault="00BC3A19" w:rsidP="00BC3A19">
      <w:pPr>
        <w:rPr>
          <w:rFonts w:ascii="Arial Narrow" w:hAnsi="Arial Narrow" w:cs="Arial"/>
          <w:sz w:val="22"/>
          <w:szCs w:val="22"/>
        </w:rPr>
      </w:pPr>
      <w:r>
        <w:rPr>
          <w:rFonts w:ascii="Arial Narrow" w:hAnsi="Arial Narrow" w:cs="Arial"/>
          <w:sz w:val="22"/>
          <w:szCs w:val="22"/>
        </w:rPr>
        <w:t xml:space="preserve">Posted at      </w:t>
      </w:r>
      <w:r>
        <w:rPr>
          <w:rFonts w:ascii="Arial Narrow" w:hAnsi="Arial Narrow" w:cs="Arial"/>
          <w:sz w:val="22"/>
          <w:szCs w:val="22"/>
        </w:rPr>
        <w:tab/>
        <w:t xml:space="preserve"> __________________________</w:t>
      </w:r>
    </w:p>
    <w:p w:rsidR="00BC3A19" w:rsidRDefault="00BC3A19" w:rsidP="00BC3A19">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__________________________</w:t>
      </w:r>
    </w:p>
    <w:p w:rsidR="00BC3A19" w:rsidRDefault="00BC3A19" w:rsidP="00BC3A19">
      <w:pPr>
        <w:rPr>
          <w:rFonts w:ascii="Arial Narrow" w:hAnsi="Arial Narrow" w:cs="Arial"/>
          <w:sz w:val="22"/>
          <w:szCs w:val="22"/>
        </w:rPr>
      </w:pPr>
      <w:r>
        <w:rPr>
          <w:rFonts w:ascii="Arial Narrow" w:hAnsi="Arial Narrow" w:cs="Arial"/>
          <w:sz w:val="22"/>
          <w:szCs w:val="22"/>
        </w:rPr>
        <w:t xml:space="preserve">            by</w:t>
      </w:r>
      <w:r>
        <w:rPr>
          <w:rFonts w:ascii="Arial Narrow" w:hAnsi="Arial Narrow" w:cs="Arial"/>
          <w:sz w:val="22"/>
          <w:szCs w:val="22"/>
        </w:rPr>
        <w:tab/>
        <w:t>__________________________</w:t>
      </w:r>
    </w:p>
    <w:p w:rsidR="00BC3A19" w:rsidRDefault="00BC3A19" w:rsidP="00BC3A19">
      <w:pPr>
        <w:rPr>
          <w:rFonts w:ascii="Arial Narrow" w:hAnsi="Arial Narrow" w:cs="Arial"/>
          <w:sz w:val="22"/>
          <w:szCs w:val="22"/>
        </w:rPr>
      </w:pPr>
    </w:p>
    <w:p w:rsidR="00BC3A19" w:rsidRDefault="00BC3A19" w:rsidP="00BC3A19">
      <w:r>
        <w:rPr>
          <w:rFonts w:ascii="Arial Narrow" w:hAnsi="Arial Narrow" w:cs="Arial"/>
          <w:sz w:val="22"/>
          <w:szCs w:val="22"/>
        </w:rPr>
        <w:t>Post in above store location.</w:t>
      </w:r>
    </w:p>
    <w:p w:rsidR="008F747C" w:rsidRDefault="008F747C" w:rsidP="00BC3A19">
      <w:pPr>
        <w:rPr>
          <w:rFonts w:cs="Arial"/>
          <w:sz w:val="16"/>
          <w:szCs w:val="16"/>
        </w:rPr>
      </w:pPr>
    </w:p>
    <w:sectPr w:rsidR="008F747C" w:rsidSect="00926CD6">
      <w:pgSz w:w="12240" w:h="15840" w:code="1"/>
      <w:pgMar w:top="5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75AA"/>
    <w:multiLevelType w:val="hybridMultilevel"/>
    <w:tmpl w:val="70840534"/>
    <w:lvl w:ilvl="0" w:tplc="1E5E55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70653"/>
    <w:multiLevelType w:val="hybridMultilevel"/>
    <w:tmpl w:val="A14A022E"/>
    <w:lvl w:ilvl="0" w:tplc="C5D879F2">
      <w:start w:val="1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452907"/>
    <w:rsid w:val="00084A54"/>
    <w:rsid w:val="000E28B0"/>
    <w:rsid w:val="00100142"/>
    <w:rsid w:val="0018194F"/>
    <w:rsid w:val="001C735A"/>
    <w:rsid w:val="001C786E"/>
    <w:rsid w:val="0024411A"/>
    <w:rsid w:val="00283DA1"/>
    <w:rsid w:val="003B57B9"/>
    <w:rsid w:val="003E5959"/>
    <w:rsid w:val="00415443"/>
    <w:rsid w:val="00452907"/>
    <w:rsid w:val="00474496"/>
    <w:rsid w:val="00486B3A"/>
    <w:rsid w:val="004D3FF2"/>
    <w:rsid w:val="00501276"/>
    <w:rsid w:val="00502F3C"/>
    <w:rsid w:val="0053452B"/>
    <w:rsid w:val="005545B0"/>
    <w:rsid w:val="005645EA"/>
    <w:rsid w:val="0057168A"/>
    <w:rsid w:val="0065765C"/>
    <w:rsid w:val="00660883"/>
    <w:rsid w:val="00683296"/>
    <w:rsid w:val="0073239B"/>
    <w:rsid w:val="00764B11"/>
    <w:rsid w:val="007A06C3"/>
    <w:rsid w:val="007C3A87"/>
    <w:rsid w:val="007D13BD"/>
    <w:rsid w:val="007F38E3"/>
    <w:rsid w:val="008F747C"/>
    <w:rsid w:val="00926CD6"/>
    <w:rsid w:val="00A50B0B"/>
    <w:rsid w:val="00A64A39"/>
    <w:rsid w:val="00B17992"/>
    <w:rsid w:val="00BC3A19"/>
    <w:rsid w:val="00BD0C6A"/>
    <w:rsid w:val="00C1357E"/>
    <w:rsid w:val="00C142B2"/>
    <w:rsid w:val="00C15588"/>
    <w:rsid w:val="00C74856"/>
    <w:rsid w:val="00C764FA"/>
    <w:rsid w:val="00CC239C"/>
    <w:rsid w:val="00CF39F2"/>
    <w:rsid w:val="00D0321F"/>
    <w:rsid w:val="00D03EF8"/>
    <w:rsid w:val="00D13040"/>
    <w:rsid w:val="00D9121F"/>
    <w:rsid w:val="00DA5286"/>
    <w:rsid w:val="00DE09DD"/>
    <w:rsid w:val="00E17B5B"/>
    <w:rsid w:val="00E8662F"/>
    <w:rsid w:val="00F064D6"/>
    <w:rsid w:val="00F5262B"/>
    <w:rsid w:val="00FB2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pPr>
      <w:ind w:right="540"/>
      <w:jc w:val="both"/>
    </w:pPr>
    <w:rPr>
      <w:rFonts w:ascii="Arial" w:hAnsi="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81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ind w:left="360"/>
    </w:pPr>
  </w:style>
  <w:style w:type="character" w:styleId="Hyperlink">
    <w:name w:val="Hyperlink"/>
    <w:basedOn w:val="DefaultParagraphFont"/>
    <w:rPr>
      <w:color w:val="0000FF"/>
      <w:u w:val="single"/>
    </w:rPr>
  </w:style>
  <w:style w:type="paragraph" w:styleId="BodyText3">
    <w:name w:val="Body Text 3"/>
    <w:basedOn w:val="Normal"/>
    <w:rsid w:val="00BC3A19"/>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60A2C6498EF14586C2B80C31712C04" ma:contentTypeVersion="131" ma:contentTypeDescription="" ma:contentTypeScope="" ma:versionID="64c94574792a8eaacc01f1ff2f0d85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2010-07-01T07:00:00+00:00</OpenedDate>
    <Date1 xmlns="dc463f71-b30c-4ab2-9473-d307f9d35888">2010-07-01T07:00:00+00:00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101156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3FD5C7-EE8A-40FA-A13C-3398352A8410}"/>
</file>

<file path=customXml/itemProps2.xml><?xml version="1.0" encoding="utf-8"?>
<ds:datastoreItem xmlns:ds="http://schemas.openxmlformats.org/officeDocument/2006/customXml" ds:itemID="{7CBF3A74-0262-4CF6-B9A7-9D9EFFE94AC8}"/>
</file>

<file path=customXml/itemProps3.xml><?xml version="1.0" encoding="utf-8"?>
<ds:datastoreItem xmlns:ds="http://schemas.openxmlformats.org/officeDocument/2006/customXml" ds:itemID="{8C88F817-6BDA-432B-9044-34D74E31CA4F}"/>
</file>

<file path=customXml/itemProps4.xml><?xml version="1.0" encoding="utf-8"?>
<ds:datastoreItem xmlns:ds="http://schemas.openxmlformats.org/officeDocument/2006/customXml" ds:itemID="{30F8E607-E7D1-45D1-8ED6-7A97F640A55D}"/>
</file>

<file path=docProps/app.xml><?xml version="1.0" encoding="utf-8"?>
<Properties xmlns="http://schemas.openxmlformats.org/officeDocument/2006/extended-properties" xmlns:vt="http://schemas.openxmlformats.org/officeDocument/2006/docPropsVTypes">
  <Template>Normal.dotm</Template>
  <TotalTime>5</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November 8, 2001</vt:lpstr>
    </vt:vector>
  </TitlesOfParts>
  <Company>GTE</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8, 2001</dc:title>
  <dc:subject/>
  <dc:creator>Linda Fogg</dc:creator>
  <cp:keywords/>
  <dc:description/>
  <cp:lastModifiedBy>Catherine Hudspeth</cp:lastModifiedBy>
  <cp:revision>2</cp:revision>
  <cp:lastPrinted>2008-09-24T23:33:00Z</cp:lastPrinted>
  <dcterms:created xsi:type="dcterms:W3CDTF">2010-07-01T17:13:00Z</dcterms:created>
  <dcterms:modified xsi:type="dcterms:W3CDTF">2010-07-01T17:13:00Z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0x0101006E56B4D1795A2E4DB2F0B01679ED314A003E60A2C6498EF14586C2B80C31712C04</vt:lpwstr>
  </property>
  <property fmtid="{D5CDD505-2E9C-101B-9397-08002B2CF9AE}" pid="3" name="_docset_NoMedatataSyncRequired">
    <vt:lpwstr>False</vt:lpwstr>
  </property>
</Properties>
</file>