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7C" w:rsidRDefault="008F747C">
      <w:pPr>
        <w:rPr>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s="Arial"/>
        </w:rPr>
        <w:object w:dxaOrig="7049" w:dyaOrig="4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54.6pt" o:ole="">
            <v:imagedata r:id="rId7" o:title=""/>
          </v:shape>
          <o:OLEObject Type="Embed" ProgID="MSPhotoEd.3" ShapeID="_x0000_i1025" DrawAspect="Content" ObjectID="_1332054200" r:id="rId8"/>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2"/>
        </w:rPr>
        <w:t>Verizon Northwest Inc.</w:t>
      </w:r>
    </w:p>
    <w:p w:rsidR="008F747C" w:rsidRDefault="008F747C">
      <w:pPr>
        <w:pStyle w:val="BodyText"/>
        <w:ind w:left="5760" w:firstLine="720"/>
        <w:rPr>
          <w:b/>
        </w:rPr>
      </w:pPr>
    </w:p>
    <w:p w:rsidR="008F747C" w:rsidRDefault="008F747C">
      <w:pPr>
        <w:pStyle w:val="BodyText"/>
        <w:ind w:left="5760"/>
        <w:rPr>
          <w:b/>
        </w:rPr>
      </w:pPr>
      <w:r>
        <w:rPr>
          <w:b/>
        </w:rPr>
        <w:t>1800 – 41</w:t>
      </w:r>
      <w:r>
        <w:rPr>
          <w:b/>
          <w:vertAlign w:val="superscript"/>
        </w:rPr>
        <w:t>st</w:t>
      </w:r>
      <w:r>
        <w:rPr>
          <w:b/>
        </w:rPr>
        <w:t xml:space="preserve"> Street, WA0105RA</w:t>
      </w:r>
    </w:p>
    <w:p w:rsidR="008F747C" w:rsidRDefault="008F747C">
      <w:pPr>
        <w:pStyle w:val="BodyText"/>
        <w:ind w:left="5040" w:firstLine="720"/>
        <w:rPr>
          <w:b/>
        </w:rPr>
      </w:pPr>
      <w:r>
        <w:rPr>
          <w:b/>
        </w:rPr>
        <w:t>P. O. Box 1003</w:t>
      </w:r>
    </w:p>
    <w:p w:rsidR="008F747C" w:rsidRDefault="008F747C">
      <w:pPr>
        <w:pStyle w:val="BodyText"/>
        <w:ind w:left="5040" w:firstLine="720"/>
        <w:rPr>
          <w:b/>
        </w:rPr>
      </w:pPr>
      <w:r>
        <w:rPr>
          <w:b/>
        </w:rPr>
        <w:t>Everett, WA   98206-1003</w:t>
      </w:r>
    </w:p>
    <w:p w:rsidR="008F747C" w:rsidRDefault="008F747C">
      <w:pPr>
        <w:pStyle w:val="BodyText"/>
        <w:ind w:left="720"/>
        <w:rPr>
          <w:b/>
        </w:rPr>
      </w:pPr>
      <w:r>
        <w:rPr>
          <w:b/>
        </w:rPr>
        <w:tab/>
      </w:r>
      <w:r>
        <w:rPr>
          <w:b/>
        </w:rPr>
        <w:tab/>
      </w:r>
      <w:r>
        <w:rPr>
          <w:b/>
        </w:rPr>
        <w:tab/>
      </w:r>
      <w:r>
        <w:rPr>
          <w:b/>
        </w:rPr>
        <w:tab/>
      </w:r>
      <w:r>
        <w:rPr>
          <w:b/>
        </w:rPr>
        <w:tab/>
      </w:r>
      <w:r>
        <w:rPr>
          <w:b/>
        </w:rPr>
        <w:tab/>
      </w:r>
      <w:r>
        <w:rPr>
          <w:b/>
        </w:rPr>
        <w:tab/>
        <w:t>Fax:  425-261-5262</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5355B0">
      <w:pPr>
        <w:rPr>
          <w:rFonts w:ascii="Arial Narrow" w:hAnsi="Arial Narrow" w:cs="Arial"/>
          <w:sz w:val="22"/>
          <w:szCs w:val="22"/>
        </w:rPr>
      </w:pPr>
      <w:r>
        <w:rPr>
          <w:rFonts w:ascii="Arial Narrow" w:hAnsi="Arial Narrow" w:cs="Arial"/>
          <w:sz w:val="22"/>
          <w:szCs w:val="22"/>
        </w:rPr>
        <w:t>April</w:t>
      </w:r>
      <w:r w:rsidR="00D2241C">
        <w:rPr>
          <w:rFonts w:ascii="Arial Narrow" w:hAnsi="Arial Narrow" w:cs="Arial"/>
          <w:sz w:val="22"/>
          <w:szCs w:val="22"/>
        </w:rPr>
        <w:t xml:space="preserve"> 5</w:t>
      </w:r>
      <w:r w:rsidR="009702CB">
        <w:rPr>
          <w:rFonts w:ascii="Arial Narrow" w:hAnsi="Arial Narrow" w:cs="Arial"/>
          <w:sz w:val="22"/>
          <w:szCs w:val="22"/>
        </w:rPr>
        <w:t>, 20</w:t>
      </w:r>
      <w:r>
        <w:rPr>
          <w:rFonts w:ascii="Arial Narrow" w:hAnsi="Arial Narrow" w:cs="Arial"/>
          <w:sz w:val="22"/>
          <w:szCs w:val="22"/>
        </w:rPr>
        <w:t>1</w:t>
      </w:r>
      <w:r w:rsidR="009702CB">
        <w:rPr>
          <w:rFonts w:ascii="Arial Narrow" w:hAnsi="Arial Narrow" w:cs="Arial"/>
          <w:sz w:val="22"/>
          <w:szCs w:val="22"/>
        </w:rPr>
        <w:t>0</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p>
    <w:p w:rsidR="008F747C" w:rsidRDefault="00D9121F">
      <w:pPr>
        <w:rPr>
          <w:rFonts w:ascii="Arial Narrow" w:hAnsi="Arial Narrow" w:cs="Arial"/>
          <w:sz w:val="22"/>
          <w:szCs w:val="22"/>
        </w:rPr>
      </w:pPr>
      <w:r>
        <w:rPr>
          <w:rFonts w:ascii="Arial Narrow" w:hAnsi="Arial Narrow" w:cs="Arial"/>
          <w:sz w:val="22"/>
          <w:szCs w:val="22"/>
        </w:rPr>
        <w:t xml:space="preserve">Advice No. </w:t>
      </w:r>
      <w:r w:rsidR="00CD4AA5">
        <w:rPr>
          <w:rFonts w:ascii="Arial Narrow" w:hAnsi="Arial Narrow" w:cs="Arial"/>
          <w:sz w:val="22"/>
          <w:szCs w:val="22"/>
        </w:rPr>
        <w:t>32</w:t>
      </w:r>
      <w:r w:rsidR="005355B0">
        <w:rPr>
          <w:rFonts w:ascii="Arial Narrow" w:hAnsi="Arial Narrow" w:cs="Arial"/>
          <w:sz w:val="22"/>
          <w:szCs w:val="22"/>
        </w:rPr>
        <w:t>98</w:t>
      </w:r>
    </w:p>
    <w:p w:rsidR="0057168A" w:rsidRDefault="0057168A">
      <w:pPr>
        <w:rPr>
          <w:rFonts w:ascii="Arial Narrow" w:hAnsi="Arial Narrow" w:cs="Arial"/>
          <w:sz w:val="22"/>
          <w:szCs w:val="22"/>
        </w:rPr>
      </w:pPr>
    </w:p>
    <w:p w:rsidR="0057168A" w:rsidRDefault="0057168A">
      <w:pPr>
        <w:rPr>
          <w:rFonts w:ascii="Arial Narrow" w:hAnsi="Arial Narrow" w:cs="Arial"/>
          <w:sz w:val="22"/>
          <w:szCs w:val="22"/>
        </w:rPr>
      </w:pPr>
    </w:p>
    <w:p w:rsidR="008F747C" w:rsidRDefault="008F747C">
      <w:pPr>
        <w:rPr>
          <w:rFonts w:ascii="Arial Narrow" w:hAnsi="Arial Narrow" w:cs="Arial"/>
          <w:sz w:val="22"/>
          <w:szCs w:val="22"/>
        </w:rPr>
      </w:pPr>
      <w:smartTag w:uri="urn:schemas-microsoft-com:office:smarttags" w:element="State">
        <w:smartTag w:uri="urn:schemas-microsoft-com:office:smarttags" w:element="place">
          <w:r>
            <w:rPr>
              <w:rFonts w:ascii="Arial Narrow" w:hAnsi="Arial Narrow" w:cs="Arial"/>
              <w:sz w:val="22"/>
              <w:szCs w:val="22"/>
            </w:rPr>
            <w:t>Washington</w:t>
          </w:r>
        </w:smartTag>
      </w:smartTag>
      <w:r>
        <w:rPr>
          <w:rFonts w:ascii="Arial Narrow" w:hAnsi="Arial Narrow" w:cs="Arial"/>
          <w:sz w:val="22"/>
          <w:szCs w:val="22"/>
        </w:rPr>
        <w:t xml:space="preserve"> Utilities and Transportation Commission</w:t>
      </w:r>
    </w:p>
    <w:p w:rsidR="008F747C" w:rsidRDefault="008F747C">
      <w:pPr>
        <w:rPr>
          <w:rFonts w:ascii="Arial Narrow" w:hAnsi="Arial Narrow" w:cs="Arial"/>
          <w:sz w:val="22"/>
          <w:szCs w:val="22"/>
        </w:rPr>
      </w:pPr>
      <w:r>
        <w:rPr>
          <w:rFonts w:ascii="Arial Narrow" w:hAnsi="Arial Narrow" w:cs="Arial"/>
          <w:sz w:val="22"/>
          <w:szCs w:val="22"/>
        </w:rPr>
        <w:t>1300 S. Evergreen Park Drive, S. W.</w:t>
      </w:r>
    </w:p>
    <w:p w:rsidR="008F747C" w:rsidRDefault="008F747C">
      <w:pPr>
        <w:rPr>
          <w:rFonts w:ascii="Arial Narrow" w:hAnsi="Arial Narrow" w:cs="Arial"/>
          <w:sz w:val="22"/>
          <w:szCs w:val="22"/>
        </w:rPr>
      </w:pPr>
      <w:r>
        <w:rPr>
          <w:rFonts w:ascii="Arial Narrow" w:hAnsi="Arial Narrow" w:cs="Arial"/>
          <w:sz w:val="22"/>
          <w:szCs w:val="22"/>
        </w:rPr>
        <w:t>Olympia, Washington   98504-7250</w:t>
      </w:r>
    </w:p>
    <w:p w:rsidR="008F747C" w:rsidRDefault="008F747C">
      <w:pPr>
        <w:rPr>
          <w:rFonts w:ascii="Arial Narrow" w:hAnsi="Arial Narrow" w:cs="Arial"/>
          <w:sz w:val="22"/>
          <w:szCs w:val="22"/>
        </w:rPr>
      </w:pPr>
    </w:p>
    <w:p w:rsidR="008F747C" w:rsidRDefault="00764B11">
      <w:pPr>
        <w:rPr>
          <w:rFonts w:ascii="Arial Narrow" w:hAnsi="Arial Narrow" w:cs="Arial"/>
          <w:sz w:val="22"/>
          <w:szCs w:val="22"/>
        </w:rPr>
      </w:pPr>
      <w:r>
        <w:rPr>
          <w:rFonts w:ascii="Arial Narrow" w:hAnsi="Arial Narrow" w:cs="Arial"/>
          <w:sz w:val="22"/>
          <w:szCs w:val="22"/>
        </w:rPr>
        <w:t>To whom it may concern</w:t>
      </w:r>
      <w:r w:rsidR="008F747C">
        <w:rPr>
          <w:rFonts w:ascii="Arial Narrow" w:hAnsi="Arial Narrow" w:cs="Arial"/>
          <w:sz w:val="22"/>
          <w:szCs w:val="22"/>
        </w:rPr>
        <w:t>:</w:t>
      </w:r>
    </w:p>
    <w:p w:rsidR="008F747C" w:rsidRDefault="008F747C" w:rsidP="001C786E">
      <w:pPr>
        <w:autoSpaceDE w:val="0"/>
        <w:autoSpaceDN w:val="0"/>
        <w:adjustRightInd w:val="0"/>
        <w:rPr>
          <w:rFonts w:ascii="Arial Narrow" w:hAnsi="Arial Narrow" w:cs="Arial"/>
          <w:sz w:val="22"/>
          <w:szCs w:val="22"/>
        </w:rPr>
      </w:pPr>
    </w:p>
    <w:p w:rsidR="00E93103" w:rsidRDefault="00783838" w:rsidP="00E93103">
      <w:pPr>
        <w:autoSpaceDE w:val="0"/>
        <w:autoSpaceDN w:val="0"/>
        <w:adjustRightInd w:val="0"/>
        <w:rPr>
          <w:rFonts w:ascii="Arial Narrow" w:hAnsi="Arial Narrow" w:cs="Arial"/>
          <w:sz w:val="22"/>
          <w:szCs w:val="22"/>
        </w:rPr>
      </w:pPr>
      <w:r>
        <w:rPr>
          <w:rFonts w:ascii="Arial Narrow" w:hAnsi="Arial Narrow" w:cs="Arial"/>
          <w:sz w:val="22"/>
          <w:szCs w:val="22"/>
        </w:rPr>
        <w:t>Verizon Northwest Inc. submits for filing Advice No. 32</w:t>
      </w:r>
      <w:r w:rsidR="00132F3D">
        <w:rPr>
          <w:rFonts w:ascii="Arial Narrow" w:hAnsi="Arial Narrow" w:cs="Arial"/>
          <w:sz w:val="22"/>
          <w:szCs w:val="22"/>
        </w:rPr>
        <w:t>9</w:t>
      </w:r>
      <w:r w:rsidR="005355B0">
        <w:rPr>
          <w:rFonts w:ascii="Arial Narrow" w:hAnsi="Arial Narrow" w:cs="Arial"/>
          <w:sz w:val="22"/>
          <w:szCs w:val="22"/>
        </w:rPr>
        <w:t>8</w:t>
      </w:r>
      <w:r>
        <w:rPr>
          <w:rFonts w:ascii="Arial Narrow" w:hAnsi="Arial Narrow" w:cs="Arial"/>
          <w:sz w:val="22"/>
          <w:szCs w:val="22"/>
        </w:rPr>
        <w:t xml:space="preserve">, </w:t>
      </w:r>
      <w:r w:rsidRPr="001C786E">
        <w:rPr>
          <w:rFonts w:ascii="Arial Narrow" w:hAnsi="Arial Narrow" w:cs="Arial"/>
          <w:sz w:val="22"/>
          <w:szCs w:val="22"/>
        </w:rPr>
        <w:t>promotional offer</w:t>
      </w:r>
      <w:r>
        <w:rPr>
          <w:rFonts w:ascii="Arial Narrow" w:hAnsi="Arial Narrow" w:cs="Arial"/>
          <w:sz w:val="22"/>
          <w:szCs w:val="22"/>
        </w:rPr>
        <w:t>s</w:t>
      </w:r>
      <w:r w:rsidRPr="001C786E">
        <w:rPr>
          <w:rFonts w:ascii="Arial Narrow" w:hAnsi="Arial Narrow" w:cs="Arial"/>
          <w:sz w:val="22"/>
          <w:szCs w:val="22"/>
        </w:rPr>
        <w:t xml:space="preserve"> in the </w:t>
      </w:r>
      <w:r w:rsidR="00FF2466">
        <w:rPr>
          <w:rFonts w:ascii="Arial Narrow" w:hAnsi="Arial Narrow" w:cs="Arial"/>
          <w:sz w:val="22"/>
          <w:szCs w:val="22"/>
        </w:rPr>
        <w:t xml:space="preserve">Advanced Data Services, </w:t>
      </w:r>
      <w:r w:rsidR="00FF2466" w:rsidRPr="001C786E">
        <w:rPr>
          <w:rFonts w:ascii="Arial Narrow" w:hAnsi="Arial Narrow" w:cs="Arial"/>
          <w:sz w:val="22"/>
          <w:szCs w:val="22"/>
        </w:rPr>
        <w:t>WN U-</w:t>
      </w:r>
      <w:r w:rsidR="00FF2466">
        <w:rPr>
          <w:rFonts w:ascii="Arial Narrow" w:hAnsi="Arial Narrow" w:cs="Arial"/>
          <w:sz w:val="22"/>
          <w:szCs w:val="22"/>
        </w:rPr>
        <w:t>23, Section 5, Promotions</w:t>
      </w:r>
      <w:r>
        <w:rPr>
          <w:rFonts w:ascii="Arial Narrow" w:hAnsi="Arial Narrow" w:cs="Arial"/>
          <w:sz w:val="22"/>
          <w:szCs w:val="22"/>
        </w:rPr>
        <w:t>.</w:t>
      </w:r>
      <w:r w:rsidRPr="001C786E">
        <w:rPr>
          <w:rFonts w:ascii="Arial Narrow" w:hAnsi="Arial Narrow" w:cs="Arial"/>
          <w:sz w:val="22"/>
          <w:szCs w:val="22"/>
        </w:rPr>
        <w:t xml:space="preserve">  </w:t>
      </w:r>
      <w:r w:rsidR="00E93103" w:rsidRPr="001C786E">
        <w:rPr>
          <w:rFonts w:ascii="Arial Narrow" w:hAnsi="Arial Narrow" w:cs="Arial"/>
          <w:sz w:val="22"/>
          <w:szCs w:val="22"/>
        </w:rPr>
        <w:t xml:space="preserve">The purpose of this filing is to offer </w:t>
      </w:r>
      <w:r w:rsidR="00E93103">
        <w:rPr>
          <w:rFonts w:ascii="Arial Narrow" w:hAnsi="Arial Narrow" w:cs="Arial"/>
          <w:sz w:val="22"/>
          <w:szCs w:val="22"/>
        </w:rPr>
        <w:t>a</w:t>
      </w:r>
      <w:r w:rsidR="00E93103" w:rsidRPr="001C786E">
        <w:rPr>
          <w:rFonts w:ascii="Arial Narrow" w:hAnsi="Arial Narrow" w:cs="Arial"/>
          <w:sz w:val="22"/>
          <w:szCs w:val="22"/>
        </w:rPr>
        <w:t xml:space="preserve"> promotion to </w:t>
      </w:r>
      <w:r w:rsidR="00E93103">
        <w:rPr>
          <w:rFonts w:ascii="Arial Narrow" w:hAnsi="Arial Narrow" w:cs="Arial"/>
          <w:sz w:val="22"/>
          <w:szCs w:val="22"/>
        </w:rPr>
        <w:t xml:space="preserve">Business </w:t>
      </w:r>
      <w:r w:rsidR="00E93103" w:rsidRPr="001C786E">
        <w:rPr>
          <w:rFonts w:ascii="Arial Narrow" w:hAnsi="Arial Narrow" w:cs="Arial"/>
          <w:sz w:val="22"/>
          <w:szCs w:val="22"/>
        </w:rPr>
        <w:t xml:space="preserve">customers with annual network billing of </w:t>
      </w:r>
      <w:r w:rsidR="00E93103">
        <w:rPr>
          <w:rFonts w:ascii="Arial Narrow" w:hAnsi="Arial Narrow" w:cs="Arial"/>
          <w:sz w:val="22"/>
          <w:szCs w:val="22"/>
        </w:rPr>
        <w:t xml:space="preserve">$4,000 to </w:t>
      </w:r>
      <w:r w:rsidR="00E93103" w:rsidRPr="001C786E">
        <w:rPr>
          <w:rFonts w:ascii="Arial Narrow" w:hAnsi="Arial Narrow" w:cs="Arial"/>
          <w:sz w:val="22"/>
          <w:szCs w:val="22"/>
        </w:rPr>
        <w:t>$</w:t>
      </w:r>
      <w:r w:rsidR="00E93103">
        <w:rPr>
          <w:rFonts w:ascii="Arial Narrow" w:hAnsi="Arial Narrow" w:cs="Arial"/>
          <w:sz w:val="22"/>
          <w:szCs w:val="22"/>
        </w:rPr>
        <w:t>250</w:t>
      </w:r>
      <w:r w:rsidR="00E93103" w:rsidRPr="001C786E">
        <w:rPr>
          <w:rFonts w:ascii="Arial Narrow" w:hAnsi="Arial Narrow" w:cs="Arial"/>
          <w:sz w:val="22"/>
          <w:szCs w:val="22"/>
        </w:rPr>
        <w:t>,000</w:t>
      </w:r>
      <w:r w:rsidR="00E93103">
        <w:rPr>
          <w:rFonts w:ascii="Arial Narrow" w:hAnsi="Arial Narrow" w:cs="Arial"/>
          <w:sz w:val="22"/>
          <w:szCs w:val="22"/>
        </w:rPr>
        <w:t xml:space="preserve">.  Existing and renewal customers are eligible to receive an American Express gift card when any of the Verizon service listed below are purchased under the term agreement specified.  Renewal customers must be within 6 months of current term expiration to qualify.  Existing customers must purchase new service or upgrade current service.  Gift cards expire one year from issuance.  Once service has been installed, the customer will receive an email from Verizon to verify contact information for sending the gift card.  Customers must reply and provide verification by </w:t>
      </w:r>
      <w:r w:rsidR="005355B0">
        <w:rPr>
          <w:rFonts w:ascii="Arial Narrow" w:hAnsi="Arial Narrow" w:cs="Arial"/>
          <w:sz w:val="22"/>
          <w:szCs w:val="22"/>
        </w:rPr>
        <w:t>July</w:t>
      </w:r>
      <w:r w:rsidR="00E93103">
        <w:rPr>
          <w:rFonts w:ascii="Arial Narrow" w:hAnsi="Arial Narrow" w:cs="Arial"/>
          <w:sz w:val="22"/>
          <w:szCs w:val="22"/>
        </w:rPr>
        <w:t xml:space="preserve"> 31, 20</w:t>
      </w:r>
      <w:r w:rsidR="005355B0">
        <w:rPr>
          <w:rFonts w:ascii="Arial Narrow" w:hAnsi="Arial Narrow" w:cs="Arial"/>
          <w:sz w:val="22"/>
          <w:szCs w:val="22"/>
        </w:rPr>
        <w:t>1</w:t>
      </w:r>
      <w:r w:rsidR="00E93103">
        <w:rPr>
          <w:rFonts w:ascii="Arial Narrow" w:hAnsi="Arial Narrow" w:cs="Arial"/>
          <w:sz w:val="22"/>
          <w:szCs w:val="22"/>
        </w:rPr>
        <w:t xml:space="preserve">0 in order to receive the gift card.  </w:t>
      </w:r>
      <w:r w:rsidR="00E93103" w:rsidRPr="00CB025E">
        <w:rPr>
          <w:rFonts w:ascii="Arial Narrow" w:hAnsi="Arial Narrow" w:cs="Arial"/>
          <w:sz w:val="22"/>
          <w:szCs w:val="22"/>
        </w:rPr>
        <w:t>Eligible customers are limited to one promotional offer per rolling six (6) months.</w:t>
      </w:r>
    </w:p>
    <w:p w:rsidR="00E93103" w:rsidRDefault="00E93103" w:rsidP="00E93103">
      <w:pPr>
        <w:autoSpaceDE w:val="0"/>
        <w:autoSpaceDN w:val="0"/>
        <w:adjustRightInd w:val="0"/>
        <w:rPr>
          <w:rFonts w:ascii="Arial Narrow" w:hAnsi="Arial Narrow" w:cs="Arial"/>
          <w:sz w:val="22"/>
          <w:szCs w:val="22"/>
        </w:rPr>
      </w:pPr>
    </w:p>
    <w:tbl>
      <w:tblPr>
        <w:tblStyle w:val="TableGrid"/>
        <w:tblW w:w="0" w:type="auto"/>
        <w:jc w:val="center"/>
        <w:tblLayout w:type="fixed"/>
        <w:tblLook w:val="01E0"/>
      </w:tblPr>
      <w:tblGrid>
        <w:gridCol w:w="3411"/>
        <w:gridCol w:w="2060"/>
      </w:tblGrid>
      <w:tr w:rsidR="00FF2466" w:rsidRPr="006B009C" w:rsidTr="0072689A">
        <w:trPr>
          <w:jc w:val="center"/>
        </w:trPr>
        <w:tc>
          <w:tcPr>
            <w:tcW w:w="3411" w:type="dxa"/>
          </w:tcPr>
          <w:p w:rsidR="00FF2466" w:rsidRPr="00FF2466" w:rsidRDefault="00FF2466" w:rsidP="00FF2466">
            <w:pPr>
              <w:ind w:left="108"/>
              <w:jc w:val="both"/>
              <w:rPr>
                <w:rFonts w:ascii="Arial Narrow" w:hAnsi="Arial Narrow" w:cs="Arial"/>
              </w:rPr>
            </w:pPr>
          </w:p>
          <w:p w:rsidR="00FF2466" w:rsidRPr="00FF2466" w:rsidRDefault="00FF2466" w:rsidP="00FF2466">
            <w:pPr>
              <w:ind w:left="108"/>
              <w:jc w:val="both"/>
              <w:rPr>
                <w:rFonts w:ascii="Arial Narrow" w:hAnsi="Arial Narrow" w:cs="Arial"/>
              </w:rPr>
            </w:pPr>
            <w:r w:rsidRPr="00FF2466">
              <w:rPr>
                <w:rFonts w:ascii="Arial Narrow" w:hAnsi="Arial Narrow" w:cs="Arial"/>
              </w:rPr>
              <w:t>Service Description</w:t>
            </w:r>
          </w:p>
        </w:tc>
        <w:tc>
          <w:tcPr>
            <w:tcW w:w="2060" w:type="dxa"/>
          </w:tcPr>
          <w:p w:rsidR="00FF2466" w:rsidRPr="00FF2466" w:rsidRDefault="00FF2466" w:rsidP="00FF2466">
            <w:pPr>
              <w:tabs>
                <w:tab w:val="decimal" w:pos="927"/>
              </w:tabs>
              <w:ind w:left="108"/>
              <w:jc w:val="both"/>
              <w:rPr>
                <w:rFonts w:ascii="Arial Narrow" w:hAnsi="Arial Narrow" w:cs="Arial"/>
              </w:rPr>
            </w:pPr>
          </w:p>
          <w:p w:rsidR="00FF2466" w:rsidRPr="00FF2466" w:rsidRDefault="00FF2466" w:rsidP="00FF2466">
            <w:pPr>
              <w:tabs>
                <w:tab w:val="decimal" w:pos="927"/>
              </w:tabs>
              <w:ind w:left="108"/>
              <w:jc w:val="both"/>
              <w:rPr>
                <w:rFonts w:ascii="Arial Narrow" w:hAnsi="Arial Narrow" w:cs="Arial"/>
              </w:rPr>
            </w:pPr>
            <w:r w:rsidRPr="00FF2466">
              <w:rPr>
                <w:rFonts w:ascii="Arial Narrow" w:hAnsi="Arial Narrow" w:cs="Arial"/>
              </w:rPr>
              <w:t>AMEX Card Amount</w:t>
            </w:r>
          </w:p>
        </w:tc>
      </w:tr>
      <w:tr w:rsidR="00FF2466" w:rsidRPr="006B009C" w:rsidTr="0072689A">
        <w:trPr>
          <w:jc w:val="center"/>
        </w:trPr>
        <w:tc>
          <w:tcPr>
            <w:tcW w:w="3411" w:type="dxa"/>
          </w:tcPr>
          <w:p w:rsidR="00FF2466" w:rsidRPr="00FF2466" w:rsidRDefault="00FF2466" w:rsidP="00FF2466">
            <w:pPr>
              <w:ind w:left="108"/>
              <w:jc w:val="both"/>
              <w:rPr>
                <w:rFonts w:ascii="Arial Narrow" w:hAnsi="Arial Narrow" w:cs="Arial"/>
              </w:rPr>
            </w:pPr>
            <w:r w:rsidRPr="00FF2466">
              <w:rPr>
                <w:rFonts w:ascii="Arial Narrow" w:hAnsi="Arial Narrow" w:cs="Arial"/>
              </w:rPr>
              <w:t xml:space="preserve">Transparent LAN Service –  </w:t>
            </w:r>
          </w:p>
          <w:p w:rsidR="00FF2466" w:rsidRPr="00FF2466" w:rsidRDefault="00FF2466" w:rsidP="00FF2466">
            <w:pPr>
              <w:ind w:left="108"/>
              <w:jc w:val="both"/>
              <w:rPr>
                <w:rFonts w:ascii="Arial Narrow" w:hAnsi="Arial Narrow" w:cs="Arial"/>
              </w:rPr>
            </w:pPr>
            <w:r w:rsidRPr="00FF2466">
              <w:rPr>
                <w:rFonts w:ascii="Arial Narrow" w:hAnsi="Arial Narrow" w:cs="Arial"/>
              </w:rPr>
              <w:t xml:space="preserve">10 Mbps </w:t>
            </w:r>
          </w:p>
        </w:tc>
        <w:tc>
          <w:tcPr>
            <w:tcW w:w="2060" w:type="dxa"/>
          </w:tcPr>
          <w:p w:rsidR="00FF2466" w:rsidRPr="00FF2466" w:rsidRDefault="00FF2466" w:rsidP="00FF2466">
            <w:pPr>
              <w:tabs>
                <w:tab w:val="decimal" w:pos="927"/>
              </w:tabs>
              <w:ind w:left="108"/>
              <w:jc w:val="both"/>
              <w:rPr>
                <w:rFonts w:ascii="Arial Narrow" w:hAnsi="Arial Narrow" w:cs="Arial"/>
              </w:rPr>
            </w:pPr>
          </w:p>
          <w:p w:rsidR="00FF2466" w:rsidRPr="00FF2466" w:rsidRDefault="00FF2466" w:rsidP="00FF2466">
            <w:pPr>
              <w:tabs>
                <w:tab w:val="decimal" w:pos="927"/>
              </w:tabs>
              <w:ind w:left="108"/>
              <w:jc w:val="both"/>
              <w:rPr>
                <w:rFonts w:ascii="Arial Narrow" w:hAnsi="Arial Narrow" w:cs="Arial"/>
              </w:rPr>
            </w:pPr>
            <w:r w:rsidRPr="00FF2466">
              <w:rPr>
                <w:rFonts w:ascii="Arial Narrow" w:hAnsi="Arial Narrow" w:cs="Arial"/>
              </w:rPr>
              <w:t xml:space="preserve">   $</w:t>
            </w:r>
            <w:r w:rsidR="005355B0">
              <w:rPr>
                <w:rFonts w:ascii="Arial Narrow" w:hAnsi="Arial Narrow" w:cs="Arial"/>
              </w:rPr>
              <w:t>8</w:t>
            </w:r>
            <w:r w:rsidRPr="00FF2466">
              <w:rPr>
                <w:rFonts w:ascii="Arial Narrow" w:hAnsi="Arial Narrow" w:cs="Arial"/>
              </w:rPr>
              <w:t>00.00</w:t>
            </w:r>
          </w:p>
        </w:tc>
      </w:tr>
      <w:tr w:rsidR="00FF2466" w:rsidRPr="006B009C" w:rsidTr="0072689A">
        <w:trPr>
          <w:jc w:val="center"/>
        </w:trPr>
        <w:tc>
          <w:tcPr>
            <w:tcW w:w="3411" w:type="dxa"/>
          </w:tcPr>
          <w:p w:rsidR="00FF2466" w:rsidRPr="00FF2466" w:rsidRDefault="00FF2466" w:rsidP="00FF2466">
            <w:pPr>
              <w:ind w:left="108"/>
              <w:jc w:val="both"/>
              <w:rPr>
                <w:rFonts w:ascii="Arial Narrow" w:hAnsi="Arial Narrow" w:cs="Arial"/>
              </w:rPr>
            </w:pPr>
            <w:r w:rsidRPr="00FF2466">
              <w:rPr>
                <w:rFonts w:ascii="Arial Narrow" w:hAnsi="Arial Narrow" w:cs="Arial"/>
              </w:rPr>
              <w:t xml:space="preserve">Transparent LAN Service –  </w:t>
            </w:r>
          </w:p>
          <w:p w:rsidR="00FF2466" w:rsidRPr="00FF2466" w:rsidRDefault="00FF2466" w:rsidP="00FF2466">
            <w:pPr>
              <w:ind w:left="108"/>
              <w:jc w:val="both"/>
              <w:rPr>
                <w:rFonts w:ascii="Arial Narrow" w:hAnsi="Arial Narrow" w:cs="Arial"/>
              </w:rPr>
            </w:pPr>
            <w:r w:rsidRPr="00FF2466">
              <w:rPr>
                <w:rFonts w:ascii="Arial Narrow" w:hAnsi="Arial Narrow" w:cs="Arial"/>
              </w:rPr>
              <w:t xml:space="preserve">100 Mbps </w:t>
            </w:r>
          </w:p>
        </w:tc>
        <w:tc>
          <w:tcPr>
            <w:tcW w:w="2060" w:type="dxa"/>
          </w:tcPr>
          <w:p w:rsidR="00FF2466" w:rsidRPr="00FF2466" w:rsidRDefault="00FF2466" w:rsidP="00FF2466">
            <w:pPr>
              <w:tabs>
                <w:tab w:val="decimal" w:pos="927"/>
              </w:tabs>
              <w:ind w:left="108"/>
              <w:jc w:val="both"/>
              <w:rPr>
                <w:rFonts w:ascii="Arial Narrow" w:hAnsi="Arial Narrow" w:cs="Arial"/>
              </w:rPr>
            </w:pPr>
          </w:p>
          <w:p w:rsidR="00FF2466" w:rsidRPr="00FF2466" w:rsidRDefault="00FF2466" w:rsidP="00FF2466">
            <w:pPr>
              <w:tabs>
                <w:tab w:val="decimal" w:pos="927"/>
              </w:tabs>
              <w:ind w:left="108"/>
              <w:jc w:val="both"/>
              <w:rPr>
                <w:rFonts w:ascii="Arial Narrow" w:hAnsi="Arial Narrow" w:cs="Arial"/>
              </w:rPr>
            </w:pPr>
            <w:r w:rsidRPr="00FF2466">
              <w:rPr>
                <w:rFonts w:ascii="Arial Narrow" w:hAnsi="Arial Narrow" w:cs="Arial"/>
              </w:rPr>
              <w:t xml:space="preserve">   $2,</w:t>
            </w:r>
            <w:r w:rsidR="005355B0">
              <w:rPr>
                <w:rFonts w:ascii="Arial Narrow" w:hAnsi="Arial Narrow" w:cs="Arial"/>
              </w:rPr>
              <w:t>2</w:t>
            </w:r>
            <w:r w:rsidRPr="00FF2466">
              <w:rPr>
                <w:rFonts w:ascii="Arial Narrow" w:hAnsi="Arial Narrow" w:cs="Arial"/>
              </w:rPr>
              <w:t>00.00</w:t>
            </w:r>
          </w:p>
        </w:tc>
      </w:tr>
      <w:tr w:rsidR="00FF2466" w:rsidRPr="006B009C" w:rsidTr="0072689A">
        <w:trPr>
          <w:jc w:val="center"/>
        </w:trPr>
        <w:tc>
          <w:tcPr>
            <w:tcW w:w="3411" w:type="dxa"/>
          </w:tcPr>
          <w:p w:rsidR="00FF2466" w:rsidRPr="00FF2466" w:rsidRDefault="00FF2466" w:rsidP="00FF2466">
            <w:pPr>
              <w:tabs>
                <w:tab w:val="left" w:pos="573"/>
              </w:tabs>
              <w:ind w:left="108"/>
              <w:jc w:val="both"/>
              <w:rPr>
                <w:rFonts w:ascii="Arial Narrow" w:hAnsi="Arial Narrow" w:cs="Arial"/>
              </w:rPr>
            </w:pPr>
            <w:r w:rsidRPr="00FF2466">
              <w:rPr>
                <w:rFonts w:ascii="Arial Narrow" w:hAnsi="Arial Narrow" w:cs="Arial"/>
              </w:rPr>
              <w:t xml:space="preserve">Transparent LAN Service –  </w:t>
            </w:r>
          </w:p>
          <w:p w:rsidR="00FF2466" w:rsidRPr="00FF2466" w:rsidRDefault="00FF2466" w:rsidP="00FF2466">
            <w:pPr>
              <w:tabs>
                <w:tab w:val="left" w:pos="573"/>
              </w:tabs>
              <w:ind w:left="108"/>
              <w:jc w:val="both"/>
              <w:rPr>
                <w:rFonts w:ascii="Arial Narrow" w:hAnsi="Arial Narrow" w:cs="Arial"/>
              </w:rPr>
            </w:pPr>
            <w:r w:rsidRPr="00FF2466">
              <w:rPr>
                <w:rFonts w:ascii="Arial Narrow" w:hAnsi="Arial Narrow" w:cs="Arial"/>
              </w:rPr>
              <w:t xml:space="preserve">1 Gbps </w:t>
            </w:r>
          </w:p>
        </w:tc>
        <w:tc>
          <w:tcPr>
            <w:tcW w:w="2060" w:type="dxa"/>
          </w:tcPr>
          <w:p w:rsidR="00FF2466" w:rsidRDefault="00FF2466" w:rsidP="00FF2466">
            <w:pPr>
              <w:tabs>
                <w:tab w:val="left" w:pos="573"/>
                <w:tab w:val="decimal" w:pos="927"/>
              </w:tabs>
              <w:ind w:left="108"/>
              <w:jc w:val="both"/>
              <w:rPr>
                <w:rFonts w:ascii="Arial Narrow" w:hAnsi="Arial Narrow" w:cs="Arial"/>
              </w:rPr>
            </w:pPr>
          </w:p>
          <w:p w:rsidR="00FF2466" w:rsidRPr="00FF2466" w:rsidRDefault="00FF2466" w:rsidP="00FF2466">
            <w:pPr>
              <w:tabs>
                <w:tab w:val="decimal" w:pos="927"/>
              </w:tabs>
              <w:ind w:left="108"/>
              <w:jc w:val="both"/>
              <w:rPr>
                <w:rFonts w:ascii="Arial Narrow" w:hAnsi="Arial Narrow" w:cs="Arial"/>
              </w:rPr>
            </w:pPr>
            <w:r w:rsidRPr="00FF2466">
              <w:rPr>
                <w:rFonts w:ascii="Arial Narrow" w:hAnsi="Arial Narrow" w:cs="Arial"/>
              </w:rPr>
              <w:t>$3,</w:t>
            </w:r>
            <w:r w:rsidR="005355B0">
              <w:rPr>
                <w:rFonts w:ascii="Arial Narrow" w:hAnsi="Arial Narrow" w:cs="Arial"/>
              </w:rPr>
              <w:t>0</w:t>
            </w:r>
            <w:r w:rsidRPr="00FF2466">
              <w:rPr>
                <w:rFonts w:ascii="Arial Narrow" w:hAnsi="Arial Narrow" w:cs="Arial"/>
              </w:rPr>
              <w:t>00.00</w:t>
            </w:r>
          </w:p>
        </w:tc>
      </w:tr>
    </w:tbl>
    <w:p w:rsidR="00783838" w:rsidRDefault="00783838" w:rsidP="00783838">
      <w:pPr>
        <w:tabs>
          <w:tab w:val="left" w:pos="720"/>
        </w:tabs>
        <w:rPr>
          <w:rFonts w:ascii="Arial Narrow" w:hAnsi="Arial Narrow" w:cs="Arial"/>
          <w:sz w:val="22"/>
          <w:szCs w:val="22"/>
        </w:rPr>
      </w:pPr>
    </w:p>
    <w:p w:rsidR="00FF2466" w:rsidRPr="00FF2466" w:rsidRDefault="00FF2466" w:rsidP="00FF2466">
      <w:pPr>
        <w:spacing w:line="240" w:lineRule="exact"/>
        <w:ind w:left="522"/>
        <w:rPr>
          <w:rFonts w:ascii="Arial Narrow" w:hAnsi="Arial Narrow" w:cs="Arial"/>
          <w:sz w:val="22"/>
          <w:szCs w:val="22"/>
        </w:rPr>
      </w:pPr>
      <w:r w:rsidRPr="00FF2466">
        <w:rPr>
          <w:rFonts w:ascii="Arial Narrow" w:hAnsi="Arial Narrow" w:cs="Arial"/>
          <w:sz w:val="22"/>
          <w:szCs w:val="22"/>
        </w:rPr>
        <w:t>Customers with expired contracts or contracts that are within 6 months of contract expiration are eligible to receive an American Express Gift Card (AMEX Card) in the amounts shown below upon their agreement to maintain service with Verizon for the minimum term available. The qualifying services/speeds are also listed below.</w:t>
      </w:r>
    </w:p>
    <w:p w:rsidR="00FF2466" w:rsidRPr="00FF2466" w:rsidRDefault="00FF2466" w:rsidP="00FF2466">
      <w:pPr>
        <w:spacing w:line="240" w:lineRule="exact"/>
        <w:rPr>
          <w:rFonts w:ascii="Arial Narrow" w:hAnsi="Arial Narrow" w:cs="Arial"/>
          <w:sz w:val="22"/>
          <w:szCs w:val="22"/>
        </w:rPr>
      </w:pPr>
    </w:p>
    <w:p w:rsidR="00FF2466" w:rsidRPr="00FF2466" w:rsidRDefault="00FF2466" w:rsidP="00FF2466">
      <w:pPr>
        <w:spacing w:line="240" w:lineRule="exact"/>
        <w:jc w:val="center"/>
        <w:rPr>
          <w:rFonts w:ascii="Arial Narrow" w:hAnsi="Arial Narrow" w:cs="Arial"/>
          <w:sz w:val="22"/>
          <w:szCs w:val="22"/>
        </w:rPr>
      </w:pPr>
      <w:r w:rsidRPr="00FF2466">
        <w:rPr>
          <w:rFonts w:ascii="Arial Narrow" w:hAnsi="Arial Narrow" w:cs="Arial"/>
          <w:sz w:val="22"/>
          <w:szCs w:val="22"/>
        </w:rPr>
        <w:t>Renewal Offer</w:t>
      </w:r>
    </w:p>
    <w:p w:rsidR="00FF2466" w:rsidRPr="00FF2466" w:rsidRDefault="00FF2466" w:rsidP="00FF2466">
      <w:pPr>
        <w:spacing w:line="240" w:lineRule="exact"/>
        <w:rPr>
          <w:rFonts w:ascii="Arial Narrow" w:hAnsi="Arial Narrow" w:cs="Arial"/>
          <w:sz w:val="22"/>
          <w:szCs w:val="22"/>
        </w:rPr>
      </w:pPr>
    </w:p>
    <w:tbl>
      <w:tblPr>
        <w:tblStyle w:val="TableGrid"/>
        <w:tblW w:w="0" w:type="auto"/>
        <w:jc w:val="center"/>
        <w:tblLayout w:type="fixed"/>
        <w:tblLook w:val="01E0"/>
      </w:tblPr>
      <w:tblGrid>
        <w:gridCol w:w="3356"/>
        <w:gridCol w:w="1922"/>
        <w:gridCol w:w="2308"/>
      </w:tblGrid>
      <w:tr w:rsidR="00FF2466" w:rsidRPr="00FF2466" w:rsidTr="0072689A">
        <w:trPr>
          <w:jc w:val="center"/>
        </w:trPr>
        <w:tc>
          <w:tcPr>
            <w:tcW w:w="3356" w:type="dxa"/>
          </w:tcPr>
          <w:p w:rsidR="00FF2466" w:rsidRPr="00FF2466" w:rsidRDefault="00FF2466" w:rsidP="0072689A">
            <w:pPr>
              <w:spacing w:line="240" w:lineRule="exact"/>
              <w:rPr>
                <w:rFonts w:ascii="Arial Narrow" w:hAnsi="Arial Narrow" w:cs="Arial"/>
                <w:b/>
                <w:bCs/>
                <w:spacing w:val="-5"/>
              </w:rPr>
            </w:pPr>
          </w:p>
          <w:p w:rsidR="00FF2466" w:rsidRPr="00FF2466" w:rsidRDefault="00FF2466" w:rsidP="0072689A">
            <w:pPr>
              <w:spacing w:line="240" w:lineRule="exact"/>
              <w:rPr>
                <w:rFonts w:ascii="Arial Narrow" w:hAnsi="Arial Narrow" w:cs="Arial"/>
                <w:spacing w:val="-5"/>
              </w:rPr>
            </w:pPr>
            <w:r w:rsidRPr="00FF2466">
              <w:rPr>
                <w:rFonts w:ascii="Arial Narrow" w:hAnsi="Arial Narrow" w:cs="Arial"/>
                <w:b/>
                <w:bCs/>
                <w:spacing w:val="-5"/>
              </w:rPr>
              <w:t>Service Description</w:t>
            </w:r>
          </w:p>
        </w:tc>
        <w:tc>
          <w:tcPr>
            <w:tcW w:w="1922" w:type="dxa"/>
          </w:tcPr>
          <w:p w:rsidR="00FF2466" w:rsidRPr="00FF2466" w:rsidRDefault="00FF2466" w:rsidP="00FF2466">
            <w:pPr>
              <w:tabs>
                <w:tab w:val="left" w:pos="419"/>
              </w:tabs>
              <w:spacing w:line="240" w:lineRule="exact"/>
              <w:rPr>
                <w:rFonts w:ascii="Arial Narrow" w:hAnsi="Arial Narrow" w:cs="Arial"/>
                <w:spacing w:val="-5"/>
              </w:rPr>
            </w:pPr>
            <w:r w:rsidRPr="00FF2466">
              <w:rPr>
                <w:rFonts w:ascii="Arial Narrow" w:hAnsi="Arial Narrow" w:cs="Arial"/>
                <w:b/>
                <w:bCs/>
                <w:spacing w:val="-5"/>
              </w:rPr>
              <w:t>Minimum Commitment Period</w:t>
            </w:r>
          </w:p>
        </w:tc>
        <w:tc>
          <w:tcPr>
            <w:tcW w:w="2308" w:type="dxa"/>
          </w:tcPr>
          <w:p w:rsidR="00FF2466" w:rsidRPr="00FF2466" w:rsidRDefault="00FF2466" w:rsidP="0072689A">
            <w:pPr>
              <w:spacing w:line="240" w:lineRule="exact"/>
              <w:rPr>
                <w:rFonts w:ascii="Arial Narrow" w:hAnsi="Arial Narrow" w:cs="Arial"/>
                <w:b/>
                <w:bCs/>
                <w:spacing w:val="-5"/>
              </w:rPr>
            </w:pPr>
          </w:p>
          <w:p w:rsidR="00FF2466" w:rsidRPr="00FF2466" w:rsidRDefault="00FF2466" w:rsidP="0072689A">
            <w:pPr>
              <w:spacing w:line="240" w:lineRule="exact"/>
              <w:rPr>
                <w:rFonts w:ascii="Arial Narrow" w:hAnsi="Arial Narrow" w:cs="Arial"/>
                <w:spacing w:val="-5"/>
              </w:rPr>
            </w:pPr>
            <w:r w:rsidRPr="00FF2466">
              <w:rPr>
                <w:rFonts w:ascii="Arial Narrow" w:hAnsi="Arial Narrow" w:cs="Arial"/>
                <w:b/>
                <w:bCs/>
                <w:spacing w:val="-5"/>
              </w:rPr>
              <w:t>AMEX Card Amount</w:t>
            </w:r>
          </w:p>
        </w:tc>
      </w:tr>
      <w:tr w:rsidR="00FF2466" w:rsidRPr="00FF2466" w:rsidTr="0072689A">
        <w:trPr>
          <w:jc w:val="center"/>
        </w:trPr>
        <w:tc>
          <w:tcPr>
            <w:tcW w:w="3356" w:type="dxa"/>
          </w:tcPr>
          <w:p w:rsidR="00FF2466" w:rsidRPr="00FF2466" w:rsidRDefault="00FF2466" w:rsidP="0072689A">
            <w:pPr>
              <w:spacing w:line="240" w:lineRule="exact"/>
              <w:rPr>
                <w:rFonts w:ascii="Arial Narrow" w:hAnsi="Arial Narrow" w:cs="Arial"/>
                <w:spacing w:val="-5"/>
              </w:rPr>
            </w:pPr>
            <w:r w:rsidRPr="00FF2466">
              <w:rPr>
                <w:rFonts w:ascii="Arial Narrow" w:hAnsi="Arial Narrow" w:cs="Arial"/>
                <w:spacing w:val="-5"/>
              </w:rPr>
              <w:t xml:space="preserve">Transparent LAN Service </w:t>
            </w:r>
            <w:r w:rsidRPr="00FF2466">
              <w:rPr>
                <w:rFonts w:ascii="Arial Narrow" w:hAnsi="Arial Narrow" w:cs="Arial"/>
                <w:color w:val="000000"/>
              </w:rPr>
              <w:t>–</w:t>
            </w:r>
            <w:r w:rsidRPr="00FF2466">
              <w:rPr>
                <w:rFonts w:ascii="Arial Narrow" w:hAnsi="Arial Narrow" w:cs="Arial"/>
                <w:spacing w:val="-5"/>
              </w:rPr>
              <w:t xml:space="preserve">  10 Mbps* </w:t>
            </w:r>
          </w:p>
        </w:tc>
        <w:tc>
          <w:tcPr>
            <w:tcW w:w="1922" w:type="dxa"/>
          </w:tcPr>
          <w:p w:rsidR="00FF2466" w:rsidRPr="00FF2466" w:rsidRDefault="00FF2466" w:rsidP="00FF2466">
            <w:pPr>
              <w:tabs>
                <w:tab w:val="left" w:pos="419"/>
              </w:tabs>
              <w:spacing w:line="240" w:lineRule="exact"/>
              <w:rPr>
                <w:rFonts w:ascii="Arial Narrow" w:hAnsi="Arial Narrow" w:cs="Arial"/>
                <w:spacing w:val="-5"/>
              </w:rPr>
            </w:pPr>
            <w:r w:rsidRPr="00FF2466">
              <w:rPr>
                <w:rFonts w:ascii="Arial Narrow" w:hAnsi="Arial Narrow" w:cs="Arial"/>
                <w:spacing w:val="-5"/>
              </w:rPr>
              <w:tab/>
              <w:t>3 Years</w:t>
            </w:r>
          </w:p>
        </w:tc>
        <w:tc>
          <w:tcPr>
            <w:tcW w:w="2308" w:type="dxa"/>
          </w:tcPr>
          <w:p w:rsidR="00FF2466" w:rsidRPr="00FF2466" w:rsidRDefault="00FF2466" w:rsidP="0072689A">
            <w:pPr>
              <w:tabs>
                <w:tab w:val="decimal" w:pos="869"/>
              </w:tabs>
              <w:spacing w:line="240" w:lineRule="exact"/>
              <w:rPr>
                <w:rFonts w:ascii="Arial Narrow" w:hAnsi="Arial Narrow" w:cs="Arial"/>
                <w:spacing w:val="-5"/>
              </w:rPr>
            </w:pPr>
            <w:r w:rsidRPr="00FF2466">
              <w:rPr>
                <w:rFonts w:ascii="Arial Narrow" w:hAnsi="Arial Narrow" w:cs="Arial"/>
                <w:spacing w:val="-5"/>
              </w:rPr>
              <w:t xml:space="preserve">   $</w:t>
            </w:r>
            <w:r w:rsidR="005355B0">
              <w:rPr>
                <w:rFonts w:ascii="Arial Narrow" w:hAnsi="Arial Narrow" w:cs="Arial"/>
                <w:spacing w:val="-5"/>
              </w:rPr>
              <w:t>8</w:t>
            </w:r>
            <w:r w:rsidRPr="00FF2466">
              <w:rPr>
                <w:rFonts w:ascii="Arial Narrow" w:hAnsi="Arial Narrow" w:cs="Arial"/>
                <w:spacing w:val="-5"/>
              </w:rPr>
              <w:t>00.00</w:t>
            </w:r>
          </w:p>
        </w:tc>
      </w:tr>
      <w:tr w:rsidR="00FF2466" w:rsidRPr="00FF2466" w:rsidTr="0072689A">
        <w:trPr>
          <w:jc w:val="center"/>
        </w:trPr>
        <w:tc>
          <w:tcPr>
            <w:tcW w:w="3356" w:type="dxa"/>
          </w:tcPr>
          <w:p w:rsidR="00FF2466" w:rsidRPr="00FF2466" w:rsidRDefault="00FF2466" w:rsidP="0072689A">
            <w:pPr>
              <w:spacing w:line="240" w:lineRule="exact"/>
              <w:rPr>
                <w:rFonts w:ascii="Arial Narrow" w:hAnsi="Arial Narrow" w:cs="Arial"/>
                <w:spacing w:val="-5"/>
              </w:rPr>
            </w:pPr>
            <w:r w:rsidRPr="00FF2466">
              <w:rPr>
                <w:rFonts w:ascii="Arial Narrow" w:hAnsi="Arial Narrow" w:cs="Arial"/>
                <w:spacing w:val="-5"/>
              </w:rPr>
              <w:t xml:space="preserve">Transparent LAN Service </w:t>
            </w:r>
            <w:r w:rsidRPr="00FF2466">
              <w:rPr>
                <w:rFonts w:ascii="Arial Narrow" w:hAnsi="Arial Narrow" w:cs="Arial"/>
                <w:color w:val="000000"/>
              </w:rPr>
              <w:t>–</w:t>
            </w:r>
            <w:r w:rsidRPr="00FF2466">
              <w:rPr>
                <w:rFonts w:ascii="Arial Narrow" w:hAnsi="Arial Narrow" w:cs="Arial"/>
                <w:spacing w:val="-5"/>
              </w:rPr>
              <w:t xml:space="preserve">  100 Mbps* </w:t>
            </w:r>
          </w:p>
        </w:tc>
        <w:tc>
          <w:tcPr>
            <w:tcW w:w="1922" w:type="dxa"/>
          </w:tcPr>
          <w:p w:rsidR="00FF2466" w:rsidRPr="00FF2466" w:rsidRDefault="00FF2466" w:rsidP="00FF2466">
            <w:pPr>
              <w:tabs>
                <w:tab w:val="left" w:pos="419"/>
              </w:tabs>
              <w:spacing w:line="240" w:lineRule="exact"/>
              <w:rPr>
                <w:rFonts w:ascii="Arial Narrow" w:hAnsi="Arial Narrow" w:cs="Arial"/>
                <w:spacing w:val="-5"/>
              </w:rPr>
            </w:pPr>
            <w:r w:rsidRPr="00FF2466">
              <w:rPr>
                <w:rFonts w:ascii="Arial Narrow" w:hAnsi="Arial Narrow" w:cs="Arial"/>
                <w:spacing w:val="-5"/>
              </w:rPr>
              <w:tab/>
              <w:t>3 Years</w:t>
            </w:r>
          </w:p>
        </w:tc>
        <w:tc>
          <w:tcPr>
            <w:tcW w:w="2308" w:type="dxa"/>
          </w:tcPr>
          <w:p w:rsidR="00FF2466" w:rsidRPr="00FF2466" w:rsidRDefault="00FF2466" w:rsidP="0072689A">
            <w:pPr>
              <w:tabs>
                <w:tab w:val="decimal" w:pos="869"/>
              </w:tabs>
              <w:spacing w:line="240" w:lineRule="exact"/>
              <w:rPr>
                <w:rFonts w:ascii="Arial Narrow" w:hAnsi="Arial Narrow" w:cs="Arial"/>
                <w:spacing w:val="-5"/>
              </w:rPr>
            </w:pPr>
            <w:r w:rsidRPr="00FF2466">
              <w:rPr>
                <w:rFonts w:ascii="Arial Narrow" w:hAnsi="Arial Narrow" w:cs="Arial"/>
                <w:spacing w:val="-5"/>
              </w:rPr>
              <w:t xml:space="preserve">   $2,</w:t>
            </w:r>
            <w:r w:rsidR="005355B0">
              <w:rPr>
                <w:rFonts w:ascii="Arial Narrow" w:hAnsi="Arial Narrow" w:cs="Arial"/>
                <w:spacing w:val="-5"/>
              </w:rPr>
              <w:t>2</w:t>
            </w:r>
            <w:r w:rsidRPr="00FF2466">
              <w:rPr>
                <w:rFonts w:ascii="Arial Narrow" w:hAnsi="Arial Narrow" w:cs="Arial"/>
                <w:spacing w:val="-5"/>
              </w:rPr>
              <w:t>00.00</w:t>
            </w:r>
          </w:p>
        </w:tc>
      </w:tr>
      <w:tr w:rsidR="00FF2466" w:rsidRPr="00FF2466" w:rsidTr="0072689A">
        <w:trPr>
          <w:jc w:val="center"/>
        </w:trPr>
        <w:tc>
          <w:tcPr>
            <w:tcW w:w="3356" w:type="dxa"/>
          </w:tcPr>
          <w:p w:rsidR="00FF2466" w:rsidRPr="00FF2466" w:rsidRDefault="00FF2466" w:rsidP="0072689A">
            <w:pPr>
              <w:spacing w:line="240" w:lineRule="exact"/>
              <w:rPr>
                <w:rFonts w:ascii="Arial Narrow" w:hAnsi="Arial Narrow" w:cs="Arial"/>
                <w:spacing w:val="-5"/>
              </w:rPr>
            </w:pPr>
            <w:r w:rsidRPr="00FF2466">
              <w:rPr>
                <w:rFonts w:ascii="Arial Narrow" w:hAnsi="Arial Narrow" w:cs="Arial"/>
                <w:spacing w:val="-5"/>
              </w:rPr>
              <w:t xml:space="preserve">Transparent LAN Service </w:t>
            </w:r>
            <w:r w:rsidRPr="00FF2466">
              <w:rPr>
                <w:rFonts w:ascii="Arial Narrow" w:hAnsi="Arial Narrow" w:cs="Arial"/>
                <w:color w:val="000000"/>
              </w:rPr>
              <w:t>–</w:t>
            </w:r>
            <w:r w:rsidRPr="00FF2466">
              <w:rPr>
                <w:rFonts w:ascii="Arial Narrow" w:hAnsi="Arial Narrow" w:cs="Arial"/>
                <w:spacing w:val="-5"/>
              </w:rPr>
              <w:t xml:space="preserve">  1 Gbps*</w:t>
            </w:r>
          </w:p>
        </w:tc>
        <w:tc>
          <w:tcPr>
            <w:tcW w:w="1922" w:type="dxa"/>
          </w:tcPr>
          <w:p w:rsidR="00FF2466" w:rsidRPr="00FF2466" w:rsidRDefault="00FF2466" w:rsidP="00FF2466">
            <w:pPr>
              <w:tabs>
                <w:tab w:val="left" w:pos="419"/>
              </w:tabs>
              <w:spacing w:line="240" w:lineRule="exact"/>
              <w:rPr>
                <w:rFonts w:ascii="Arial Narrow" w:hAnsi="Arial Narrow" w:cs="Arial"/>
                <w:spacing w:val="-5"/>
              </w:rPr>
            </w:pPr>
            <w:r w:rsidRPr="00FF2466">
              <w:rPr>
                <w:rFonts w:ascii="Arial Narrow" w:hAnsi="Arial Narrow" w:cs="Arial"/>
                <w:spacing w:val="-5"/>
              </w:rPr>
              <w:tab/>
              <w:t>3 Years</w:t>
            </w:r>
          </w:p>
        </w:tc>
        <w:tc>
          <w:tcPr>
            <w:tcW w:w="2308" w:type="dxa"/>
          </w:tcPr>
          <w:p w:rsidR="00FF2466" w:rsidRPr="00FF2466" w:rsidRDefault="00FF2466" w:rsidP="0072689A">
            <w:pPr>
              <w:tabs>
                <w:tab w:val="decimal" w:pos="869"/>
              </w:tabs>
              <w:spacing w:line="240" w:lineRule="exact"/>
              <w:rPr>
                <w:rFonts w:ascii="Arial Narrow" w:hAnsi="Arial Narrow" w:cs="Arial"/>
                <w:spacing w:val="-5"/>
              </w:rPr>
            </w:pPr>
            <w:r w:rsidRPr="00FF2466">
              <w:rPr>
                <w:rFonts w:ascii="Arial Narrow" w:hAnsi="Arial Narrow" w:cs="Arial"/>
                <w:spacing w:val="-5"/>
              </w:rPr>
              <w:t xml:space="preserve">    $3,</w:t>
            </w:r>
            <w:r w:rsidR="005355B0">
              <w:rPr>
                <w:rFonts w:ascii="Arial Narrow" w:hAnsi="Arial Narrow" w:cs="Arial"/>
                <w:spacing w:val="-5"/>
              </w:rPr>
              <w:t>0</w:t>
            </w:r>
            <w:r w:rsidRPr="00FF2466">
              <w:rPr>
                <w:rFonts w:ascii="Arial Narrow" w:hAnsi="Arial Narrow" w:cs="Arial"/>
                <w:spacing w:val="-5"/>
              </w:rPr>
              <w:t>00.00</w:t>
            </w:r>
          </w:p>
        </w:tc>
      </w:tr>
    </w:tbl>
    <w:p w:rsidR="00FF2466" w:rsidRPr="00FF2466" w:rsidRDefault="00FF2466" w:rsidP="00FF2466">
      <w:pPr>
        <w:spacing w:line="240" w:lineRule="exact"/>
        <w:ind w:firstLine="792"/>
        <w:rPr>
          <w:rFonts w:ascii="Arial Narrow" w:hAnsi="Arial Narrow"/>
        </w:rPr>
      </w:pPr>
      <w:r w:rsidRPr="00FF2466">
        <w:rPr>
          <w:rFonts w:ascii="Arial Narrow" w:hAnsi="Arial Narrow"/>
        </w:rPr>
        <w:t>* Up to a maximum of 15 Transparent LAN Service Circuits</w:t>
      </w:r>
    </w:p>
    <w:p w:rsidR="00FF2466" w:rsidRPr="00FF2466" w:rsidRDefault="00FF2466" w:rsidP="00783838">
      <w:pPr>
        <w:tabs>
          <w:tab w:val="left" w:pos="720"/>
        </w:tabs>
        <w:rPr>
          <w:rFonts w:ascii="Arial Narrow" w:hAnsi="Arial Narrow" w:cs="Arial"/>
          <w:sz w:val="22"/>
          <w:szCs w:val="22"/>
        </w:rPr>
      </w:pPr>
    </w:p>
    <w:p w:rsidR="00E93103" w:rsidRDefault="00E93103" w:rsidP="00E93103">
      <w:pPr>
        <w:rPr>
          <w:rFonts w:ascii="Arial Narrow" w:hAnsi="Arial Narrow" w:cs="Arial"/>
          <w:sz w:val="22"/>
          <w:szCs w:val="22"/>
        </w:rPr>
      </w:pPr>
      <w:r>
        <w:rPr>
          <w:rFonts w:ascii="Arial Narrow" w:hAnsi="Arial Narrow" w:cs="Arial"/>
          <w:color w:val="FF0000"/>
          <w:sz w:val="22"/>
          <w:szCs w:val="22"/>
        </w:rPr>
        <w:br w:type="page"/>
      </w:r>
      <w:r>
        <w:rPr>
          <w:rFonts w:ascii="Arial Narrow" w:hAnsi="Arial Narrow" w:cs="Arial"/>
          <w:sz w:val="22"/>
          <w:szCs w:val="22"/>
        </w:rPr>
        <w:lastRenderedPageBreak/>
        <w:t>W.U.T.C.</w:t>
      </w:r>
    </w:p>
    <w:p w:rsidR="00E93103" w:rsidRDefault="00E93103" w:rsidP="00E93103">
      <w:pPr>
        <w:rPr>
          <w:rFonts w:ascii="Arial Narrow" w:hAnsi="Arial Narrow" w:cs="Arial"/>
          <w:sz w:val="22"/>
          <w:szCs w:val="22"/>
        </w:rPr>
      </w:pPr>
      <w:r>
        <w:rPr>
          <w:rFonts w:ascii="Arial Narrow" w:hAnsi="Arial Narrow" w:cs="Arial"/>
          <w:sz w:val="22"/>
          <w:szCs w:val="22"/>
        </w:rPr>
        <w:t>Page 2</w:t>
      </w:r>
    </w:p>
    <w:p w:rsidR="00E93103" w:rsidRDefault="00E93103" w:rsidP="00E93103">
      <w:pPr>
        <w:rPr>
          <w:rFonts w:ascii="Arial Narrow" w:hAnsi="Arial Narrow" w:cs="Arial"/>
          <w:sz w:val="22"/>
          <w:szCs w:val="22"/>
        </w:rPr>
      </w:pPr>
    </w:p>
    <w:p w:rsidR="00E93103" w:rsidRDefault="00E93103" w:rsidP="00E93103">
      <w:pPr>
        <w:rPr>
          <w:rFonts w:ascii="Arial Narrow" w:hAnsi="Arial Narrow" w:cs="Arial"/>
          <w:sz w:val="22"/>
          <w:szCs w:val="22"/>
        </w:rPr>
      </w:pPr>
    </w:p>
    <w:p w:rsidR="00E93103" w:rsidRPr="00132F3D" w:rsidRDefault="00E93103" w:rsidP="00E93103">
      <w:pPr>
        <w:rPr>
          <w:rFonts w:ascii="Arial Narrow" w:hAnsi="Arial Narrow" w:cs="Arial"/>
          <w:sz w:val="22"/>
          <w:szCs w:val="22"/>
        </w:rPr>
      </w:pPr>
      <w:r>
        <w:rPr>
          <w:rFonts w:ascii="Arial Narrow" w:hAnsi="Arial Narrow" w:cs="Arial"/>
          <w:sz w:val="22"/>
          <w:szCs w:val="22"/>
        </w:rPr>
        <w:t xml:space="preserve">This promotion is effective from </w:t>
      </w:r>
      <w:r w:rsidR="005355B0">
        <w:rPr>
          <w:rFonts w:ascii="Arial Narrow" w:hAnsi="Arial Narrow" w:cs="Arial"/>
          <w:sz w:val="22"/>
          <w:szCs w:val="22"/>
        </w:rPr>
        <w:t xml:space="preserve">April </w:t>
      </w:r>
      <w:r w:rsidR="00D2241C">
        <w:rPr>
          <w:rFonts w:ascii="Arial Narrow" w:hAnsi="Arial Narrow" w:cs="Arial"/>
          <w:sz w:val="22"/>
          <w:szCs w:val="22"/>
        </w:rPr>
        <w:t>5</w:t>
      </w:r>
      <w:r>
        <w:rPr>
          <w:rFonts w:ascii="Arial Narrow" w:hAnsi="Arial Narrow" w:cs="Arial"/>
          <w:sz w:val="22"/>
          <w:szCs w:val="22"/>
        </w:rPr>
        <w:t>, 20</w:t>
      </w:r>
      <w:r w:rsidR="005355B0">
        <w:rPr>
          <w:rFonts w:ascii="Arial Narrow" w:hAnsi="Arial Narrow" w:cs="Arial"/>
          <w:sz w:val="22"/>
          <w:szCs w:val="22"/>
        </w:rPr>
        <w:t>1</w:t>
      </w:r>
      <w:r>
        <w:rPr>
          <w:rFonts w:ascii="Arial Narrow" w:hAnsi="Arial Narrow" w:cs="Arial"/>
          <w:sz w:val="22"/>
          <w:szCs w:val="22"/>
        </w:rPr>
        <w:t>0</w:t>
      </w:r>
      <w:r w:rsidRPr="00926CD6">
        <w:rPr>
          <w:rFonts w:ascii="Arial Narrow" w:hAnsi="Arial Narrow" w:cs="Arial"/>
          <w:sz w:val="22"/>
          <w:szCs w:val="22"/>
        </w:rPr>
        <w:t xml:space="preserve"> through</w:t>
      </w:r>
      <w:r>
        <w:rPr>
          <w:rFonts w:ascii="Arial Narrow" w:hAnsi="Arial Narrow" w:cs="Arial"/>
          <w:sz w:val="22"/>
          <w:szCs w:val="22"/>
        </w:rPr>
        <w:t xml:space="preserve"> </w:t>
      </w:r>
      <w:r w:rsidR="005355B0">
        <w:rPr>
          <w:rFonts w:ascii="Arial Narrow" w:hAnsi="Arial Narrow" w:cs="Arial"/>
          <w:sz w:val="22"/>
          <w:szCs w:val="22"/>
        </w:rPr>
        <w:t xml:space="preserve">June </w:t>
      </w:r>
      <w:r>
        <w:rPr>
          <w:rFonts w:ascii="Arial Narrow" w:hAnsi="Arial Narrow" w:cs="Arial"/>
          <w:sz w:val="22"/>
          <w:szCs w:val="22"/>
        </w:rPr>
        <w:t>3</w:t>
      </w:r>
      <w:r w:rsidR="005355B0">
        <w:rPr>
          <w:rFonts w:ascii="Arial Narrow" w:hAnsi="Arial Narrow" w:cs="Arial"/>
          <w:sz w:val="22"/>
          <w:szCs w:val="22"/>
        </w:rPr>
        <w:t>0</w:t>
      </w:r>
      <w:r>
        <w:rPr>
          <w:rFonts w:ascii="Arial Narrow" w:hAnsi="Arial Narrow" w:cs="Arial"/>
          <w:sz w:val="22"/>
          <w:szCs w:val="22"/>
        </w:rPr>
        <w:t>, 20</w:t>
      </w:r>
      <w:r w:rsidR="005355B0">
        <w:rPr>
          <w:rFonts w:ascii="Arial Narrow" w:hAnsi="Arial Narrow" w:cs="Arial"/>
          <w:sz w:val="22"/>
          <w:szCs w:val="22"/>
        </w:rPr>
        <w:t>1</w:t>
      </w:r>
      <w:r>
        <w:rPr>
          <w:rFonts w:ascii="Arial Narrow" w:hAnsi="Arial Narrow" w:cs="Arial"/>
          <w:sz w:val="22"/>
          <w:szCs w:val="22"/>
        </w:rPr>
        <w:t>0.</w:t>
      </w:r>
    </w:p>
    <w:p w:rsidR="00E93103" w:rsidRPr="00132F3D" w:rsidRDefault="00E93103" w:rsidP="00783838">
      <w:pPr>
        <w:tabs>
          <w:tab w:val="left" w:pos="720"/>
        </w:tabs>
        <w:rPr>
          <w:rFonts w:ascii="Arial Narrow" w:hAnsi="Arial Narrow" w:cs="Arial"/>
          <w:sz w:val="22"/>
          <w:szCs w:val="22"/>
        </w:rPr>
      </w:pPr>
    </w:p>
    <w:p w:rsidR="00783838" w:rsidRPr="00E93103" w:rsidRDefault="00783838" w:rsidP="00783838">
      <w:pPr>
        <w:tabs>
          <w:tab w:val="left" w:pos="720"/>
        </w:tabs>
        <w:rPr>
          <w:rFonts w:ascii="Arial Narrow" w:hAnsi="Arial Narrow" w:cs="Arial"/>
          <w:sz w:val="22"/>
          <w:szCs w:val="22"/>
        </w:rPr>
      </w:pPr>
      <w:r w:rsidRPr="00132F3D">
        <w:rPr>
          <w:rFonts w:ascii="Arial Narrow" w:hAnsi="Arial Narrow" w:cs="Arial"/>
          <w:sz w:val="22"/>
          <w:szCs w:val="22"/>
        </w:rPr>
        <w:t>These promotional offerings will be made under the terms and conditions of the T</w:t>
      </w:r>
      <w:r w:rsidRPr="00E93103">
        <w:rPr>
          <w:rFonts w:ascii="Arial Narrow" w:hAnsi="Arial Narrow" w:cs="Arial"/>
          <w:sz w:val="22"/>
          <w:szCs w:val="22"/>
        </w:rPr>
        <w:t xml:space="preserve">ariff and will not extend beyond </w:t>
      </w:r>
      <w:r w:rsidR="005355B0">
        <w:rPr>
          <w:rFonts w:ascii="Arial Narrow" w:hAnsi="Arial Narrow" w:cs="Arial"/>
          <w:sz w:val="22"/>
          <w:szCs w:val="22"/>
        </w:rPr>
        <w:t>June 30</w:t>
      </w:r>
      <w:r w:rsidRPr="00E93103">
        <w:rPr>
          <w:rFonts w:ascii="Arial Narrow" w:hAnsi="Arial Narrow" w:cs="Arial"/>
          <w:sz w:val="22"/>
          <w:szCs w:val="22"/>
        </w:rPr>
        <w:t>, 20</w:t>
      </w:r>
      <w:r w:rsidR="005355B0">
        <w:rPr>
          <w:rFonts w:ascii="Arial Narrow" w:hAnsi="Arial Narrow" w:cs="Arial"/>
          <w:sz w:val="22"/>
          <w:szCs w:val="22"/>
        </w:rPr>
        <w:t>1</w:t>
      </w:r>
      <w:r w:rsidRPr="00E93103">
        <w:rPr>
          <w:rFonts w:ascii="Arial Narrow" w:hAnsi="Arial Narrow" w:cs="Arial"/>
          <w:sz w:val="22"/>
          <w:szCs w:val="22"/>
        </w:rPr>
        <w:t>0. The tariffed rates, terms and conditions for the services in this promotional offer apply except to the extent provided in this promotion. This promotional offering cannot be combined with any other discount or promotion except as authorized by Verizon.</w:t>
      </w:r>
    </w:p>
    <w:p w:rsidR="00ED6306" w:rsidRPr="00E93103" w:rsidRDefault="00ED6306" w:rsidP="00ED6306">
      <w:pPr>
        <w:rPr>
          <w:rFonts w:ascii="Arial Narrow" w:hAnsi="Arial Narrow" w:cs="Arial"/>
          <w:sz w:val="22"/>
          <w:szCs w:val="22"/>
        </w:rPr>
      </w:pPr>
    </w:p>
    <w:p w:rsidR="00D2241C" w:rsidRPr="00E93103" w:rsidRDefault="00D2241C" w:rsidP="00D2241C">
      <w:pPr>
        <w:rPr>
          <w:rFonts w:ascii="Arial Narrow" w:hAnsi="Arial Narrow" w:cs="Arial"/>
          <w:sz w:val="22"/>
          <w:szCs w:val="22"/>
        </w:rPr>
      </w:pPr>
      <w:r w:rsidRPr="00E93103">
        <w:rPr>
          <w:rFonts w:ascii="Arial Narrow" w:hAnsi="Arial Narrow" w:cs="Arial"/>
          <w:sz w:val="22"/>
          <w:szCs w:val="22"/>
        </w:rPr>
        <w:t xml:space="preserve">If there are questions, please contact </w:t>
      </w:r>
      <w:r w:rsidR="005355B0" w:rsidRPr="00F3176F">
        <w:rPr>
          <w:rFonts w:ascii="Arial Narrow" w:hAnsi="Arial Narrow" w:cs="Arial"/>
          <w:sz w:val="22"/>
          <w:szCs w:val="22"/>
        </w:rPr>
        <w:t>Richard Potter at (425) 261-5006</w:t>
      </w:r>
      <w:r w:rsidRPr="00E93103">
        <w:rPr>
          <w:rFonts w:ascii="Arial Narrow" w:hAnsi="Arial Narrow" w:cs="Arial"/>
          <w:sz w:val="22"/>
          <w:szCs w:val="22"/>
        </w:rPr>
        <w:t>.</w:t>
      </w:r>
    </w:p>
    <w:p w:rsidR="00D2241C" w:rsidRPr="00E93103" w:rsidRDefault="00D2241C" w:rsidP="00D2241C">
      <w:pPr>
        <w:rPr>
          <w:rFonts w:ascii="Arial Narrow" w:hAnsi="Arial Narrow" w:cs="Arial"/>
          <w:sz w:val="22"/>
          <w:szCs w:val="22"/>
        </w:rPr>
      </w:pPr>
    </w:p>
    <w:p w:rsidR="00D2241C" w:rsidRPr="00E93103" w:rsidRDefault="00D2241C" w:rsidP="00D2241C">
      <w:pPr>
        <w:rPr>
          <w:rFonts w:ascii="Arial Narrow" w:hAnsi="Arial Narrow" w:cs="Arial"/>
          <w:sz w:val="22"/>
          <w:szCs w:val="22"/>
        </w:rPr>
      </w:pPr>
      <w:r w:rsidRPr="00E93103">
        <w:rPr>
          <w:rFonts w:ascii="Arial Narrow" w:hAnsi="Arial Narrow" w:cs="Arial"/>
          <w:sz w:val="22"/>
          <w:szCs w:val="22"/>
        </w:rPr>
        <w:t>Very truly yours,</w:t>
      </w:r>
    </w:p>
    <w:p w:rsidR="00D2241C" w:rsidRDefault="00D2241C" w:rsidP="00D2241C">
      <w:pPr>
        <w:rPr>
          <w:rFonts w:ascii="Arial Narrow" w:hAnsi="Arial Narrow" w:cs="Arial"/>
          <w:sz w:val="22"/>
          <w:szCs w:val="22"/>
        </w:rPr>
      </w:pPr>
    </w:p>
    <w:p w:rsidR="00D2241C" w:rsidRDefault="00B60143" w:rsidP="00D2241C">
      <w:pPr>
        <w:rPr>
          <w:rFonts w:ascii="Arial Narrow" w:hAnsi="Arial Narrow" w:cs="Arial"/>
          <w:sz w:val="22"/>
          <w:szCs w:val="22"/>
        </w:rPr>
      </w:pPr>
      <w:r>
        <w:rPr>
          <w:noProof/>
        </w:rPr>
        <w:drawing>
          <wp:inline distT="0" distB="0" distL="0" distR="0">
            <wp:extent cx="1760220" cy="457200"/>
            <wp:effectExtent l="19050" t="0" r="0" b="0"/>
            <wp:docPr id="2" name="Picture 2" descr="TJ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M Signature"/>
                    <pic:cNvPicPr>
                      <a:picLocks noChangeAspect="1" noChangeArrowheads="1"/>
                    </pic:cNvPicPr>
                  </pic:nvPicPr>
                  <pic:blipFill>
                    <a:blip r:embed="rId9" cstate="print"/>
                    <a:srcRect/>
                    <a:stretch>
                      <a:fillRect/>
                    </a:stretch>
                  </pic:blipFill>
                  <pic:spPr bwMode="auto">
                    <a:xfrm>
                      <a:off x="0" y="0"/>
                      <a:ext cx="1760220" cy="457200"/>
                    </a:xfrm>
                    <a:prstGeom prst="rect">
                      <a:avLst/>
                    </a:prstGeom>
                    <a:noFill/>
                    <a:ln w="9525">
                      <a:noFill/>
                      <a:miter lim="800000"/>
                      <a:headEnd/>
                      <a:tailEnd/>
                    </a:ln>
                  </pic:spPr>
                </pic:pic>
              </a:graphicData>
            </a:graphic>
          </wp:inline>
        </w:drawing>
      </w:r>
    </w:p>
    <w:p w:rsidR="00D2241C" w:rsidRDefault="00D2241C" w:rsidP="00D2241C">
      <w:pPr>
        <w:rPr>
          <w:rFonts w:ascii="Arial Narrow" w:hAnsi="Arial Narrow" w:cs="Arial"/>
          <w:sz w:val="22"/>
          <w:szCs w:val="22"/>
        </w:rPr>
      </w:pPr>
    </w:p>
    <w:p w:rsidR="00D2241C" w:rsidRDefault="00D2241C" w:rsidP="00D2241C">
      <w:pPr>
        <w:rPr>
          <w:rFonts w:ascii="Arial Narrow" w:hAnsi="Arial Narrow" w:cs="Arial"/>
          <w:sz w:val="22"/>
          <w:szCs w:val="22"/>
        </w:rPr>
      </w:pPr>
      <w:r>
        <w:rPr>
          <w:rFonts w:ascii="Arial Narrow" w:hAnsi="Arial Narrow" w:cs="Arial"/>
          <w:sz w:val="22"/>
          <w:szCs w:val="22"/>
        </w:rPr>
        <w:t xml:space="preserve">Vice President </w:t>
      </w:r>
    </w:p>
    <w:p w:rsidR="00D2241C" w:rsidRDefault="00D2241C" w:rsidP="00D2241C">
      <w:pPr>
        <w:rPr>
          <w:rFonts w:ascii="Arial Narrow" w:hAnsi="Arial Narrow" w:cs="Arial"/>
          <w:sz w:val="22"/>
          <w:szCs w:val="22"/>
        </w:rPr>
      </w:pPr>
      <w:r>
        <w:rPr>
          <w:rFonts w:ascii="Arial Narrow" w:hAnsi="Arial Narrow" w:cs="Arial"/>
          <w:sz w:val="22"/>
          <w:szCs w:val="22"/>
        </w:rPr>
        <w:t>Public Affairs, Policy and Communications</w:t>
      </w:r>
    </w:p>
    <w:p w:rsidR="00D2241C" w:rsidRDefault="00D2241C" w:rsidP="00D2241C">
      <w:pPr>
        <w:rPr>
          <w:rFonts w:ascii="Arial Narrow" w:hAnsi="Arial Narrow" w:cs="Arial"/>
          <w:sz w:val="22"/>
          <w:szCs w:val="22"/>
        </w:rPr>
      </w:pPr>
    </w:p>
    <w:p w:rsidR="00D2241C" w:rsidRDefault="00D2241C" w:rsidP="00D2241C">
      <w:pPr>
        <w:rPr>
          <w:rFonts w:ascii="Arial Narrow" w:hAnsi="Arial Narrow" w:cs="Arial"/>
          <w:sz w:val="22"/>
          <w:szCs w:val="22"/>
        </w:rPr>
      </w:pPr>
      <w:r>
        <w:rPr>
          <w:rFonts w:ascii="Arial Narrow" w:hAnsi="Arial Narrow" w:cs="Arial"/>
          <w:sz w:val="22"/>
          <w:szCs w:val="22"/>
        </w:rPr>
        <w:t>TJM:</w:t>
      </w:r>
      <w:r w:rsidR="005355B0">
        <w:rPr>
          <w:rFonts w:ascii="Arial Narrow" w:hAnsi="Arial Narrow" w:cs="Arial"/>
          <w:sz w:val="22"/>
          <w:szCs w:val="22"/>
        </w:rPr>
        <w:t>RP</w:t>
      </w:r>
    </w:p>
    <w:p w:rsidR="00ED6306" w:rsidRDefault="00ED6306" w:rsidP="00ED6306">
      <w:pPr>
        <w:rPr>
          <w:rFonts w:ascii="Arial Narrow" w:hAnsi="Arial Narrow" w:cs="Arial"/>
          <w:sz w:val="22"/>
          <w:szCs w:val="22"/>
        </w:rPr>
      </w:pPr>
      <w:r>
        <w:rPr>
          <w:rFonts w:ascii="Arial Narrow" w:hAnsi="Arial Narrow" w:cs="Arial"/>
          <w:sz w:val="22"/>
          <w:szCs w:val="22"/>
        </w:rPr>
        <w:t>Attachments</w:t>
      </w:r>
    </w:p>
    <w:p w:rsidR="00ED6306" w:rsidRPr="00ED6306" w:rsidRDefault="00ED6306" w:rsidP="005A5828">
      <w:pPr>
        <w:rPr>
          <w:rFonts w:ascii="Arial Narrow" w:hAnsi="Arial Narrow" w:cs="Arial"/>
          <w:sz w:val="16"/>
          <w:szCs w:val="16"/>
        </w:rPr>
      </w:pPr>
      <w:r>
        <w:rPr>
          <w:rFonts w:ascii="Arial Narrow" w:hAnsi="Arial Narrow" w:cs="Arial"/>
          <w:sz w:val="16"/>
          <w:szCs w:val="16"/>
        </w:rPr>
        <w:t>(WAIG</w:t>
      </w:r>
      <w:r w:rsidR="00132F3D">
        <w:rPr>
          <w:rFonts w:ascii="Arial Narrow" w:hAnsi="Arial Narrow" w:cs="Arial"/>
          <w:sz w:val="16"/>
          <w:szCs w:val="16"/>
        </w:rPr>
        <w:t>A</w:t>
      </w:r>
      <w:r>
        <w:rPr>
          <w:rFonts w:ascii="Arial Narrow" w:hAnsi="Arial Narrow" w:cs="Arial"/>
          <w:sz w:val="16"/>
          <w:szCs w:val="16"/>
        </w:rPr>
        <w:t>U-</w:t>
      </w:r>
      <w:r w:rsidR="00FF2466">
        <w:rPr>
          <w:rFonts w:ascii="Arial Narrow" w:hAnsi="Arial Narrow" w:cs="Arial"/>
          <w:sz w:val="16"/>
          <w:szCs w:val="16"/>
        </w:rPr>
        <w:t>23</w:t>
      </w:r>
      <w:r>
        <w:rPr>
          <w:rFonts w:ascii="Arial Narrow" w:hAnsi="Arial Narrow" w:cs="Arial"/>
          <w:sz w:val="16"/>
          <w:szCs w:val="16"/>
        </w:rPr>
        <w:t>-0</w:t>
      </w:r>
      <w:r w:rsidR="00132F3D">
        <w:rPr>
          <w:rFonts w:ascii="Arial Narrow" w:hAnsi="Arial Narrow" w:cs="Arial"/>
          <w:sz w:val="16"/>
          <w:szCs w:val="16"/>
        </w:rPr>
        <w:t>1</w:t>
      </w:r>
      <w:r w:rsidR="004B534B">
        <w:rPr>
          <w:rFonts w:ascii="Arial Narrow" w:hAnsi="Arial Narrow" w:cs="Arial"/>
          <w:sz w:val="16"/>
          <w:szCs w:val="16"/>
        </w:rPr>
        <w:t>7</w:t>
      </w:r>
      <w:r w:rsidR="005355B0">
        <w:rPr>
          <w:rFonts w:ascii="Arial Narrow" w:hAnsi="Arial Narrow" w:cs="Arial"/>
          <w:sz w:val="16"/>
          <w:szCs w:val="16"/>
        </w:rPr>
        <w:t>3</w:t>
      </w:r>
      <w:r>
        <w:rPr>
          <w:rFonts w:ascii="Arial Narrow" w:hAnsi="Arial Narrow" w:cs="Arial"/>
          <w:sz w:val="16"/>
          <w:szCs w:val="16"/>
        </w:rPr>
        <w:t>)</w:t>
      </w:r>
    </w:p>
    <w:p w:rsidR="008F747C" w:rsidRDefault="003A576B">
      <w:pPr>
        <w:rPr>
          <w:rFonts w:ascii="Arial Narrow" w:hAnsi="Arial Narrow" w:cs="Arial"/>
          <w:sz w:val="16"/>
          <w:szCs w:val="16"/>
        </w:rPr>
      </w:pPr>
      <w:r>
        <w:rPr>
          <w:rFonts w:ascii="Arial Narrow" w:hAnsi="Arial Narrow" w:cs="Arial"/>
          <w:sz w:val="22"/>
          <w:szCs w:val="22"/>
        </w:rPr>
        <w:br w:type="page"/>
      </w:r>
    </w:p>
    <w:p w:rsidR="008F747C" w:rsidRDefault="00764B11">
      <w:pPr>
        <w:tabs>
          <w:tab w:val="left" w:pos="720"/>
        </w:tabs>
        <w:suppressAutoHyphens/>
        <w:jc w:val="both"/>
        <w:rPr>
          <w:rFonts w:ascii="Arial Narrow" w:hAnsi="Arial Narrow" w:cs="Arial"/>
          <w:sz w:val="22"/>
          <w:szCs w:val="22"/>
        </w:rPr>
      </w:pPr>
      <w:r>
        <w:rPr>
          <w:rFonts w:ascii="Arial Narrow" w:hAnsi="Arial Narrow" w:cs="Arial"/>
          <w:sz w:val="22"/>
          <w:szCs w:val="22"/>
        </w:rPr>
        <w:t>W.U.T.C.</w:t>
      </w:r>
    </w:p>
    <w:p w:rsidR="008F747C" w:rsidRDefault="005355B0">
      <w:pPr>
        <w:tabs>
          <w:tab w:val="left" w:pos="720"/>
        </w:tabs>
        <w:suppressAutoHyphens/>
        <w:jc w:val="both"/>
        <w:rPr>
          <w:rFonts w:ascii="Arial Narrow" w:hAnsi="Arial Narrow" w:cs="Arial"/>
          <w:sz w:val="22"/>
          <w:szCs w:val="22"/>
        </w:rPr>
      </w:pPr>
      <w:r>
        <w:rPr>
          <w:rFonts w:ascii="Arial Narrow" w:hAnsi="Arial Narrow" w:cs="Arial"/>
          <w:sz w:val="22"/>
          <w:szCs w:val="22"/>
        </w:rPr>
        <w:t>April</w:t>
      </w:r>
      <w:r w:rsidR="00E93103">
        <w:rPr>
          <w:rFonts w:ascii="Arial Narrow" w:hAnsi="Arial Narrow" w:cs="Arial"/>
          <w:sz w:val="22"/>
          <w:szCs w:val="22"/>
        </w:rPr>
        <w:t xml:space="preserve"> </w:t>
      </w:r>
      <w:r w:rsidR="00D2241C">
        <w:rPr>
          <w:rFonts w:ascii="Arial Narrow" w:hAnsi="Arial Narrow" w:cs="Arial"/>
          <w:sz w:val="22"/>
          <w:szCs w:val="22"/>
        </w:rPr>
        <w:t>5</w:t>
      </w:r>
      <w:r w:rsidR="00E93103">
        <w:rPr>
          <w:rFonts w:ascii="Arial Narrow" w:hAnsi="Arial Narrow" w:cs="Arial"/>
          <w:sz w:val="22"/>
          <w:szCs w:val="22"/>
        </w:rPr>
        <w:t>, 20</w:t>
      </w:r>
      <w:r>
        <w:rPr>
          <w:rFonts w:ascii="Arial Narrow" w:hAnsi="Arial Narrow" w:cs="Arial"/>
          <w:sz w:val="22"/>
          <w:szCs w:val="22"/>
        </w:rPr>
        <w:t>1</w:t>
      </w:r>
      <w:r w:rsidR="00E93103">
        <w:rPr>
          <w:rFonts w:ascii="Arial Narrow" w:hAnsi="Arial Narrow" w:cs="Arial"/>
          <w:sz w:val="22"/>
          <w:szCs w:val="22"/>
        </w:rPr>
        <w:t>0</w:t>
      </w:r>
    </w:p>
    <w:p w:rsidR="00474496" w:rsidRDefault="008F747C" w:rsidP="00474496">
      <w:pPr>
        <w:tabs>
          <w:tab w:val="left" w:pos="720"/>
        </w:tabs>
        <w:suppressAutoHyphens/>
        <w:jc w:val="both"/>
        <w:rPr>
          <w:rFonts w:ascii="Arial Narrow" w:hAnsi="Arial Narrow" w:cs="Arial"/>
          <w:sz w:val="22"/>
          <w:szCs w:val="22"/>
        </w:rPr>
      </w:pPr>
      <w:r>
        <w:rPr>
          <w:rFonts w:ascii="Arial Narrow" w:hAnsi="Arial Narrow" w:cs="Arial"/>
          <w:sz w:val="22"/>
          <w:szCs w:val="22"/>
        </w:rPr>
        <w:t xml:space="preserve">Advice No. </w:t>
      </w:r>
      <w:r w:rsidR="00ED6306">
        <w:rPr>
          <w:rFonts w:ascii="Arial Narrow" w:hAnsi="Arial Narrow" w:cs="Arial"/>
          <w:sz w:val="22"/>
          <w:szCs w:val="22"/>
        </w:rPr>
        <w:t>32</w:t>
      </w:r>
      <w:r w:rsidR="00132F3D">
        <w:rPr>
          <w:rFonts w:ascii="Arial Narrow" w:hAnsi="Arial Narrow" w:cs="Arial"/>
          <w:sz w:val="22"/>
          <w:szCs w:val="22"/>
        </w:rPr>
        <w:t>9</w:t>
      </w:r>
      <w:r w:rsidR="005355B0">
        <w:rPr>
          <w:rFonts w:ascii="Arial Narrow" w:hAnsi="Arial Narrow" w:cs="Arial"/>
          <w:sz w:val="22"/>
          <w:szCs w:val="22"/>
        </w:rPr>
        <w:t>8</w:t>
      </w:r>
    </w:p>
    <w:p w:rsidR="00474496" w:rsidRDefault="00474496" w:rsidP="00474496">
      <w:pPr>
        <w:tabs>
          <w:tab w:val="left" w:pos="720"/>
        </w:tabs>
        <w:suppressAutoHyphens/>
        <w:jc w:val="both"/>
        <w:rPr>
          <w:rFonts w:ascii="Arial Narrow" w:hAnsi="Arial Narrow" w:cs="Arial"/>
          <w:sz w:val="22"/>
          <w:szCs w:val="22"/>
        </w:rPr>
      </w:pPr>
    </w:p>
    <w:p w:rsidR="008F747C" w:rsidRDefault="00CF39F2" w:rsidP="00474496">
      <w:pPr>
        <w:tabs>
          <w:tab w:val="left" w:pos="720"/>
        </w:tabs>
        <w:suppressAutoHyphens/>
        <w:jc w:val="center"/>
        <w:rPr>
          <w:rFonts w:ascii="Arial Narrow" w:hAnsi="Arial Narrow" w:cs="Arial"/>
          <w:kern w:val="28"/>
          <w:sz w:val="22"/>
          <w:szCs w:val="22"/>
          <w:u w:val="single"/>
        </w:rPr>
      </w:pPr>
      <w:r>
        <w:rPr>
          <w:rFonts w:ascii="Arial Narrow" w:hAnsi="Arial Narrow" w:cs="Arial"/>
          <w:kern w:val="28"/>
          <w:sz w:val="22"/>
          <w:szCs w:val="22"/>
          <w:u w:val="single"/>
        </w:rPr>
        <w:t>A</w:t>
      </w:r>
      <w:r w:rsidR="008F747C">
        <w:rPr>
          <w:rFonts w:ascii="Arial Narrow" w:hAnsi="Arial Narrow" w:cs="Arial"/>
          <w:kern w:val="28"/>
          <w:sz w:val="22"/>
          <w:szCs w:val="22"/>
          <w:u w:val="single"/>
        </w:rPr>
        <w:t>ttachment A</w:t>
      </w:r>
    </w:p>
    <w:p w:rsidR="00474496" w:rsidRDefault="00474496" w:rsidP="00474496">
      <w:pPr>
        <w:tabs>
          <w:tab w:val="left" w:pos="720"/>
        </w:tabs>
        <w:suppressAutoHyphens/>
        <w:jc w:val="center"/>
        <w:rPr>
          <w:rFonts w:ascii="Arial Narrow" w:hAnsi="Arial Narrow" w:cs="Arial"/>
          <w:kern w:val="28"/>
          <w:sz w:val="22"/>
          <w:szCs w:val="22"/>
          <w:u w:val="single"/>
        </w:rPr>
      </w:pPr>
    </w:p>
    <w:p w:rsidR="00474496" w:rsidRPr="001C786E" w:rsidRDefault="00474496" w:rsidP="00474496">
      <w:pPr>
        <w:keepNext/>
        <w:jc w:val="center"/>
        <w:outlineLvl w:val="0"/>
        <w:rPr>
          <w:rFonts w:ascii="Arial Narrow" w:hAnsi="Arial Narrow" w:cs="Arial"/>
          <w:kern w:val="28"/>
          <w:sz w:val="22"/>
          <w:szCs w:val="22"/>
          <w:u w:val="single"/>
        </w:rPr>
      </w:pPr>
    </w:p>
    <w:p w:rsidR="00132F3D" w:rsidRPr="00132F3D" w:rsidRDefault="00D2241C" w:rsidP="00474496">
      <w:pPr>
        <w:keepNext/>
        <w:jc w:val="center"/>
        <w:outlineLvl w:val="0"/>
        <w:rPr>
          <w:rFonts w:ascii="Arial Narrow" w:hAnsi="Arial Narrow" w:cs="Arial"/>
          <w:sz w:val="22"/>
          <w:szCs w:val="22"/>
          <w:u w:val="single"/>
        </w:rPr>
      </w:pPr>
      <w:r>
        <w:rPr>
          <w:rFonts w:ascii="Arial Narrow" w:hAnsi="Arial Narrow" w:cs="Arial"/>
          <w:sz w:val="22"/>
          <w:szCs w:val="22"/>
          <w:u w:val="single"/>
        </w:rPr>
        <w:t xml:space="preserve">Advanced Data Services </w:t>
      </w:r>
      <w:r w:rsidR="00132F3D" w:rsidRPr="00132F3D">
        <w:rPr>
          <w:rFonts w:ascii="Arial Narrow" w:hAnsi="Arial Narrow" w:cs="Arial"/>
          <w:sz w:val="22"/>
          <w:szCs w:val="22"/>
          <w:u w:val="single"/>
        </w:rPr>
        <w:t>Tariff, WN U-</w:t>
      </w:r>
      <w:r>
        <w:rPr>
          <w:rFonts w:ascii="Arial Narrow" w:hAnsi="Arial Narrow" w:cs="Arial"/>
          <w:sz w:val="22"/>
          <w:szCs w:val="22"/>
          <w:u w:val="single"/>
        </w:rPr>
        <w:t>23</w:t>
      </w:r>
    </w:p>
    <w:p w:rsidR="00132F3D" w:rsidRDefault="00132F3D" w:rsidP="00146A05">
      <w:pPr>
        <w:keepNext/>
        <w:jc w:val="center"/>
        <w:outlineLvl w:val="0"/>
        <w:rPr>
          <w:rFonts w:ascii="Arial Narrow" w:hAnsi="Arial Narrow" w:cs="Arial"/>
          <w:sz w:val="22"/>
          <w:szCs w:val="22"/>
        </w:rPr>
      </w:pPr>
    </w:p>
    <w:p w:rsidR="00146A05" w:rsidRPr="00132F3D" w:rsidRDefault="00132F3D" w:rsidP="00146A05">
      <w:pPr>
        <w:keepNext/>
        <w:jc w:val="center"/>
        <w:outlineLvl w:val="0"/>
        <w:rPr>
          <w:rFonts w:ascii="Arial Narrow" w:hAnsi="Arial Narrow" w:cs="Arial"/>
          <w:kern w:val="28"/>
          <w:sz w:val="22"/>
          <w:szCs w:val="22"/>
          <w:u w:val="single"/>
        </w:rPr>
      </w:pPr>
      <w:r w:rsidRPr="00132F3D">
        <w:rPr>
          <w:rFonts w:ascii="Arial Narrow" w:hAnsi="Arial Narrow" w:cs="Arial"/>
          <w:sz w:val="22"/>
          <w:szCs w:val="22"/>
          <w:u w:val="single"/>
        </w:rPr>
        <w:t xml:space="preserve">Section </w:t>
      </w:r>
      <w:r w:rsidR="00D2241C">
        <w:rPr>
          <w:rFonts w:ascii="Arial Narrow" w:hAnsi="Arial Narrow" w:cs="Arial"/>
          <w:sz w:val="22"/>
          <w:szCs w:val="22"/>
          <w:u w:val="single"/>
        </w:rPr>
        <w:t>5</w:t>
      </w:r>
    </w:p>
    <w:p w:rsidR="00146A05" w:rsidRPr="00132F3D" w:rsidRDefault="00146A05" w:rsidP="00132F3D">
      <w:pPr>
        <w:tabs>
          <w:tab w:val="left" w:pos="720"/>
        </w:tabs>
        <w:suppressAutoHyphens/>
        <w:jc w:val="center"/>
        <w:rPr>
          <w:rFonts w:ascii="Arial Narrow" w:hAnsi="Arial Narrow" w:cs="Arial"/>
          <w:sz w:val="22"/>
          <w:szCs w:val="22"/>
        </w:rPr>
      </w:pPr>
    </w:p>
    <w:p w:rsidR="00146A05" w:rsidRPr="00132F3D" w:rsidRDefault="00D2241C" w:rsidP="00132F3D">
      <w:pPr>
        <w:tabs>
          <w:tab w:val="left" w:pos="720"/>
        </w:tabs>
        <w:suppressAutoHyphens/>
        <w:jc w:val="center"/>
        <w:rPr>
          <w:rFonts w:ascii="Arial Narrow" w:hAnsi="Arial Narrow" w:cs="Arial"/>
          <w:sz w:val="22"/>
          <w:szCs w:val="22"/>
        </w:rPr>
      </w:pPr>
      <w:r w:rsidRPr="00D2241C">
        <w:rPr>
          <w:rFonts w:ascii="Arial Narrow" w:hAnsi="Arial Narrow" w:cs="Arial"/>
          <w:sz w:val="22"/>
          <w:szCs w:val="22"/>
        </w:rPr>
        <w:t>1</w:t>
      </w:r>
      <w:r w:rsidR="005355B0">
        <w:rPr>
          <w:rFonts w:ascii="Arial Narrow" w:hAnsi="Arial Narrow" w:cs="Arial"/>
          <w:sz w:val="22"/>
          <w:szCs w:val="22"/>
        </w:rPr>
        <w:t>8</w:t>
      </w:r>
      <w:r w:rsidRPr="00D2241C">
        <w:rPr>
          <w:rFonts w:ascii="Arial Narrow" w:hAnsi="Arial Narrow" w:cs="Arial"/>
          <w:sz w:val="22"/>
          <w:szCs w:val="22"/>
        </w:rPr>
        <w:t>th Revised Sheet 1</w:t>
      </w:r>
    </w:p>
    <w:p w:rsidR="00132F3D" w:rsidRPr="00132F3D" w:rsidRDefault="005355B0" w:rsidP="00132F3D">
      <w:pPr>
        <w:tabs>
          <w:tab w:val="left" w:pos="720"/>
        </w:tabs>
        <w:suppressAutoHyphens/>
        <w:jc w:val="center"/>
        <w:rPr>
          <w:rFonts w:ascii="Arial Narrow" w:hAnsi="Arial Narrow" w:cs="Arial"/>
          <w:sz w:val="22"/>
          <w:szCs w:val="22"/>
        </w:rPr>
      </w:pPr>
      <w:r>
        <w:rPr>
          <w:rFonts w:ascii="Arial Narrow" w:hAnsi="Arial Narrow" w:cs="Arial"/>
          <w:sz w:val="22"/>
          <w:szCs w:val="22"/>
        </w:rPr>
        <w:t>4th</w:t>
      </w:r>
      <w:r w:rsidR="00132F3D" w:rsidRPr="00132F3D">
        <w:rPr>
          <w:rFonts w:ascii="Arial Narrow" w:hAnsi="Arial Narrow" w:cs="Arial"/>
          <w:sz w:val="22"/>
          <w:szCs w:val="22"/>
        </w:rPr>
        <w:t xml:space="preserve"> Revised Sheet </w:t>
      </w:r>
      <w:r w:rsidR="00D2241C">
        <w:rPr>
          <w:rFonts w:ascii="Arial Narrow" w:hAnsi="Arial Narrow" w:cs="Arial"/>
          <w:sz w:val="22"/>
          <w:szCs w:val="22"/>
        </w:rPr>
        <w:t>3</w:t>
      </w:r>
    </w:p>
    <w:p w:rsidR="00132F3D" w:rsidRPr="00132F3D" w:rsidRDefault="00132F3D" w:rsidP="00132F3D">
      <w:pPr>
        <w:tabs>
          <w:tab w:val="left" w:pos="720"/>
        </w:tabs>
        <w:suppressAutoHyphens/>
        <w:jc w:val="center"/>
        <w:rPr>
          <w:rFonts w:ascii="Arial Narrow" w:hAnsi="Arial Narrow" w:cs="Arial"/>
          <w:sz w:val="22"/>
          <w:szCs w:val="22"/>
        </w:rPr>
      </w:pPr>
    </w:p>
    <w:p w:rsidR="008F747C" w:rsidRDefault="00474496">
      <w:pPr>
        <w:jc w:val="center"/>
        <w:rPr>
          <w:rFonts w:ascii="Arial" w:hAnsi="Arial" w:cs="Arial"/>
          <w:b/>
          <w:sz w:val="24"/>
          <w:szCs w:val="24"/>
        </w:rPr>
      </w:pPr>
      <w:r>
        <w:rPr>
          <w:rFonts w:ascii="Arial" w:hAnsi="Arial" w:cs="Arial"/>
          <w:b/>
          <w:sz w:val="24"/>
          <w:szCs w:val="24"/>
        </w:rPr>
        <w:br w:type="page"/>
      </w:r>
      <w:r w:rsidR="008F747C">
        <w:rPr>
          <w:rFonts w:ascii="Arial" w:hAnsi="Arial" w:cs="Arial"/>
          <w:b/>
          <w:sz w:val="24"/>
          <w:szCs w:val="24"/>
        </w:rPr>
        <w:lastRenderedPageBreak/>
        <w:t>VERIZON NORTHWEST INC.</w:t>
      </w:r>
    </w:p>
    <w:p w:rsidR="008F747C" w:rsidRDefault="008F747C">
      <w:pPr>
        <w:jc w:val="center"/>
        <w:rPr>
          <w:rFonts w:ascii="Arial" w:hAnsi="Arial" w:cs="Arial"/>
          <w:b/>
          <w:sz w:val="24"/>
          <w:szCs w:val="24"/>
        </w:rPr>
      </w:pPr>
      <w:r>
        <w:rPr>
          <w:rFonts w:ascii="Arial" w:hAnsi="Arial" w:cs="Arial"/>
          <w:b/>
          <w:sz w:val="24"/>
          <w:szCs w:val="24"/>
        </w:rPr>
        <w:t>EVERETT, WASHINGTON</w:t>
      </w:r>
    </w:p>
    <w:p w:rsidR="008F747C" w:rsidRDefault="008F747C">
      <w:pPr>
        <w:jc w:val="center"/>
        <w:rPr>
          <w:rFonts w:ascii="Arial" w:hAnsi="Arial" w:cs="Arial"/>
          <w:b/>
          <w:sz w:val="24"/>
          <w:szCs w:val="24"/>
        </w:rPr>
      </w:pPr>
    </w:p>
    <w:p w:rsidR="008F747C" w:rsidRDefault="008F747C">
      <w:pPr>
        <w:jc w:val="center"/>
        <w:rPr>
          <w:rFonts w:ascii="Arial" w:hAnsi="Arial" w:cs="Arial"/>
          <w:b/>
          <w:sz w:val="24"/>
          <w:szCs w:val="24"/>
        </w:rPr>
      </w:pPr>
      <w:r>
        <w:rPr>
          <w:rFonts w:ascii="Arial" w:hAnsi="Arial" w:cs="Arial"/>
          <w:b/>
          <w:sz w:val="24"/>
          <w:szCs w:val="24"/>
        </w:rPr>
        <w:t>N O T I C E</w:t>
      </w:r>
    </w:p>
    <w:p w:rsidR="008F747C" w:rsidRDefault="008F747C">
      <w:pPr>
        <w:jc w:val="center"/>
        <w:rPr>
          <w:rFonts w:ascii="Arial" w:hAnsi="Arial" w:cs="Arial"/>
          <w:b/>
          <w:sz w:val="24"/>
          <w:szCs w:val="24"/>
        </w:rPr>
      </w:pPr>
    </w:p>
    <w:p w:rsidR="008F747C" w:rsidRDefault="008F747C">
      <w:pPr>
        <w:jc w:val="center"/>
        <w:rPr>
          <w:b/>
        </w:rPr>
      </w:pPr>
    </w:p>
    <w:p w:rsidR="00E535A9" w:rsidRDefault="00296B66" w:rsidP="00E535A9">
      <w:pPr>
        <w:autoSpaceDE w:val="0"/>
        <w:autoSpaceDN w:val="0"/>
        <w:adjustRightInd w:val="0"/>
        <w:rPr>
          <w:rFonts w:ascii="Arial Narrow" w:hAnsi="Arial Narrow" w:cs="Arial"/>
          <w:sz w:val="22"/>
          <w:szCs w:val="22"/>
        </w:rPr>
      </w:pPr>
      <w:r w:rsidRPr="00683963">
        <w:rPr>
          <w:rFonts w:ascii="Arial Narrow" w:hAnsi="Arial Narrow" w:cs="Arial"/>
          <w:sz w:val="22"/>
          <w:szCs w:val="22"/>
        </w:rPr>
        <w:t>Verizon Northwest Inc. submits for filing</w:t>
      </w:r>
      <w:r w:rsidR="00583775" w:rsidRPr="00583775">
        <w:rPr>
          <w:rFonts w:ascii="Arial Narrow" w:hAnsi="Arial Narrow" w:cs="Arial"/>
          <w:sz w:val="22"/>
          <w:szCs w:val="22"/>
        </w:rPr>
        <w:t xml:space="preserve"> </w:t>
      </w:r>
      <w:r w:rsidR="00583775" w:rsidRPr="00683963">
        <w:rPr>
          <w:rFonts w:ascii="Arial Narrow" w:hAnsi="Arial Narrow" w:cs="Arial"/>
          <w:sz w:val="22"/>
          <w:szCs w:val="22"/>
        </w:rPr>
        <w:t xml:space="preserve">Advice No. </w:t>
      </w:r>
      <w:r w:rsidR="004B534B">
        <w:rPr>
          <w:rFonts w:ascii="Arial Narrow" w:hAnsi="Arial Narrow" w:cs="Arial"/>
          <w:sz w:val="22"/>
          <w:szCs w:val="22"/>
        </w:rPr>
        <w:t>32</w:t>
      </w:r>
      <w:r w:rsidR="00132F3D">
        <w:rPr>
          <w:rFonts w:ascii="Arial Narrow" w:hAnsi="Arial Narrow" w:cs="Arial"/>
          <w:sz w:val="22"/>
          <w:szCs w:val="22"/>
        </w:rPr>
        <w:t>9</w:t>
      </w:r>
      <w:r w:rsidR="005355B0">
        <w:rPr>
          <w:rFonts w:ascii="Arial Narrow" w:hAnsi="Arial Narrow" w:cs="Arial"/>
          <w:sz w:val="22"/>
          <w:szCs w:val="22"/>
        </w:rPr>
        <w:t>8</w:t>
      </w:r>
      <w:r w:rsidR="00583775" w:rsidRPr="00683963">
        <w:rPr>
          <w:rFonts w:ascii="Arial Narrow" w:hAnsi="Arial Narrow" w:cs="Arial"/>
          <w:sz w:val="22"/>
          <w:szCs w:val="22"/>
        </w:rPr>
        <w:t>, a tariff filing in the</w:t>
      </w:r>
      <w:r w:rsidR="00583775">
        <w:rPr>
          <w:rFonts w:ascii="Arial Narrow" w:hAnsi="Arial Narrow" w:cs="Arial"/>
          <w:sz w:val="22"/>
          <w:szCs w:val="22"/>
        </w:rPr>
        <w:t xml:space="preserve"> </w:t>
      </w:r>
      <w:r w:rsidR="004B534B">
        <w:rPr>
          <w:rFonts w:ascii="Arial Narrow" w:hAnsi="Arial Narrow" w:cs="Arial"/>
          <w:sz w:val="22"/>
          <w:szCs w:val="22"/>
        </w:rPr>
        <w:t xml:space="preserve">Advanced Data Services, </w:t>
      </w:r>
      <w:r w:rsidR="004B534B" w:rsidRPr="001C786E">
        <w:rPr>
          <w:rFonts w:ascii="Arial Narrow" w:hAnsi="Arial Narrow" w:cs="Arial"/>
          <w:sz w:val="22"/>
          <w:szCs w:val="22"/>
        </w:rPr>
        <w:t>WN U-</w:t>
      </w:r>
      <w:r w:rsidR="004B534B">
        <w:rPr>
          <w:rFonts w:ascii="Arial Narrow" w:hAnsi="Arial Narrow" w:cs="Arial"/>
          <w:sz w:val="22"/>
          <w:szCs w:val="22"/>
        </w:rPr>
        <w:t>23, Section 5, Promotions</w:t>
      </w:r>
      <w:r w:rsidR="003C10F6">
        <w:rPr>
          <w:rFonts w:ascii="Arial Narrow" w:hAnsi="Arial Narrow" w:cs="Arial"/>
          <w:sz w:val="22"/>
          <w:szCs w:val="22"/>
        </w:rPr>
        <w:t xml:space="preserve">.  </w:t>
      </w:r>
      <w:r w:rsidR="00E535A9" w:rsidRPr="001C786E">
        <w:rPr>
          <w:rFonts w:ascii="Arial Narrow" w:hAnsi="Arial Narrow" w:cs="Arial"/>
          <w:sz w:val="22"/>
          <w:szCs w:val="22"/>
        </w:rPr>
        <w:t xml:space="preserve">The purpose of this filing is to offer </w:t>
      </w:r>
      <w:r w:rsidR="00E535A9">
        <w:rPr>
          <w:rFonts w:ascii="Arial Narrow" w:hAnsi="Arial Narrow" w:cs="Arial"/>
          <w:sz w:val="22"/>
          <w:szCs w:val="22"/>
        </w:rPr>
        <w:t>a</w:t>
      </w:r>
      <w:r w:rsidR="00E535A9" w:rsidRPr="001C786E">
        <w:rPr>
          <w:rFonts w:ascii="Arial Narrow" w:hAnsi="Arial Narrow" w:cs="Arial"/>
          <w:sz w:val="22"/>
          <w:szCs w:val="22"/>
        </w:rPr>
        <w:t xml:space="preserve"> promotion to </w:t>
      </w:r>
      <w:r w:rsidR="00E535A9">
        <w:rPr>
          <w:rFonts w:ascii="Arial Narrow" w:hAnsi="Arial Narrow" w:cs="Arial"/>
          <w:sz w:val="22"/>
          <w:szCs w:val="22"/>
        </w:rPr>
        <w:t xml:space="preserve">Business </w:t>
      </w:r>
      <w:r w:rsidR="00E535A9" w:rsidRPr="001C786E">
        <w:rPr>
          <w:rFonts w:ascii="Arial Narrow" w:hAnsi="Arial Narrow" w:cs="Arial"/>
          <w:sz w:val="22"/>
          <w:szCs w:val="22"/>
        </w:rPr>
        <w:t xml:space="preserve">customers with annual network billing of </w:t>
      </w:r>
      <w:r w:rsidR="00E535A9">
        <w:rPr>
          <w:rFonts w:ascii="Arial Narrow" w:hAnsi="Arial Narrow" w:cs="Arial"/>
          <w:sz w:val="22"/>
          <w:szCs w:val="22"/>
        </w:rPr>
        <w:t xml:space="preserve">$4,000 to </w:t>
      </w:r>
      <w:r w:rsidR="00E535A9" w:rsidRPr="001C786E">
        <w:rPr>
          <w:rFonts w:ascii="Arial Narrow" w:hAnsi="Arial Narrow" w:cs="Arial"/>
          <w:sz w:val="22"/>
          <w:szCs w:val="22"/>
        </w:rPr>
        <w:t>$</w:t>
      </w:r>
      <w:r w:rsidR="00E535A9">
        <w:rPr>
          <w:rFonts w:ascii="Arial Narrow" w:hAnsi="Arial Narrow" w:cs="Arial"/>
          <w:sz w:val="22"/>
          <w:szCs w:val="22"/>
        </w:rPr>
        <w:t>250</w:t>
      </w:r>
      <w:r w:rsidR="00E535A9" w:rsidRPr="001C786E">
        <w:rPr>
          <w:rFonts w:ascii="Arial Narrow" w:hAnsi="Arial Narrow" w:cs="Arial"/>
          <w:sz w:val="22"/>
          <w:szCs w:val="22"/>
        </w:rPr>
        <w:t>,000</w:t>
      </w:r>
      <w:r w:rsidR="00E535A9">
        <w:rPr>
          <w:rFonts w:ascii="Arial Narrow" w:hAnsi="Arial Narrow" w:cs="Arial"/>
          <w:sz w:val="22"/>
          <w:szCs w:val="22"/>
        </w:rPr>
        <w:t xml:space="preserve">.  Existing and renewal customers are eligible to receive an American Express gift card when any of the Verizon services listed below are purchased under the term agreement specified.  Renewal customers must be within 6 months of current term expiration to qualify.  Existing customers must purchase new service or upgrade current service.  Gift cards expire one year from issuance.  Once service has been installed, the customer will receive an email from Verizon to verify contact information for sending the gift card.  Customers must reply and provide verification by </w:t>
      </w:r>
      <w:r w:rsidR="005355B0">
        <w:rPr>
          <w:rFonts w:ascii="Arial Narrow" w:hAnsi="Arial Narrow" w:cs="Arial"/>
          <w:sz w:val="22"/>
          <w:szCs w:val="22"/>
        </w:rPr>
        <w:t>July</w:t>
      </w:r>
      <w:r w:rsidR="00E535A9">
        <w:rPr>
          <w:rFonts w:ascii="Arial Narrow" w:hAnsi="Arial Narrow" w:cs="Arial"/>
          <w:sz w:val="22"/>
          <w:szCs w:val="22"/>
        </w:rPr>
        <w:t xml:space="preserve"> 31, 20</w:t>
      </w:r>
      <w:r w:rsidR="005355B0">
        <w:rPr>
          <w:rFonts w:ascii="Arial Narrow" w:hAnsi="Arial Narrow" w:cs="Arial"/>
          <w:sz w:val="22"/>
          <w:szCs w:val="22"/>
        </w:rPr>
        <w:t>1</w:t>
      </w:r>
      <w:r w:rsidR="00E535A9">
        <w:rPr>
          <w:rFonts w:ascii="Arial Narrow" w:hAnsi="Arial Narrow" w:cs="Arial"/>
          <w:sz w:val="22"/>
          <w:szCs w:val="22"/>
        </w:rPr>
        <w:t xml:space="preserve">0 in order to receive the gift card.  </w:t>
      </w:r>
      <w:r w:rsidR="00E535A9" w:rsidRPr="00CB025E">
        <w:rPr>
          <w:rFonts w:ascii="Arial Narrow" w:hAnsi="Arial Narrow" w:cs="Arial"/>
          <w:sz w:val="22"/>
          <w:szCs w:val="22"/>
        </w:rPr>
        <w:t>Eligible customers are limited to one promotional offer per rolling six (6) months.</w:t>
      </w:r>
    </w:p>
    <w:p w:rsidR="00296B66" w:rsidRDefault="00296B66" w:rsidP="00E535A9">
      <w:pPr>
        <w:autoSpaceDE w:val="0"/>
        <w:autoSpaceDN w:val="0"/>
        <w:adjustRightInd w:val="0"/>
        <w:rPr>
          <w:rFonts w:ascii="Arial Narrow" w:hAnsi="Arial Narrow" w:cs="Arial"/>
          <w:sz w:val="22"/>
          <w:szCs w:val="22"/>
        </w:rPr>
      </w:pPr>
    </w:p>
    <w:p w:rsidR="0073239B" w:rsidRDefault="004B534B">
      <w:pPr>
        <w:rPr>
          <w:rFonts w:ascii="Arial Narrow" w:hAnsi="Arial Narrow" w:cs="Arial"/>
          <w:sz w:val="22"/>
          <w:szCs w:val="22"/>
        </w:rPr>
      </w:pPr>
      <w:r>
        <w:rPr>
          <w:rFonts w:ascii="Arial Narrow" w:hAnsi="Arial Narrow" w:cs="Arial"/>
          <w:sz w:val="22"/>
          <w:szCs w:val="22"/>
        </w:rPr>
        <w:t>Tt</w:t>
      </w:r>
      <w:r w:rsidR="00E535A9">
        <w:rPr>
          <w:rFonts w:ascii="Arial Narrow" w:hAnsi="Arial Narrow" w:cs="Arial"/>
          <w:sz w:val="22"/>
          <w:szCs w:val="22"/>
        </w:rPr>
        <w:t xml:space="preserve">his promotion is effective from </w:t>
      </w:r>
      <w:r w:rsidR="005355B0">
        <w:rPr>
          <w:rFonts w:ascii="Arial Narrow" w:hAnsi="Arial Narrow" w:cs="Arial"/>
          <w:sz w:val="22"/>
          <w:szCs w:val="22"/>
        </w:rPr>
        <w:t>April</w:t>
      </w:r>
      <w:r w:rsidR="00E535A9">
        <w:rPr>
          <w:rFonts w:ascii="Arial Narrow" w:hAnsi="Arial Narrow" w:cs="Arial"/>
          <w:sz w:val="22"/>
          <w:szCs w:val="22"/>
        </w:rPr>
        <w:t xml:space="preserve"> </w:t>
      </w:r>
      <w:r w:rsidR="00D2241C">
        <w:rPr>
          <w:rFonts w:ascii="Arial Narrow" w:hAnsi="Arial Narrow" w:cs="Arial"/>
          <w:sz w:val="22"/>
          <w:szCs w:val="22"/>
        </w:rPr>
        <w:t>5</w:t>
      </w:r>
      <w:r w:rsidR="00E535A9">
        <w:rPr>
          <w:rFonts w:ascii="Arial Narrow" w:hAnsi="Arial Narrow" w:cs="Arial"/>
          <w:sz w:val="22"/>
          <w:szCs w:val="22"/>
        </w:rPr>
        <w:t>, 20</w:t>
      </w:r>
      <w:r w:rsidR="005355B0">
        <w:rPr>
          <w:rFonts w:ascii="Arial Narrow" w:hAnsi="Arial Narrow" w:cs="Arial"/>
          <w:sz w:val="22"/>
          <w:szCs w:val="22"/>
        </w:rPr>
        <w:t>1</w:t>
      </w:r>
      <w:r w:rsidR="00E535A9">
        <w:rPr>
          <w:rFonts w:ascii="Arial Narrow" w:hAnsi="Arial Narrow" w:cs="Arial"/>
          <w:sz w:val="22"/>
          <w:szCs w:val="22"/>
        </w:rPr>
        <w:t>0</w:t>
      </w:r>
      <w:r w:rsidR="00E535A9" w:rsidRPr="00926CD6">
        <w:rPr>
          <w:rFonts w:ascii="Arial Narrow" w:hAnsi="Arial Narrow" w:cs="Arial"/>
          <w:sz w:val="22"/>
          <w:szCs w:val="22"/>
        </w:rPr>
        <w:t xml:space="preserve"> through</w:t>
      </w:r>
      <w:r w:rsidR="00E535A9">
        <w:rPr>
          <w:rFonts w:ascii="Arial Narrow" w:hAnsi="Arial Narrow" w:cs="Arial"/>
          <w:sz w:val="22"/>
          <w:szCs w:val="22"/>
        </w:rPr>
        <w:t xml:space="preserve"> </w:t>
      </w:r>
      <w:r w:rsidR="005355B0">
        <w:rPr>
          <w:rFonts w:ascii="Arial Narrow" w:hAnsi="Arial Narrow" w:cs="Arial"/>
          <w:sz w:val="22"/>
          <w:szCs w:val="22"/>
        </w:rPr>
        <w:t>June 30</w:t>
      </w:r>
      <w:r w:rsidR="00E535A9">
        <w:rPr>
          <w:rFonts w:ascii="Arial Narrow" w:hAnsi="Arial Narrow" w:cs="Arial"/>
          <w:sz w:val="22"/>
          <w:szCs w:val="22"/>
        </w:rPr>
        <w:t>, 20</w:t>
      </w:r>
      <w:r w:rsidR="005355B0">
        <w:rPr>
          <w:rFonts w:ascii="Arial Narrow" w:hAnsi="Arial Narrow" w:cs="Arial"/>
          <w:sz w:val="22"/>
          <w:szCs w:val="22"/>
        </w:rPr>
        <w:t>1</w:t>
      </w:r>
      <w:r w:rsidR="00E535A9">
        <w:rPr>
          <w:rFonts w:ascii="Arial Narrow" w:hAnsi="Arial Narrow" w:cs="Arial"/>
          <w:sz w:val="22"/>
          <w:szCs w:val="22"/>
        </w:rPr>
        <w:t>0.</w:t>
      </w:r>
    </w:p>
    <w:p w:rsidR="00E535A9" w:rsidRDefault="00E535A9">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 copy of this tariff is available for public inspection at the following Verizon Plus store locations: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b/>
        <w:t>189 Cascade Mall Drive</w:t>
      </w:r>
      <w:r>
        <w:rPr>
          <w:rFonts w:ascii="Arial Narrow" w:hAnsi="Arial Narrow" w:cs="Arial"/>
          <w:sz w:val="22"/>
          <w:szCs w:val="22"/>
        </w:rPr>
        <w:tab/>
      </w:r>
      <w:r>
        <w:rPr>
          <w:rFonts w:ascii="Arial Narrow" w:hAnsi="Arial Narrow" w:cs="Arial"/>
          <w:sz w:val="22"/>
          <w:szCs w:val="22"/>
        </w:rPr>
        <w:tab/>
        <w:t>1402 SE Everett Mall Way</w:t>
      </w:r>
    </w:p>
    <w:p w:rsidR="008F747C" w:rsidRDefault="008F747C">
      <w:pPr>
        <w:rPr>
          <w:rFonts w:ascii="Arial Narrow" w:hAnsi="Arial Narrow" w:cs="Arial"/>
          <w:sz w:val="22"/>
          <w:szCs w:val="22"/>
        </w:rPr>
      </w:pPr>
      <w:r>
        <w:rPr>
          <w:rFonts w:ascii="Arial Narrow" w:hAnsi="Arial Narrow" w:cs="Arial"/>
          <w:sz w:val="22"/>
          <w:szCs w:val="22"/>
        </w:rPr>
        <w:tab/>
        <w:t>Burlington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Everett</w:t>
      </w:r>
    </w:p>
    <w:p w:rsidR="008F747C" w:rsidRDefault="008F747C">
      <w:pPr>
        <w:rPr>
          <w:rFonts w:ascii="Arial Narrow" w:hAnsi="Arial Narrow" w:cs="Arial"/>
          <w:sz w:val="22"/>
          <w:szCs w:val="22"/>
        </w:rPr>
      </w:pPr>
      <w:r>
        <w:rPr>
          <w:rFonts w:ascii="Arial Narrow" w:hAnsi="Arial Narrow" w:cs="Arial"/>
          <w:sz w:val="22"/>
          <w:szCs w:val="22"/>
        </w:rPr>
        <w:tab/>
        <w:t>Burlington Verizon Plus</w:t>
      </w:r>
      <w:r>
        <w:rPr>
          <w:rFonts w:ascii="Arial Narrow" w:hAnsi="Arial Narrow" w:cs="Arial"/>
          <w:sz w:val="22"/>
          <w:szCs w:val="22"/>
        </w:rPr>
        <w:tab/>
      </w:r>
      <w:r>
        <w:rPr>
          <w:rFonts w:ascii="Arial Narrow" w:hAnsi="Arial Narrow" w:cs="Arial"/>
          <w:sz w:val="22"/>
          <w:szCs w:val="22"/>
        </w:rPr>
        <w:tab/>
        <w:t>Everett Verizon Plus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ab/>
        <w:t>511 Valley Mall Parkway</w:t>
      </w:r>
      <w:r>
        <w:rPr>
          <w:rFonts w:ascii="Arial Narrow" w:hAnsi="Arial Narrow" w:cs="Arial"/>
          <w:sz w:val="22"/>
          <w:szCs w:val="22"/>
        </w:rPr>
        <w:tab/>
      </w:r>
      <w:r>
        <w:rPr>
          <w:rFonts w:ascii="Arial Narrow" w:hAnsi="Arial Narrow" w:cs="Arial"/>
          <w:sz w:val="22"/>
          <w:szCs w:val="22"/>
        </w:rPr>
        <w:tab/>
        <w:t>18700 33</w:t>
      </w:r>
      <w:r>
        <w:rPr>
          <w:rFonts w:ascii="Arial Narrow" w:hAnsi="Arial Narrow" w:cs="Arial"/>
          <w:sz w:val="22"/>
          <w:szCs w:val="22"/>
          <w:vertAlign w:val="superscript"/>
        </w:rPr>
        <w:t>rd</w:t>
      </w:r>
      <w:r>
        <w:rPr>
          <w:rFonts w:ascii="Arial Narrow" w:hAnsi="Arial Narrow" w:cs="Arial"/>
          <w:sz w:val="22"/>
          <w:szCs w:val="22"/>
        </w:rPr>
        <w:t xml:space="preserve"> Ave. West, Suite D</w:t>
      </w:r>
    </w:p>
    <w:p w:rsidR="008F747C" w:rsidRDefault="008F747C">
      <w:pPr>
        <w:rPr>
          <w:rFonts w:ascii="Arial Narrow" w:hAnsi="Arial Narrow" w:cs="Arial"/>
          <w:sz w:val="22"/>
          <w:szCs w:val="22"/>
        </w:rPr>
      </w:pPr>
      <w:r>
        <w:rPr>
          <w:rFonts w:ascii="Arial Narrow" w:hAnsi="Arial Narrow" w:cs="Arial"/>
          <w:sz w:val="22"/>
          <w:szCs w:val="22"/>
        </w:rPr>
        <w:tab/>
        <w:t>East Wenatchee</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Lynnwood</w:t>
      </w:r>
    </w:p>
    <w:p w:rsidR="008F747C" w:rsidRDefault="008F747C">
      <w:pPr>
        <w:rPr>
          <w:rFonts w:ascii="Arial Narrow" w:hAnsi="Arial Narrow" w:cs="Arial"/>
          <w:sz w:val="22"/>
          <w:szCs w:val="22"/>
        </w:rPr>
      </w:pPr>
      <w:r>
        <w:rPr>
          <w:rFonts w:ascii="Arial Narrow" w:hAnsi="Arial Narrow" w:cs="Arial"/>
          <w:sz w:val="22"/>
          <w:szCs w:val="22"/>
        </w:rPr>
        <w:tab/>
        <w:t>East Wenatchee Verizon Plus</w:t>
      </w:r>
      <w:r>
        <w:rPr>
          <w:rFonts w:ascii="Arial Narrow" w:hAnsi="Arial Narrow" w:cs="Arial"/>
          <w:sz w:val="22"/>
          <w:szCs w:val="22"/>
        </w:rPr>
        <w:tab/>
        <w:t>Alderwood Verizon Plus</w:t>
      </w:r>
    </w:p>
    <w:p w:rsidR="008F747C" w:rsidRDefault="008F747C">
      <w:pPr>
        <w:rPr>
          <w:rFonts w:ascii="Arial Narrow" w:hAnsi="Arial Narrow" w:cs="Arial"/>
          <w:sz w:val="22"/>
          <w:szCs w:val="22"/>
        </w:rPr>
      </w:pPr>
    </w:p>
    <w:p w:rsidR="008F747C" w:rsidRDefault="008F747C">
      <w:pPr>
        <w:rPr>
          <w:rFonts w:ascii="Arial Narrow" w:hAnsi="Arial Narrow" w:cs="Arial"/>
          <w:sz w:val="22"/>
          <w:szCs w:val="22"/>
        </w:rPr>
      </w:pPr>
      <w:r>
        <w:rPr>
          <w:rFonts w:ascii="Arial Narrow" w:hAnsi="Arial Narrow" w:cs="Arial"/>
          <w:sz w:val="22"/>
          <w:szCs w:val="22"/>
        </w:rPr>
        <w:t xml:space="preserve">Posted at      </w:t>
      </w:r>
      <w:r w:rsidR="00D13040">
        <w:rPr>
          <w:rFonts w:ascii="Arial Narrow" w:hAnsi="Arial Narrow" w:cs="Arial"/>
          <w:sz w:val="22"/>
          <w:szCs w:val="22"/>
        </w:rPr>
        <w:tab/>
      </w:r>
      <w:r>
        <w:rPr>
          <w:rFonts w:ascii="Arial Narrow" w:hAnsi="Arial Narrow" w:cs="Arial"/>
          <w:sz w:val="22"/>
          <w:szCs w:val="22"/>
        </w:rPr>
        <w:t xml:space="preserve"> __________________________</w:t>
      </w:r>
    </w:p>
    <w:p w:rsidR="008F747C" w:rsidRDefault="008F747C">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__________________________</w:t>
      </w:r>
    </w:p>
    <w:p w:rsidR="008F747C" w:rsidRDefault="008F747C">
      <w:pPr>
        <w:rPr>
          <w:rFonts w:ascii="Arial Narrow" w:hAnsi="Arial Narrow" w:cs="Arial"/>
          <w:sz w:val="22"/>
          <w:szCs w:val="22"/>
        </w:rPr>
      </w:pPr>
      <w:r>
        <w:rPr>
          <w:rFonts w:ascii="Arial Narrow" w:hAnsi="Arial Narrow" w:cs="Arial"/>
          <w:sz w:val="22"/>
          <w:szCs w:val="22"/>
        </w:rPr>
        <w:t xml:space="preserve">            by</w:t>
      </w:r>
      <w:r>
        <w:rPr>
          <w:rFonts w:ascii="Arial Narrow" w:hAnsi="Arial Narrow" w:cs="Arial"/>
          <w:sz w:val="22"/>
          <w:szCs w:val="22"/>
        </w:rPr>
        <w:tab/>
        <w:t>__________________________</w:t>
      </w:r>
    </w:p>
    <w:p w:rsidR="008F747C" w:rsidRDefault="008F747C">
      <w:pPr>
        <w:rPr>
          <w:rFonts w:ascii="Arial Narrow" w:hAnsi="Arial Narrow" w:cs="Arial"/>
          <w:sz w:val="22"/>
          <w:szCs w:val="22"/>
        </w:rPr>
      </w:pPr>
    </w:p>
    <w:p w:rsidR="008F747C" w:rsidRDefault="008F747C">
      <w:r>
        <w:rPr>
          <w:rFonts w:ascii="Arial Narrow" w:hAnsi="Arial Narrow" w:cs="Arial"/>
          <w:sz w:val="22"/>
          <w:szCs w:val="22"/>
        </w:rPr>
        <w:t>Post in above store location.</w:t>
      </w:r>
    </w:p>
    <w:sectPr w:rsidR="008F747C" w:rsidSect="00926CD6">
      <w:pgSz w:w="12240" w:h="15840" w:code="1"/>
      <w:pgMar w:top="5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5CE" w:rsidRDefault="00BA25CE">
      <w:r>
        <w:separator/>
      </w:r>
    </w:p>
  </w:endnote>
  <w:endnote w:type="continuationSeparator" w:id="0">
    <w:p w:rsidR="00BA25CE" w:rsidRDefault="00BA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5CE" w:rsidRDefault="00BA25CE">
      <w:r>
        <w:separator/>
      </w:r>
    </w:p>
  </w:footnote>
  <w:footnote w:type="continuationSeparator" w:id="0">
    <w:p w:rsidR="00BA25CE" w:rsidRDefault="00BA2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75AA"/>
    <w:multiLevelType w:val="hybridMultilevel"/>
    <w:tmpl w:val="70840534"/>
    <w:lvl w:ilvl="0" w:tplc="1E5E55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170653"/>
    <w:multiLevelType w:val="hybridMultilevel"/>
    <w:tmpl w:val="A14A022E"/>
    <w:lvl w:ilvl="0" w:tplc="C5D879F2">
      <w:start w:val="1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2907"/>
    <w:rsid w:val="00027934"/>
    <w:rsid w:val="00084A54"/>
    <w:rsid w:val="000A7802"/>
    <w:rsid w:val="000E28B0"/>
    <w:rsid w:val="00100142"/>
    <w:rsid w:val="00132F3D"/>
    <w:rsid w:val="00146A05"/>
    <w:rsid w:val="0018194F"/>
    <w:rsid w:val="001938D2"/>
    <w:rsid w:val="001C735A"/>
    <w:rsid w:val="001C786E"/>
    <w:rsid w:val="0024411A"/>
    <w:rsid w:val="00283DA1"/>
    <w:rsid w:val="00296B66"/>
    <w:rsid w:val="003A2AA9"/>
    <w:rsid w:val="003A576B"/>
    <w:rsid w:val="003C10F6"/>
    <w:rsid w:val="00415443"/>
    <w:rsid w:val="00452907"/>
    <w:rsid w:val="00464404"/>
    <w:rsid w:val="00474496"/>
    <w:rsid w:val="00484CB5"/>
    <w:rsid w:val="00486B3A"/>
    <w:rsid w:val="004B534B"/>
    <w:rsid w:val="004C073F"/>
    <w:rsid w:val="004D3FF2"/>
    <w:rsid w:val="004E66E6"/>
    <w:rsid w:val="00501276"/>
    <w:rsid w:val="00502F3C"/>
    <w:rsid w:val="0053452B"/>
    <w:rsid w:val="005355B0"/>
    <w:rsid w:val="005545B0"/>
    <w:rsid w:val="00560C72"/>
    <w:rsid w:val="005645EA"/>
    <w:rsid w:val="0057168A"/>
    <w:rsid w:val="00583775"/>
    <w:rsid w:val="00591E7D"/>
    <w:rsid w:val="005A5828"/>
    <w:rsid w:val="005C60F7"/>
    <w:rsid w:val="006449E9"/>
    <w:rsid w:val="0065765C"/>
    <w:rsid w:val="00660883"/>
    <w:rsid w:val="006653F4"/>
    <w:rsid w:val="00683296"/>
    <w:rsid w:val="00683963"/>
    <w:rsid w:val="006F33F9"/>
    <w:rsid w:val="0072689A"/>
    <w:rsid w:val="0073239B"/>
    <w:rsid w:val="007325E5"/>
    <w:rsid w:val="00734185"/>
    <w:rsid w:val="00735899"/>
    <w:rsid w:val="00737E60"/>
    <w:rsid w:val="00764B11"/>
    <w:rsid w:val="00783838"/>
    <w:rsid w:val="007849A8"/>
    <w:rsid w:val="007A06C3"/>
    <w:rsid w:val="007C1B0A"/>
    <w:rsid w:val="007C3A87"/>
    <w:rsid w:val="007C4492"/>
    <w:rsid w:val="007D13BD"/>
    <w:rsid w:val="007D6120"/>
    <w:rsid w:val="007F38E3"/>
    <w:rsid w:val="0080329F"/>
    <w:rsid w:val="008F747C"/>
    <w:rsid w:val="00926CD6"/>
    <w:rsid w:val="009702CB"/>
    <w:rsid w:val="009D1FFE"/>
    <w:rsid w:val="00A205A5"/>
    <w:rsid w:val="00A37628"/>
    <w:rsid w:val="00A50B0B"/>
    <w:rsid w:val="00A64A39"/>
    <w:rsid w:val="00AB05B9"/>
    <w:rsid w:val="00AF33DC"/>
    <w:rsid w:val="00B17992"/>
    <w:rsid w:val="00B60143"/>
    <w:rsid w:val="00BA25CE"/>
    <w:rsid w:val="00BD0C6A"/>
    <w:rsid w:val="00C1357E"/>
    <w:rsid w:val="00C142B2"/>
    <w:rsid w:val="00C74856"/>
    <w:rsid w:val="00C764FA"/>
    <w:rsid w:val="00C87323"/>
    <w:rsid w:val="00CC239C"/>
    <w:rsid w:val="00CD4AA5"/>
    <w:rsid w:val="00CF39F2"/>
    <w:rsid w:val="00D0321F"/>
    <w:rsid w:val="00D03EF8"/>
    <w:rsid w:val="00D13040"/>
    <w:rsid w:val="00D2241C"/>
    <w:rsid w:val="00D9121F"/>
    <w:rsid w:val="00DA5286"/>
    <w:rsid w:val="00DB1ACE"/>
    <w:rsid w:val="00DB204A"/>
    <w:rsid w:val="00E17B5B"/>
    <w:rsid w:val="00E25C03"/>
    <w:rsid w:val="00E535A9"/>
    <w:rsid w:val="00E8662F"/>
    <w:rsid w:val="00E93103"/>
    <w:rsid w:val="00ED6306"/>
    <w:rsid w:val="00F0389E"/>
    <w:rsid w:val="00F91C5A"/>
    <w:rsid w:val="00FF2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BodyText2">
    <w:name w:val="Body Text 2"/>
    <w:basedOn w:val="Normal"/>
    <w:pPr>
      <w:ind w:right="540"/>
      <w:jc w:val="both"/>
    </w:pPr>
    <w:rPr>
      <w:rFonts w:ascii="Arial" w:hAnsi="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81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ind w:left="360"/>
    </w:pPr>
  </w:style>
  <w:style w:type="character" w:styleId="Hyperlink">
    <w:name w:val="Hyperlink"/>
    <w:basedOn w:val="DefaultParagraphFont"/>
    <w:rPr>
      <w:color w:val="0000FF"/>
      <w:u w:val="single"/>
    </w:rPr>
  </w:style>
  <w:style w:type="paragraph" w:styleId="NormalWeb">
    <w:name w:val="Normal (Web)"/>
    <w:basedOn w:val="Normal"/>
    <w:rsid w:val="003A576B"/>
    <w:pPr>
      <w:spacing w:before="100" w:beforeAutospacing="1" w:after="100" w:afterAutospacing="1"/>
    </w:pPr>
    <w:rPr>
      <w:sz w:val="24"/>
      <w:szCs w:val="24"/>
    </w:rPr>
  </w:style>
  <w:style w:type="paragraph" w:styleId="Header">
    <w:name w:val="header"/>
    <w:basedOn w:val="Normal"/>
    <w:rsid w:val="00027934"/>
    <w:pPr>
      <w:tabs>
        <w:tab w:val="center" w:pos="4320"/>
        <w:tab w:val="right" w:pos="8640"/>
      </w:tabs>
    </w:pPr>
  </w:style>
  <w:style w:type="paragraph" w:styleId="Footer">
    <w:name w:val="footer"/>
    <w:basedOn w:val="Normal"/>
    <w:rsid w:val="0002793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2996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2010-04-05T07:00:00+00:00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100541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21522668C87C429089E00A9B524810" ma:contentTypeVersion="131" ma:contentTypeDescription="" ma:contentTypeScope="" ma:versionID="5c245fde39abe0e3d3d717c16bd4a6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6A223-8311-4E1C-A028-17479828149D}"/>
</file>

<file path=customXml/itemProps2.xml><?xml version="1.0" encoding="utf-8"?>
<ds:datastoreItem xmlns:ds="http://schemas.openxmlformats.org/officeDocument/2006/customXml" ds:itemID="{D2F7AA11-2F68-4E4C-9E40-79866399F74E}"/>
</file>

<file path=customXml/itemProps3.xml><?xml version="1.0" encoding="utf-8"?>
<ds:datastoreItem xmlns:ds="http://schemas.openxmlformats.org/officeDocument/2006/customXml" ds:itemID="{69D4E380-D0B2-4251-9491-E21E3135A7BB}"/>
</file>

<file path=customXml/itemProps4.xml><?xml version="1.0" encoding="utf-8"?>
<ds:datastoreItem xmlns:ds="http://schemas.openxmlformats.org/officeDocument/2006/customXml" ds:itemID="{C6A3A8BB-FA5E-4B00-B92B-604341DE21D8}"/>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November 8, 2001</vt:lpstr>
    </vt:vector>
  </TitlesOfParts>
  <Company>GTE</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8, 2001</dc:title>
  <dc:subject/>
  <dc:creator>Linda Fogg</dc:creator>
  <cp:keywords/>
  <dc:description/>
  <cp:lastModifiedBy>Catherine Hudspeth</cp:lastModifiedBy>
  <cp:revision>2</cp:revision>
  <cp:lastPrinted>2010-04-05T22:34:00Z</cp:lastPrinted>
  <dcterms:created xsi:type="dcterms:W3CDTF">2010-04-06T17:17:00Z</dcterms:created>
  <dcterms:modified xsi:type="dcterms:W3CDTF">2010-04-06T17:17:00Z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0x0101006E56B4D1795A2E4DB2F0B01679ED314A000421522668C87C429089E00A9B524810</vt:lpwstr>
  </property>
  <property fmtid="{D5CDD505-2E9C-101B-9397-08002B2CF9AE}" pid="3" name="_docset_NoMedatataSyncRequired">
    <vt:lpwstr>False</vt:lpwstr>
  </property>
</Properties>
</file>