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50430D" w:rsidRDefault="0050430D" w:rsidP="00E40856">
      <w:pPr>
        <w:jc w:val="right"/>
      </w:pPr>
    </w:p>
    <w:p w:rsidR="00FC752B" w:rsidRPr="00CA149A" w:rsidRDefault="00E43625" w:rsidP="00E40856">
      <w:pPr>
        <w:jc w:val="right"/>
      </w:pPr>
      <w:r w:rsidRPr="00CA149A">
        <w:t>PENALTY ASSESSMENT</w:t>
      </w:r>
      <w:r w:rsidR="00AC093B" w:rsidRPr="00CA149A">
        <w:t xml:space="preserve">: </w:t>
      </w:r>
      <w:r w:rsidR="00541669">
        <w:t>U-100182</w:t>
      </w:r>
    </w:p>
    <w:p w:rsidR="00B233F8" w:rsidRPr="00CA149A" w:rsidRDefault="00AC093B" w:rsidP="00E40856">
      <w:pPr>
        <w:jc w:val="right"/>
      </w:pPr>
      <w:r w:rsidRPr="00CA149A">
        <w:t xml:space="preserve">PENALTY </w:t>
      </w:r>
      <w:r w:rsidR="00E43625" w:rsidRPr="00CA149A">
        <w:t>AMOUNT:</w:t>
      </w:r>
      <w:r w:rsidR="0050430D">
        <w:t xml:space="preserve"> </w:t>
      </w:r>
      <w:r w:rsidR="0050430D" w:rsidRPr="00582C25">
        <w:t>$</w:t>
      </w:r>
      <w:r w:rsidR="00541669">
        <w:t>104,300</w:t>
      </w:r>
    </w:p>
    <w:p w:rsidR="00B233F8" w:rsidRPr="00CA149A" w:rsidRDefault="00B233F8"/>
    <w:p w:rsidR="00663D74" w:rsidRPr="00CA149A" w:rsidRDefault="00663D74"/>
    <w:p w:rsidR="0050430D" w:rsidRDefault="00541669" w:rsidP="0050430D">
      <w:r>
        <w:t>PUGET SOUND ENERGY</w:t>
      </w:r>
    </w:p>
    <w:p w:rsidR="0050430D" w:rsidRPr="00582C25" w:rsidRDefault="00541669" w:rsidP="0050430D">
      <w:r>
        <w:t>PO BOX 97034</w:t>
      </w:r>
    </w:p>
    <w:p w:rsidR="0050430D" w:rsidRPr="00582C25" w:rsidRDefault="00541669" w:rsidP="0050430D">
      <w:r>
        <w:t>BELLEVUE, WA 9800</w:t>
      </w:r>
      <w:r w:rsidR="00D74671">
        <w:t>9</w:t>
      </w:r>
      <w:r>
        <w:t>-9734</w:t>
      </w:r>
    </w:p>
    <w:p w:rsidR="00F330A3" w:rsidRDefault="00F330A3"/>
    <w:p w:rsidR="0050430D" w:rsidRPr="00CA149A" w:rsidRDefault="0050430D"/>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w:t>
      </w:r>
      <w:r w:rsidR="0050430D">
        <w:t>violations</w:t>
      </w:r>
      <w:r w:rsidRPr="00CA149A">
        <w:t xml:space="preserve"> of</w:t>
      </w:r>
      <w:r w:rsidR="0050430D" w:rsidRPr="0050430D">
        <w:t xml:space="preserve"> </w:t>
      </w:r>
      <w:r w:rsidR="0050430D">
        <w:t>Washington Administrative Code</w:t>
      </w:r>
      <w:r w:rsidR="004D4E23">
        <w:t>s</w:t>
      </w:r>
      <w:r w:rsidR="0050430D">
        <w:t xml:space="preserve"> (WAC</w:t>
      </w:r>
      <w:r w:rsidR="004D4E23">
        <w:t>s</w:t>
      </w:r>
      <w:r w:rsidR="0050430D">
        <w:t xml:space="preserve">) </w:t>
      </w:r>
      <w:r w:rsidR="00541669">
        <w:t>480-90 and 480-100</w:t>
      </w:r>
      <w:r w:rsidR="00766235">
        <w:t>, which govern the business practices of gas and electric companies, respectively.</w:t>
      </w:r>
      <w:r w:rsidR="00E7655D">
        <w:t xml:space="preserve"> </w:t>
      </w:r>
    </w:p>
    <w:p w:rsidR="0034107E" w:rsidRPr="00CA149A" w:rsidRDefault="0034107E" w:rsidP="00820D4E"/>
    <w:p w:rsidR="00C23BE1" w:rsidRPr="00CA149A" w:rsidRDefault="00F86BB3" w:rsidP="00820D4E">
      <w:r w:rsidRPr="00CA149A">
        <w:t>Revised Code of Washington (RCW) 8</w:t>
      </w:r>
      <w:r w:rsidR="00D74671">
        <w:t>0</w:t>
      </w:r>
      <w:r w:rsidRPr="00CA149A">
        <w:t xml:space="preserve">.04.405 allows penalties of </w:t>
      </w:r>
      <w:r w:rsidR="00072BEE">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As a part of a</w:t>
      </w:r>
      <w:r w:rsidR="004D4E23">
        <w:t xml:space="preserve">n investigation into Puget Sound Energy’s general business practices, and specifically, the company’s application of the rule of prior obligation, Commission staff  identified a number of violations of WACs 480-90 and 480-100. </w:t>
      </w:r>
      <w:r w:rsidR="00F86BB3" w:rsidRPr="00CA149A">
        <w:t xml:space="preserve">As a result, the Commission hereby notifies you that it has assessed penalties against you in the amount </w:t>
      </w:r>
      <w:r w:rsidR="004D4E23">
        <w:t xml:space="preserve">of </w:t>
      </w:r>
      <w:r w:rsidR="00F86BB3" w:rsidRPr="00CA149A">
        <w:t>$</w:t>
      </w:r>
      <w:r w:rsidR="004D4E23">
        <w:t>104,300</w:t>
      </w:r>
      <w:r w:rsidR="0050430D">
        <w:t xml:space="preserve"> </w:t>
      </w:r>
      <w:r w:rsidR="00291F96" w:rsidRPr="00CA149A">
        <w:t xml:space="preserve">for the following </w:t>
      </w:r>
      <w:r w:rsidR="004D4E23">
        <w:t>1</w:t>
      </w:r>
      <w:r w:rsidR="00FD6C78">
        <w:t>,</w:t>
      </w:r>
      <w:r w:rsidR="004D4E23">
        <w:t>043</w:t>
      </w:r>
      <w:r w:rsidR="00291F96" w:rsidRPr="00CA149A">
        <w:t xml:space="preserve"> violations</w:t>
      </w:r>
      <w:r w:rsidR="00F86BB3" w:rsidRPr="00CA149A">
        <w:t>.</w:t>
      </w:r>
    </w:p>
    <w:p w:rsidR="000F56EB" w:rsidRPr="00CA149A" w:rsidRDefault="000F56EB" w:rsidP="000F56EB">
      <w:pPr>
        <w:rPr>
          <w:b/>
        </w:rPr>
      </w:pPr>
    </w:p>
    <w:p w:rsidR="00A62EB6"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of prior obligation</w:t>
      </w:r>
      <w:r w:rsidR="00FD6C78">
        <w:rPr>
          <w:rFonts w:ascii="Times New Roman" w:hAnsi="Times New Roman"/>
          <w:sz w:val="24"/>
          <w:szCs w:val="24"/>
        </w:rPr>
        <w:t xml:space="preserve"> in connection with Commission-referred complaints</w:t>
      </w:r>
      <w:r>
        <w:rPr>
          <w:rFonts w:ascii="Times New Roman" w:hAnsi="Times New Roman"/>
          <w:sz w:val="24"/>
          <w:szCs w:val="24"/>
        </w:rPr>
        <w:t>.</w:t>
      </w:r>
      <w:r w:rsidR="00A62EB6">
        <w:rPr>
          <w:rFonts w:ascii="Times New Roman" w:hAnsi="Times New Roman"/>
          <w:sz w:val="24"/>
          <w:szCs w:val="24"/>
        </w:rPr>
        <w:br/>
        <w:t xml:space="preserve">          3 VIOLATIONS: </w:t>
      </w:r>
      <w:r w:rsidR="00A62EB6" w:rsidRPr="00A260D0">
        <w:rPr>
          <w:rFonts w:ascii="Times New Roman" w:hAnsi="Times New Roman"/>
          <w:sz w:val="24"/>
          <w:szCs w:val="24"/>
        </w:rPr>
        <w:t>WAC 480-90-123(2)</w:t>
      </w:r>
    </w:p>
    <w:p w:rsidR="00A62EB6" w:rsidRPr="00A260D0"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of prior obligation</w:t>
      </w:r>
      <w:r w:rsidR="00FD6C78">
        <w:rPr>
          <w:rFonts w:ascii="Times New Roman" w:hAnsi="Times New Roman"/>
          <w:sz w:val="24"/>
          <w:szCs w:val="24"/>
        </w:rPr>
        <w:t xml:space="preserve"> in connection with Commission-referred complaints</w:t>
      </w:r>
      <w:r>
        <w:rPr>
          <w:rFonts w:ascii="Times New Roman" w:hAnsi="Times New Roman"/>
          <w:sz w:val="24"/>
          <w:szCs w:val="24"/>
        </w:rPr>
        <w:t>.</w:t>
      </w:r>
      <w:r>
        <w:rPr>
          <w:rFonts w:ascii="Times New Roman" w:hAnsi="Times New Roman"/>
          <w:sz w:val="24"/>
          <w:szCs w:val="24"/>
        </w:rPr>
        <w:br/>
      </w:r>
      <w:r w:rsidR="00A62EB6">
        <w:rPr>
          <w:rFonts w:ascii="Times New Roman" w:hAnsi="Times New Roman"/>
          <w:sz w:val="24"/>
          <w:szCs w:val="24"/>
        </w:rPr>
        <w:t xml:space="preserve">         11 VIOLATIONS: </w:t>
      </w:r>
      <w:r w:rsidR="00A62EB6" w:rsidRPr="00A260D0">
        <w:rPr>
          <w:rFonts w:ascii="Times New Roman" w:hAnsi="Times New Roman"/>
          <w:sz w:val="24"/>
          <w:szCs w:val="24"/>
        </w:rPr>
        <w:t>WAC 480-100-123(3)</w:t>
      </w:r>
    </w:p>
    <w:p w:rsidR="00A62EB6" w:rsidRPr="00A260D0"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of prior obligation.</w:t>
      </w:r>
      <w:r>
        <w:rPr>
          <w:rFonts w:ascii="Times New Roman" w:hAnsi="Times New Roman"/>
          <w:sz w:val="24"/>
          <w:szCs w:val="24"/>
        </w:rPr>
        <w:br/>
      </w:r>
      <w:r w:rsidR="00A62EB6">
        <w:rPr>
          <w:rFonts w:ascii="Times New Roman" w:hAnsi="Times New Roman"/>
          <w:sz w:val="24"/>
          <w:szCs w:val="24"/>
        </w:rPr>
        <w:t xml:space="preserve">       951 VIOLATIONS: WACs 480-90-123(2) and 480-100-123(3)</w:t>
      </w:r>
    </w:p>
    <w:p w:rsidR="00A62EB6" w:rsidRPr="00A260D0"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 xml:space="preserve">Failure to properly apply the rule relating to </w:t>
      </w:r>
      <w:r w:rsidR="00FD6C78">
        <w:rPr>
          <w:rFonts w:ascii="Times New Roman" w:hAnsi="Times New Roman"/>
          <w:sz w:val="24"/>
          <w:szCs w:val="24"/>
        </w:rPr>
        <w:t xml:space="preserve">customer </w:t>
      </w:r>
      <w:r>
        <w:rPr>
          <w:rFonts w:ascii="Times New Roman" w:hAnsi="Times New Roman"/>
          <w:sz w:val="24"/>
          <w:szCs w:val="24"/>
        </w:rPr>
        <w:t>proof of identification.</w:t>
      </w:r>
      <w:r w:rsidR="00A62EB6" w:rsidRPr="00A260D0">
        <w:rPr>
          <w:rFonts w:ascii="Times New Roman" w:hAnsi="Times New Roman"/>
          <w:sz w:val="24"/>
          <w:szCs w:val="24"/>
        </w:rPr>
        <w:t xml:space="preserve"> </w:t>
      </w:r>
      <w:r w:rsidR="00A62EB6">
        <w:rPr>
          <w:rFonts w:ascii="Times New Roman" w:hAnsi="Times New Roman"/>
          <w:sz w:val="24"/>
          <w:szCs w:val="24"/>
        </w:rPr>
        <w:br/>
        <w:t xml:space="preserve">           4 VIOLATIONS: </w:t>
      </w:r>
      <w:r w:rsidR="00A62EB6" w:rsidRPr="00A260D0">
        <w:rPr>
          <w:rFonts w:ascii="Times New Roman" w:hAnsi="Times New Roman"/>
          <w:sz w:val="24"/>
          <w:szCs w:val="24"/>
        </w:rPr>
        <w:t>WAC 480-100-108(2)(d)</w:t>
      </w:r>
    </w:p>
    <w:p w:rsidR="00A62EB6" w:rsidRPr="003F0AEE"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w:t>
      </w:r>
      <w:r w:rsidR="00FD6C78">
        <w:rPr>
          <w:rFonts w:ascii="Times New Roman" w:hAnsi="Times New Roman"/>
          <w:sz w:val="24"/>
          <w:szCs w:val="24"/>
        </w:rPr>
        <w:t>ilure to disconnect service at a</w:t>
      </w:r>
      <w:r>
        <w:rPr>
          <w:rFonts w:ascii="Times New Roman" w:hAnsi="Times New Roman"/>
          <w:sz w:val="24"/>
          <w:szCs w:val="24"/>
        </w:rPr>
        <w:t xml:space="preserve"> customer’s direction.</w:t>
      </w:r>
      <w:r w:rsidR="00A62EB6">
        <w:rPr>
          <w:rFonts w:ascii="Times New Roman" w:hAnsi="Times New Roman"/>
          <w:sz w:val="24"/>
          <w:szCs w:val="24"/>
        </w:rPr>
        <w:br/>
        <w:t xml:space="preserve">           6 VIOLATIONS: </w:t>
      </w:r>
      <w:r w:rsidR="00A62EB6" w:rsidRPr="00A260D0">
        <w:rPr>
          <w:rFonts w:ascii="Times New Roman" w:hAnsi="Times New Roman"/>
          <w:sz w:val="24"/>
          <w:szCs w:val="24"/>
        </w:rPr>
        <w:t xml:space="preserve">WAC 480-90-128(1)  </w:t>
      </w:r>
    </w:p>
    <w:p w:rsidR="00A62EB6" w:rsidRPr="00A260D0"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maintain service while a customer is pursuing a remedy or appeal.</w:t>
      </w:r>
      <w:r w:rsidR="00A62EB6" w:rsidRPr="00A260D0">
        <w:rPr>
          <w:rFonts w:ascii="Times New Roman" w:hAnsi="Times New Roman"/>
          <w:sz w:val="24"/>
          <w:szCs w:val="24"/>
        </w:rPr>
        <w:t xml:space="preserve"> </w:t>
      </w:r>
      <w:r w:rsidR="00A62EB6">
        <w:rPr>
          <w:rFonts w:ascii="Times New Roman" w:hAnsi="Times New Roman"/>
          <w:sz w:val="24"/>
          <w:szCs w:val="24"/>
        </w:rPr>
        <w:br/>
        <w:t xml:space="preserve">           2 VIOLATIONS: WAC 480-90-128(9)</w:t>
      </w:r>
    </w:p>
    <w:p w:rsidR="00A62EB6" w:rsidRDefault="00FD6C78"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timely respond to a Commission-referred complaint.</w:t>
      </w:r>
      <w:r w:rsidR="00A62EB6" w:rsidRPr="00A260D0">
        <w:rPr>
          <w:rFonts w:ascii="Times New Roman" w:hAnsi="Times New Roman"/>
          <w:sz w:val="24"/>
          <w:szCs w:val="24"/>
        </w:rPr>
        <w:t xml:space="preserve"> </w:t>
      </w:r>
      <w:r w:rsidR="00A62EB6">
        <w:rPr>
          <w:rFonts w:ascii="Times New Roman" w:hAnsi="Times New Roman"/>
          <w:sz w:val="24"/>
          <w:szCs w:val="24"/>
        </w:rPr>
        <w:br/>
        <w:t xml:space="preserve">         10 VIOLATIONS: </w:t>
      </w:r>
      <w:r w:rsidR="00A62EB6" w:rsidRPr="00A260D0">
        <w:rPr>
          <w:rFonts w:ascii="Times New Roman" w:hAnsi="Times New Roman"/>
          <w:sz w:val="24"/>
          <w:szCs w:val="24"/>
        </w:rPr>
        <w:t>WAC 480-90-173(3)(a)</w:t>
      </w:r>
    </w:p>
    <w:p w:rsidR="00A62EB6" w:rsidRPr="00A260D0" w:rsidRDefault="00FD6C78"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lastRenderedPageBreak/>
        <w:t>Failure to timely respond to a Commission-referred complaint.</w:t>
      </w:r>
      <w:r w:rsidR="00A62EB6">
        <w:rPr>
          <w:rFonts w:ascii="Times New Roman" w:hAnsi="Times New Roman"/>
          <w:sz w:val="24"/>
          <w:szCs w:val="24"/>
        </w:rPr>
        <w:br/>
        <w:t xml:space="preserve">         12 VIOLATIONS: </w:t>
      </w:r>
      <w:r w:rsidR="00A62EB6" w:rsidRPr="00A260D0">
        <w:rPr>
          <w:rFonts w:ascii="Times New Roman" w:hAnsi="Times New Roman"/>
          <w:sz w:val="24"/>
          <w:szCs w:val="24"/>
        </w:rPr>
        <w:t>WAC 480-100-173(3)(a)</w:t>
      </w:r>
    </w:p>
    <w:p w:rsidR="00FD6C78" w:rsidRDefault="00FD6C78" w:rsidP="00FD6C78">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timely respond to a request for additional information in connection with a Commission-referred complaint.</w:t>
      </w:r>
      <w:r>
        <w:rPr>
          <w:rFonts w:ascii="Times New Roman" w:hAnsi="Times New Roman"/>
          <w:sz w:val="24"/>
          <w:szCs w:val="24"/>
        </w:rPr>
        <w:br/>
      </w:r>
      <w:r w:rsidR="00A62EB6">
        <w:rPr>
          <w:rFonts w:ascii="Times New Roman" w:hAnsi="Times New Roman"/>
          <w:sz w:val="24"/>
          <w:szCs w:val="24"/>
        </w:rPr>
        <w:t xml:space="preserve">         11 VIOLATIONS: </w:t>
      </w:r>
      <w:r w:rsidR="00A62EB6" w:rsidRPr="00A260D0">
        <w:rPr>
          <w:rFonts w:ascii="Times New Roman" w:hAnsi="Times New Roman"/>
          <w:sz w:val="24"/>
          <w:szCs w:val="24"/>
        </w:rPr>
        <w:t>WAC 480-90-173(3)(c)</w:t>
      </w:r>
    </w:p>
    <w:p w:rsidR="00A62EB6" w:rsidRPr="00FD6C78" w:rsidRDefault="00FD6C78" w:rsidP="00FD6C78">
      <w:pPr>
        <w:pStyle w:val="ListParagraph"/>
        <w:numPr>
          <w:ilvl w:val="0"/>
          <w:numId w:val="9"/>
        </w:numPr>
        <w:spacing w:line="240" w:lineRule="auto"/>
        <w:rPr>
          <w:rFonts w:ascii="Times New Roman" w:hAnsi="Times New Roman"/>
          <w:sz w:val="24"/>
          <w:szCs w:val="24"/>
        </w:rPr>
      </w:pPr>
      <w:r w:rsidRPr="00FD6C78">
        <w:rPr>
          <w:rFonts w:ascii="Times New Roman" w:hAnsi="Times New Roman"/>
          <w:sz w:val="24"/>
          <w:szCs w:val="24"/>
        </w:rPr>
        <w:t>Failure to timely respond to a request for additional information in connection with a Commission-referred complaint.</w:t>
      </w:r>
      <w:r w:rsidR="00A62EB6" w:rsidRPr="00FD6C78">
        <w:rPr>
          <w:rFonts w:ascii="Times New Roman" w:hAnsi="Times New Roman"/>
          <w:sz w:val="24"/>
          <w:szCs w:val="24"/>
        </w:rPr>
        <w:t xml:space="preserve">         </w:t>
      </w:r>
      <w:r>
        <w:rPr>
          <w:rFonts w:ascii="Times New Roman" w:hAnsi="Times New Roman"/>
          <w:sz w:val="24"/>
          <w:szCs w:val="24"/>
        </w:rPr>
        <w:br/>
        <w:t xml:space="preserve">         </w:t>
      </w:r>
      <w:r w:rsidR="00A62EB6" w:rsidRPr="00FD6C78">
        <w:rPr>
          <w:rFonts w:ascii="Times New Roman" w:hAnsi="Times New Roman"/>
          <w:sz w:val="24"/>
          <w:szCs w:val="24"/>
        </w:rPr>
        <w:t>33 VIOLATIONS: WAC 480-100-173(3)(c)</w:t>
      </w:r>
    </w:p>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 xml:space="preserve">DATED at Olympia, Washington, and effective </w:t>
      </w:r>
      <w:r w:rsidR="00A62EB6">
        <w:t>October</w:t>
      </w:r>
      <w:r w:rsidR="00B875F7">
        <w:t xml:space="preserve"> </w:t>
      </w:r>
      <w:r w:rsidR="0050430D">
        <w:t>___</w:t>
      </w:r>
      <w:r w:rsidR="00582C25" w:rsidRPr="00CA149A">
        <w:t>,</w:t>
      </w:r>
      <w:r w:rsidRPr="00CA149A">
        <w:t xml:space="preserve"> 20</w:t>
      </w:r>
      <w:r w:rsidR="00582C25" w:rsidRPr="00CA149A">
        <w:t>10</w:t>
      </w:r>
      <w:r w:rsidRPr="00CA149A">
        <w:t>.</w:t>
      </w:r>
    </w:p>
    <w:p w:rsidR="000F56EB" w:rsidRPr="00CA149A" w:rsidRDefault="000F56EB" w:rsidP="000F56EB"/>
    <w:p w:rsidR="000F56EB" w:rsidRPr="00CA149A" w:rsidRDefault="000F56EB" w:rsidP="000F56EB"/>
    <w:p w:rsidR="000F56EB" w:rsidRPr="00CA149A" w:rsidRDefault="000F56EB" w:rsidP="000F56EB"/>
    <w:p w:rsidR="0011309F" w:rsidRDefault="000F56EB" w:rsidP="000F56EB">
      <w:r w:rsidRPr="00CA149A">
        <w:tab/>
      </w:r>
      <w:r w:rsidRPr="00CA149A">
        <w:tab/>
      </w:r>
      <w:r w:rsidRPr="00CA149A">
        <w:tab/>
      </w:r>
      <w:r w:rsidRPr="00CA149A">
        <w:tab/>
      </w:r>
      <w:r w:rsidRPr="00CA149A">
        <w:tab/>
      </w:r>
      <w:r w:rsidRPr="00CA149A">
        <w:tab/>
      </w:r>
    </w:p>
    <w:p w:rsidR="000F56EB" w:rsidRPr="00CA149A" w:rsidRDefault="0011309F" w:rsidP="0011309F">
      <w:pPr>
        <w:ind w:left="3600" w:firstLine="720"/>
      </w:pPr>
      <w:r>
        <w:t>G</w:t>
      </w:r>
      <w:r w:rsidR="001E7B81">
        <w:t>REGORY J. KOPTA</w:t>
      </w:r>
    </w:p>
    <w:p w:rsidR="000F56EB" w:rsidRPr="00CA149A" w:rsidRDefault="00F86BB3" w:rsidP="000F56EB">
      <w:pPr>
        <w:ind w:left="3600" w:firstLine="720"/>
        <w:sectPr w:rsidR="000F56EB" w:rsidRPr="00CA149A" w:rsidSect="00291F96">
          <w:headerReference w:type="even" r:id="rId7"/>
          <w:headerReference w:type="first" r:id="rId8"/>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D74671">
        <w:t>U-100182</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  1.</w:t>
      </w:r>
      <w:r w:rsidRPr="00CA149A">
        <w:tab/>
      </w:r>
      <w:r w:rsidRPr="00CA149A">
        <w:rPr>
          <w:b/>
        </w:rPr>
        <w:t xml:space="preserve">Payment of penalty. </w:t>
      </w:r>
      <w:r w:rsidRPr="00CA149A">
        <w:t>I admit that the violation occurred and enclose $</w:t>
      </w:r>
      <w:r w:rsidR="00A62EB6">
        <w:t>104,300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  </w:t>
      </w:r>
      <w:r w:rsidR="00BC6899" w:rsidRPr="00CA149A">
        <w:t>2</w:t>
      </w:r>
      <w:r w:rsidR="000F7D7F" w:rsidRPr="00CA149A">
        <w:t>.</w:t>
      </w:r>
      <w:r w:rsidR="000F7D7F" w:rsidRPr="00CA149A">
        <w:tab/>
      </w:r>
      <w:r w:rsidR="00100EB5" w:rsidRPr="00CA149A">
        <w:rPr>
          <w:b/>
        </w:rPr>
        <w:t xml:space="preserve">Request for a hearing. </w:t>
      </w:r>
      <w:r w:rsidR="00100EB5" w:rsidRPr="00CA149A">
        <w:t>I believe that the alleged violation did not occur, based on the following information, and request a hearing for a decision by an administrative law judge:</w:t>
      </w:r>
    </w:p>
    <w:p w:rsidR="00100EB5" w:rsidRDefault="00100EB5" w:rsidP="00100EB5"/>
    <w:p w:rsidR="00D038CE" w:rsidRDefault="00D038CE" w:rsidP="00100EB5"/>
    <w:p w:rsidR="00D038CE" w:rsidRDefault="00D038CE" w:rsidP="00100EB5"/>
    <w:p w:rsidR="00D038CE" w:rsidRPr="00CA149A" w:rsidRDefault="00D038CE" w:rsidP="00100EB5"/>
    <w:p w:rsidR="00100EB5" w:rsidRDefault="003B5507" w:rsidP="000F7D7F">
      <w:pPr>
        <w:tabs>
          <w:tab w:val="left" w:pos="900"/>
        </w:tabs>
        <w:ind w:left="900" w:hanging="900"/>
      </w:pPr>
      <w:r w:rsidRPr="00CA149A">
        <w:t xml:space="preserve">[   ]  </w:t>
      </w:r>
      <w:r w:rsidR="00BC6899" w:rsidRPr="00CA149A">
        <w:t>3</w:t>
      </w:r>
      <w:r w:rsidR="000F7D7F" w:rsidRPr="00CA149A">
        <w:t>.</w:t>
      </w:r>
      <w:r w:rsidR="000F7D7F" w:rsidRPr="00CA149A">
        <w:tab/>
      </w:r>
      <w:r w:rsidR="00100EB5" w:rsidRPr="00CA149A">
        <w:rPr>
          <w:b/>
        </w:rPr>
        <w:t xml:space="preserve">Application for mitigation. </w:t>
      </w:r>
      <w:r w:rsidR="00100EB5" w:rsidRPr="00CA149A">
        <w:t>I admit the violation, but I believe that the penalty should be reduced for the reason(s) set out below</w:t>
      </w:r>
      <w:r w:rsidR="00D038CE">
        <w:t>, and</w:t>
      </w:r>
    </w:p>
    <w:p w:rsidR="00D038CE" w:rsidRDefault="00D038CE" w:rsidP="000F7D7F">
      <w:pPr>
        <w:tabs>
          <w:tab w:val="left" w:pos="900"/>
        </w:tabs>
        <w:ind w:left="900" w:hanging="900"/>
      </w:pPr>
    </w:p>
    <w:p w:rsidR="00D038CE" w:rsidRDefault="00D038CE" w:rsidP="000F7D7F">
      <w:pPr>
        <w:tabs>
          <w:tab w:val="left" w:pos="900"/>
        </w:tabs>
        <w:ind w:left="900" w:hanging="900"/>
      </w:pPr>
    </w:p>
    <w:p w:rsidR="00D038CE" w:rsidRDefault="00D038CE" w:rsidP="000F7D7F">
      <w:pPr>
        <w:tabs>
          <w:tab w:val="left" w:pos="900"/>
        </w:tabs>
        <w:ind w:left="900" w:hanging="900"/>
      </w:pPr>
    </w:p>
    <w:p w:rsidR="00D038CE" w:rsidRPr="00CA149A" w:rsidRDefault="00D038CE" w:rsidP="000F7D7F">
      <w:pPr>
        <w:tabs>
          <w:tab w:val="left" w:pos="900"/>
        </w:tabs>
        <w:ind w:left="900" w:hanging="900"/>
      </w:pPr>
    </w:p>
    <w:p w:rsidR="00100EB5" w:rsidRPr="00CA149A" w:rsidRDefault="00E97F00" w:rsidP="00E97F00">
      <w:pPr>
        <w:tabs>
          <w:tab w:val="left" w:pos="1440"/>
          <w:tab w:val="left" w:pos="1800"/>
        </w:tabs>
        <w:ind w:firstLine="900"/>
      </w:pPr>
      <w:r w:rsidRPr="00CA149A">
        <w:t xml:space="preserve">[   ]  </w:t>
      </w:r>
      <w:r w:rsidR="00100EB5" w:rsidRPr="00CA149A">
        <w:t>a)</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  </w:t>
      </w:r>
      <w:r w:rsidR="00100EB5" w:rsidRPr="00CA149A">
        <w:t>b)</w:t>
      </w:r>
      <w:r w:rsidRPr="00CA149A">
        <w:tab/>
      </w:r>
      <w:r w:rsidR="00100EB5" w:rsidRPr="00CA149A">
        <w:t>I waive a hearing and ask for an administrative decision on the informatio</w:t>
      </w:r>
      <w:r w:rsidRPr="00CA149A">
        <w:t xml:space="preserve">n I present </w:t>
      </w:r>
      <w:r w:rsidR="00D038CE">
        <w:t>directly above.</w:t>
      </w:r>
    </w:p>
    <w:p w:rsidR="00100EB5" w:rsidRPr="00CA149A" w:rsidRDefault="00100EB5" w:rsidP="00100EB5"/>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r w:rsidRPr="00CA149A">
        <w:t xml:space="preserve">“Perjury in the first degree.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CF" w:rsidRDefault="000352CF">
      <w:r>
        <w:separator/>
      </w:r>
    </w:p>
  </w:endnote>
  <w:endnote w:type="continuationSeparator" w:id="0">
    <w:p w:rsidR="000352CF" w:rsidRDefault="00035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CF" w:rsidRDefault="000352CF">
      <w:r>
        <w:separator/>
      </w:r>
    </w:p>
  </w:footnote>
  <w:footnote w:type="continuationSeparator" w:id="0">
    <w:p w:rsidR="000352CF" w:rsidRDefault="00035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pPr>
      <w:pStyle w:val="Header"/>
      <w:rPr>
        <w:b/>
        <w:sz w:val="20"/>
        <w:szCs w:val="20"/>
      </w:rPr>
    </w:pPr>
    <w:r>
      <w:rPr>
        <w:b/>
        <w:sz w:val="20"/>
        <w:szCs w:val="20"/>
      </w:rPr>
      <w:t xml:space="preserve">PENALTY ASSESSMENT </w:t>
    </w:r>
    <w:r w:rsidR="00D74671">
      <w:rPr>
        <w:b/>
        <w:sz w:val="20"/>
        <w:szCs w:val="20"/>
      </w:rPr>
      <w:t>U-100182</w:t>
    </w:r>
    <w:r>
      <w:rPr>
        <w:b/>
        <w:sz w:val="20"/>
        <w:szCs w:val="20"/>
      </w:rPr>
      <w:tab/>
    </w:r>
    <w:r>
      <w:rPr>
        <w:b/>
        <w:sz w:val="20"/>
        <w:szCs w:val="20"/>
      </w:rPr>
      <w:tab/>
    </w:r>
    <w:r w:rsidRPr="00CA149A">
      <w:rPr>
        <w:b/>
        <w:sz w:val="20"/>
        <w:szCs w:val="20"/>
      </w:rPr>
      <w:t xml:space="preserve">PAGE </w:t>
    </w:r>
    <w:r w:rsidR="008E6769" w:rsidRPr="00CA149A">
      <w:rPr>
        <w:b/>
        <w:sz w:val="20"/>
        <w:szCs w:val="20"/>
      </w:rPr>
      <w:fldChar w:fldCharType="begin"/>
    </w:r>
    <w:r w:rsidRPr="00CA149A">
      <w:rPr>
        <w:b/>
        <w:sz w:val="20"/>
        <w:szCs w:val="20"/>
      </w:rPr>
      <w:instrText xml:space="preserve"> PAGE   \* MERGEFORMAT </w:instrText>
    </w:r>
    <w:r w:rsidR="008E6769" w:rsidRPr="00CA149A">
      <w:rPr>
        <w:b/>
        <w:sz w:val="20"/>
        <w:szCs w:val="20"/>
      </w:rPr>
      <w:fldChar w:fldCharType="separate"/>
    </w:r>
    <w:r w:rsidR="008808E3">
      <w:rPr>
        <w:b/>
        <w:noProof/>
        <w:sz w:val="20"/>
        <w:szCs w:val="20"/>
      </w:rPr>
      <w:t>2</w:t>
    </w:r>
    <w:r w:rsidR="008E6769"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rsidP="001964D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DE1C66"/>
    <w:multiLevelType w:val="hybridMultilevel"/>
    <w:tmpl w:val="39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noPunctuationKerning/>
  <w:characterSpacingControl w:val="doNotCompress"/>
  <w:hdrShapeDefaults>
    <o:shapedefaults v:ext="edit" spidmax="28674"/>
  </w:hdrShapeDefaults>
  <w:footnotePr>
    <w:footnote w:id="-1"/>
    <w:footnote w:id="0"/>
  </w:footnotePr>
  <w:endnotePr>
    <w:numFmt w:val="decimal"/>
    <w:endnote w:id="-1"/>
    <w:endnote w:id="0"/>
  </w:endnotePr>
  <w:compat/>
  <w:rsids>
    <w:rsidRoot w:val="00CB1793"/>
    <w:rsid w:val="00004AED"/>
    <w:rsid w:val="000051D2"/>
    <w:rsid w:val="000057EC"/>
    <w:rsid w:val="000071B2"/>
    <w:rsid w:val="00017774"/>
    <w:rsid w:val="00020273"/>
    <w:rsid w:val="000352CF"/>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02D59"/>
    <w:rsid w:val="00111370"/>
    <w:rsid w:val="00112480"/>
    <w:rsid w:val="001124D4"/>
    <w:rsid w:val="0011309F"/>
    <w:rsid w:val="00114123"/>
    <w:rsid w:val="00115AC4"/>
    <w:rsid w:val="001207D7"/>
    <w:rsid w:val="00120CA9"/>
    <w:rsid w:val="0013513D"/>
    <w:rsid w:val="00140D0F"/>
    <w:rsid w:val="00142DFE"/>
    <w:rsid w:val="0014340F"/>
    <w:rsid w:val="00160A39"/>
    <w:rsid w:val="00170349"/>
    <w:rsid w:val="001805AD"/>
    <w:rsid w:val="001822A9"/>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E7B81"/>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57640"/>
    <w:rsid w:val="0027542C"/>
    <w:rsid w:val="00275D65"/>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022B2"/>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05DC"/>
    <w:rsid w:val="004C200E"/>
    <w:rsid w:val="004D341B"/>
    <w:rsid w:val="004D4E23"/>
    <w:rsid w:val="004E142B"/>
    <w:rsid w:val="004F45CC"/>
    <w:rsid w:val="004F5939"/>
    <w:rsid w:val="0050399D"/>
    <w:rsid w:val="0050430D"/>
    <w:rsid w:val="00505F3B"/>
    <w:rsid w:val="00510FDA"/>
    <w:rsid w:val="00513A66"/>
    <w:rsid w:val="00514BF8"/>
    <w:rsid w:val="00520991"/>
    <w:rsid w:val="00541310"/>
    <w:rsid w:val="00541669"/>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265"/>
    <w:rsid w:val="00687CE3"/>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66235"/>
    <w:rsid w:val="00775228"/>
    <w:rsid w:val="00777076"/>
    <w:rsid w:val="0078571B"/>
    <w:rsid w:val="007914AF"/>
    <w:rsid w:val="007B2C51"/>
    <w:rsid w:val="007B44D1"/>
    <w:rsid w:val="007C002E"/>
    <w:rsid w:val="007C02C6"/>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808E3"/>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769"/>
    <w:rsid w:val="008E69D0"/>
    <w:rsid w:val="008F3584"/>
    <w:rsid w:val="008F3840"/>
    <w:rsid w:val="008F5730"/>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560C"/>
    <w:rsid w:val="00977B06"/>
    <w:rsid w:val="009839D8"/>
    <w:rsid w:val="00986EAE"/>
    <w:rsid w:val="00993AF3"/>
    <w:rsid w:val="00994DCB"/>
    <w:rsid w:val="009A0E07"/>
    <w:rsid w:val="009A3760"/>
    <w:rsid w:val="009A42A8"/>
    <w:rsid w:val="009A4778"/>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62EB6"/>
    <w:rsid w:val="00A73D6E"/>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E479C"/>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57A36"/>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038CE"/>
    <w:rsid w:val="00D13696"/>
    <w:rsid w:val="00D14DD8"/>
    <w:rsid w:val="00D44D0F"/>
    <w:rsid w:val="00D44F65"/>
    <w:rsid w:val="00D60DE2"/>
    <w:rsid w:val="00D652CD"/>
    <w:rsid w:val="00D74671"/>
    <w:rsid w:val="00D74BFE"/>
    <w:rsid w:val="00D75E03"/>
    <w:rsid w:val="00D92111"/>
    <w:rsid w:val="00DA0D3B"/>
    <w:rsid w:val="00DA3F90"/>
    <w:rsid w:val="00DA72F8"/>
    <w:rsid w:val="00DA79CA"/>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1FA1"/>
    <w:rsid w:val="00E267CB"/>
    <w:rsid w:val="00E32BD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635C"/>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D6C78"/>
    <w:rsid w:val="00FF077E"/>
    <w:rsid w:val="00FF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501</IndustryCode>
    <CaseStatus xmlns="dc463f71-b30c-4ab2-9473-d307f9d35888">Closed</CaseStatus>
    <OpenedDate xmlns="dc463f71-b30c-4ab2-9473-d307f9d35888">2010-02-01T08:00:00+00:00</OpenedDate>
    <Date1 xmlns="dc463f71-b30c-4ab2-9473-d307f9d35888">2010-10-12T07:00:00+00:00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100182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4D6EB298A1DB45B6EFBD17D50F1A55" ma:contentTypeVersion="131" ma:contentTypeDescription="" ma:contentTypeScope="" ma:versionID="393c07176cdf3bcce1729a20bfb7f8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BE5F35-9077-44D6-A785-5F923F175E36}"/>
</file>

<file path=customXml/itemProps2.xml><?xml version="1.0" encoding="utf-8"?>
<ds:datastoreItem xmlns:ds="http://schemas.openxmlformats.org/officeDocument/2006/customXml" ds:itemID="{39C5B8E2-B0B8-4DE1-86CF-09C8A9ED3BFF}"/>
</file>

<file path=customXml/itemProps3.xml><?xml version="1.0" encoding="utf-8"?>
<ds:datastoreItem xmlns:ds="http://schemas.openxmlformats.org/officeDocument/2006/customXml" ds:itemID="{9674A63F-A5FD-4FB0-972B-BAB2009B08F6}"/>
</file>

<file path=customXml/itemProps4.xml><?xml version="1.0" encoding="utf-8"?>
<ds:datastoreItem xmlns:ds="http://schemas.openxmlformats.org/officeDocument/2006/customXml" ds:itemID="{29E9F50D-BCB5-41CD-838D-49CAB70D3632}"/>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Rayne Pearson</cp:lastModifiedBy>
  <cp:revision>2</cp:revision>
  <cp:lastPrinted>2010-10-05T17:50:00Z</cp:lastPrinted>
  <dcterms:created xsi:type="dcterms:W3CDTF">2010-10-08T16:31:00Z</dcterms:created>
  <dcterms:modified xsi:type="dcterms:W3CDTF">2010-10-08T16:31:00Z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0x0101006E56B4D1795A2E4DB2F0B01679ED314A00C34D6EB298A1DB45B6EFBD17D50F1A55</vt:lpwstr>
  </property>
  <property fmtid="{D5CDD505-2E9C-101B-9397-08002B2CF9AE}" pid="3" name="_docset_NoMedatataSyncRequired">
    <vt:lpwstr>False</vt:lpwstr>
  </property>
</Properties>
</file>