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721" w:rsidRDefault="003115F3">
      <w:pPr>
        <w:tabs>
          <w:tab w:val="right" w:pos="10620"/>
        </w:tabs>
        <w:jc w:val="center"/>
      </w:pPr>
      <w:r>
        <w:rPr>
          <w:noProof/>
        </w:rPr>
        <w:pict>
          <v:shapetype id="_x0000_t202" coordsize="21600,21600" o:spt="202" path="m,l,21600r21600,l21600,xe">
            <v:stroke joinstyle="miter"/>
            <v:path gradientshapeok="t" o:connecttype="rect"/>
          </v:shapetype>
          <v:shape id="_x0000_s1032" type="#_x0000_t202" style="position:absolute;left:0;text-align:left;margin-left:414pt;margin-top:-71.5pt;width:126pt;height:27pt;z-index:251655168">
            <v:textbox style="mso-next-textbox:#_x0000_s1032">
              <w:txbxContent>
                <w:p w:rsidR="003115F3" w:rsidRDefault="003115F3">
                  <w:r>
                    <w:t>1 Revised Page No. 1</w:t>
                  </w:r>
                </w:p>
              </w:txbxContent>
            </v:textbox>
          </v:shape>
        </w:pict>
      </w:r>
      <w:r w:rsidR="009A7721">
        <w:t>CHECK SHEET</w:t>
      </w:r>
    </w:p>
    <w:p w:rsidR="009A7721" w:rsidRDefault="009A7721">
      <w:pPr>
        <w:tabs>
          <w:tab w:val="right" w:pos="10620"/>
        </w:tabs>
        <w:jc w:val="center"/>
      </w:pPr>
    </w:p>
    <w:p w:rsidR="009A7721" w:rsidRDefault="009A7721">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53.9pt;width:462.65pt;height:316.6pt;z-index:251654144" o:allowincell="f">
            <v:imagedata r:id="rId7" o:title=""/>
            <w10:wrap type="topAndBottom"/>
          </v:shape>
          <o:OLEObject Type="Embed" ProgID="Excel.Sheet.8" ShapeID="_x0000_s1029" DrawAspect="Content" ObjectID="_1306572199" r:id="rId8"/>
        </w:pict>
      </w: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9A7721">
      <w:pPr>
        <w:pStyle w:val="Heading1"/>
        <w:rPr>
          <w:u w:val="none"/>
        </w:rPr>
      </w:pPr>
      <w:r>
        <w:t>Supplements in Effect</w:t>
      </w: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9A7721">
      <w:pPr>
        <w:tabs>
          <w:tab w:val="left" w:pos="720"/>
          <w:tab w:val="right" w:pos="10620"/>
        </w:tabs>
      </w:pPr>
    </w:p>
    <w:p w:rsidR="009A7721" w:rsidRDefault="007A7DAF">
      <w:pPr>
        <w:pStyle w:val="Heading1"/>
        <w:rPr>
          <w:b/>
          <w:bCs/>
        </w:rPr>
      </w:pPr>
      <w:r>
        <w:rPr>
          <w:b/>
          <w:bCs/>
          <w:noProof/>
        </w:rPr>
        <w:lastRenderedPageBreak/>
        <w:pict>
          <v:shape id="_x0000_s1033" type="#_x0000_t202" style="position:absolute;left:0;text-align:left;margin-left:414pt;margin-top:-71.5pt;width:126pt;height:27pt;z-index:251656192">
            <v:textbox>
              <w:txbxContent>
                <w:p w:rsidR="00574310" w:rsidRDefault="00574310" w:rsidP="00574310">
                  <w:r>
                    <w:t>1 Revised Page No. 25</w:t>
                  </w:r>
                </w:p>
                <w:p w:rsidR="00574310" w:rsidRDefault="00574310"/>
              </w:txbxContent>
            </v:textbox>
          </v:shape>
        </w:pict>
      </w:r>
      <w:r w:rsidR="009A7721">
        <w:rPr>
          <w:b/>
          <w:bCs/>
        </w:rPr>
        <w:t xml:space="preserve">Chelan </w:t>
      </w:r>
      <w:smartTag w:uri="urn:schemas-microsoft-com:office:smarttags" w:element="place">
        <w:smartTag w:uri="urn:schemas-microsoft-com:office:smarttags" w:element="PlaceType">
          <w:r w:rsidR="009A7721">
            <w:rPr>
              <w:b/>
              <w:bCs/>
            </w:rPr>
            <w:t>County</w:t>
          </w:r>
        </w:smartTag>
        <w:r w:rsidR="009A7721">
          <w:rPr>
            <w:b/>
            <w:bCs/>
          </w:rPr>
          <w:t xml:space="preserve"> </w:t>
        </w:r>
        <w:smartTag w:uri="urn:schemas-microsoft-com:office:smarttags" w:element="PlaceName">
          <w:r w:rsidR="009A7721">
            <w:rPr>
              <w:b/>
              <w:bCs/>
            </w:rPr>
            <w:t>Customers</w:t>
          </w:r>
        </w:smartTag>
      </w:smartTag>
    </w:p>
    <w:p w:rsidR="009A7721" w:rsidRDefault="009A7721">
      <w:pPr>
        <w:pStyle w:val="Heading1"/>
      </w:pPr>
    </w:p>
    <w:p w:rsidR="009A7721" w:rsidRDefault="009A7721">
      <w:pPr>
        <w:pStyle w:val="Heading1"/>
      </w:pPr>
      <w:r>
        <w:t xml:space="preserve">Item 100 – Residential Service </w:t>
      </w:r>
      <w:proofErr w:type="gramStart"/>
      <w:r>
        <w:t>--  Monthly</w:t>
      </w:r>
      <w:proofErr w:type="gramEnd"/>
      <w:r>
        <w:t xml:space="preserve"> Rates (continued on next page)</w:t>
      </w:r>
    </w:p>
    <w:p w:rsidR="009A7721" w:rsidRDefault="009A7721">
      <w:pPr>
        <w:pStyle w:val="Header"/>
        <w:tabs>
          <w:tab w:val="clear" w:pos="4320"/>
          <w:tab w:val="clear" w:pos="8640"/>
        </w:tabs>
        <w:rPr>
          <w:sz w:val="16"/>
        </w:rPr>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9A7721" w:rsidRDefault="009A7721">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9A7721" w:rsidRDefault="009A7721">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9A7721" w:rsidRDefault="009A7721">
      <w:pPr>
        <w:pStyle w:val="BodyTextIndent"/>
        <w:tabs>
          <w:tab w:val="clear" w:pos="720"/>
          <w:tab w:val="left" w:pos="360"/>
        </w:tabs>
        <w:ind w:left="360" w:hanging="360"/>
        <w:jc w:val="left"/>
        <w:rPr>
          <w:szCs w:val="20"/>
        </w:rPr>
      </w:pPr>
    </w:p>
    <w:p w:rsidR="009A7721" w:rsidRDefault="009A7721" w:rsidP="003E4850">
      <w:pPr>
        <w:pStyle w:val="BodyTextIndent"/>
        <w:tabs>
          <w:tab w:val="clear" w:pos="720"/>
          <w:tab w:val="left" w:pos="360"/>
          <w:tab w:val="left" w:pos="8480"/>
        </w:tabs>
        <w:ind w:left="360" w:hanging="360"/>
        <w:jc w:val="left"/>
        <w:rPr>
          <w:szCs w:val="20"/>
        </w:rPr>
      </w:pPr>
      <w:r>
        <w:rPr>
          <w:szCs w:val="20"/>
        </w:rPr>
        <w:tab/>
        <w:t xml:space="preserve">Rates below apply in the following service area: </w:t>
      </w:r>
      <w:smartTag w:uri="urn:schemas-microsoft-com:office:smarttags" w:element="place">
        <w:smartTag w:uri="urn:schemas-microsoft-com:office:smarttags" w:element="PlaceName">
          <w:r>
            <w:rPr>
              <w:szCs w:val="20"/>
            </w:rPr>
            <w:t>Chelan</w:t>
          </w:r>
        </w:smartTag>
        <w:r>
          <w:rPr>
            <w:szCs w:val="20"/>
          </w:rPr>
          <w:t xml:space="preserve"> </w:t>
        </w:r>
        <w:smartTag w:uri="urn:schemas-microsoft-com:office:smarttags" w:element="PlaceType">
          <w:r>
            <w:rPr>
              <w:szCs w:val="20"/>
            </w:rPr>
            <w:t>County</w:t>
          </w:r>
        </w:smartTag>
      </w:smartTag>
      <w:r>
        <w:rPr>
          <w:szCs w:val="20"/>
        </w:rPr>
        <w:t xml:space="preserve"> Customers</w:t>
      </w:r>
      <w:r w:rsidR="003E4850">
        <w:rPr>
          <w:szCs w:val="20"/>
        </w:rPr>
        <w:tab/>
      </w:r>
    </w:p>
    <w:p w:rsidR="009A7721" w:rsidRDefault="009A7721">
      <w:pPr>
        <w:pStyle w:val="BodyTextIndent"/>
        <w:tabs>
          <w:tab w:val="clear" w:pos="720"/>
          <w:tab w:val="left" w:pos="360"/>
        </w:tabs>
        <w:ind w:left="360" w:hanging="360"/>
        <w:jc w:val="left"/>
        <w:rPr>
          <w:szCs w:val="20"/>
        </w:rPr>
      </w:pPr>
    </w:p>
    <w:p w:rsidR="009A7721" w:rsidRDefault="009A7721">
      <w:pPr>
        <w:pStyle w:val="BodyTextIndent"/>
        <w:tabs>
          <w:tab w:val="clear" w:pos="720"/>
          <w:tab w:val="left" w:pos="360"/>
        </w:tabs>
        <w:ind w:left="360" w:hanging="360"/>
        <w:jc w:val="left"/>
        <w:rPr>
          <w:szCs w:val="20"/>
        </w:rPr>
      </w:pPr>
    </w:p>
    <w:p w:rsidR="009A7721" w:rsidRDefault="00C26B02">
      <w:pPr>
        <w:pStyle w:val="BodyTextIndent"/>
        <w:tabs>
          <w:tab w:val="clear" w:pos="720"/>
          <w:tab w:val="left" w:pos="360"/>
        </w:tabs>
        <w:ind w:left="360" w:hanging="360"/>
        <w:jc w:val="left"/>
        <w:rPr>
          <w:szCs w:val="20"/>
        </w:rPr>
      </w:pPr>
      <w:r w:rsidRPr="003E4850">
        <w:rPr>
          <w:szCs w:val="20"/>
        </w:rPr>
        <w:object w:dxaOrig="11731" w:dyaOrig="3915">
          <v:shape id="_x0000_i1025" type="#_x0000_t75" style="width:586.4pt;height:196pt" o:ole="">
            <v:imagedata r:id="rId9" o:title=""/>
          </v:shape>
          <o:OLEObject Type="Embed" ProgID="Excel.Sheet.8" ShapeID="_x0000_i1025" DrawAspect="Content" ObjectID="_1306572198" r:id="rId10"/>
        </w:object>
      </w:r>
    </w:p>
    <w:p w:rsidR="009A7721" w:rsidRDefault="009A7721">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9A7721" w:rsidRDefault="009A7721">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    List others used:</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1:  Description/rules related to recycling program are shown on </w:t>
      </w:r>
      <w:proofErr w:type="gramStart"/>
      <w:r>
        <w:rPr>
          <w:szCs w:val="20"/>
        </w:rPr>
        <w:t>page  _</w:t>
      </w:r>
      <w:proofErr w:type="gramEnd"/>
      <w:r>
        <w:rPr>
          <w:szCs w:val="20"/>
        </w:rPr>
        <w:t>_____.</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______.</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3:  In addition to the recycling rates shown above, a recycling credit/debit of $_______________applies.</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p>
    <w:p w:rsidR="009A7721" w:rsidRDefault="007A7DAF" w:rsidP="007A7DAF">
      <w:pPr>
        <w:pStyle w:val="Heading6"/>
        <w:ind w:left="3903" w:firstLine="594"/>
        <w:jc w:val="left"/>
      </w:pPr>
      <w:r>
        <w:rPr>
          <w:b w:val="0"/>
          <w:bCs w:val="0"/>
          <w:noProof/>
        </w:rPr>
        <w:lastRenderedPageBreak/>
        <w:pict>
          <v:shape id="_x0000_s1038" type="#_x0000_t202" style="position:absolute;left:0;text-align:left;margin-left:405pt;margin-top:-71.5pt;width:135pt;height:27pt;z-index:251657216">
            <v:textbox style="mso-next-textbox:#_x0000_s1038">
              <w:txbxContent>
                <w:p w:rsidR="00574310" w:rsidRDefault="00574310" w:rsidP="00574310">
                  <w:r>
                    <w:t>1 Revised Page No. 27</w:t>
                  </w:r>
                </w:p>
                <w:p w:rsidR="00574310" w:rsidRDefault="00574310"/>
              </w:txbxContent>
            </v:textbox>
          </v:shape>
        </w:pict>
      </w:r>
      <w:r w:rsidR="009A7721">
        <w:t>Recycling service rates on this page expire</w:t>
      </w:r>
      <w:proofErr w:type="gramStart"/>
      <w:r w:rsidR="009A7721">
        <w:t>:_</w:t>
      </w:r>
      <w:proofErr w:type="gramEnd"/>
      <w:r w:rsidR="009A7721">
        <w:t>_____________</w:t>
      </w:r>
    </w:p>
    <w:p w:rsidR="00DE31F0" w:rsidRDefault="00DE31F0">
      <w:pPr>
        <w:pStyle w:val="Heading1"/>
        <w:rPr>
          <w:b/>
          <w:bCs/>
        </w:rPr>
      </w:pPr>
    </w:p>
    <w:p w:rsidR="009A7721" w:rsidRDefault="009A7721">
      <w:pPr>
        <w:pStyle w:val="Heading1"/>
        <w:rPr>
          <w:b/>
          <w:bCs/>
        </w:rPr>
      </w:pPr>
      <w:r>
        <w:rPr>
          <w:b/>
          <w:bCs/>
        </w:rPr>
        <w:t xml:space="preserve">Chelan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pPr>
    </w:p>
    <w:p w:rsidR="009A7721" w:rsidRDefault="009A7721">
      <w:pPr>
        <w:pStyle w:val="Heading1"/>
      </w:pPr>
      <w:r>
        <w:t>Item 100 – Residential Service – Monthly Rates (continued from previous page)</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9A7721" w:rsidRDefault="009A772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4: </w:t>
      </w:r>
      <w:r>
        <w:rPr>
          <w:szCs w:val="20"/>
        </w:rPr>
        <w:tab/>
        <w:t>Customers will be charged for service requested even if fewer units are picked up on a particular trip.  No credit will be given for partially filled cans.  No credit will be given if customer fails to set receptacles out for collection.</w:t>
      </w:r>
      <w:r w:rsidR="00E72224">
        <w:rPr>
          <w:szCs w:val="20"/>
        </w:rPr>
        <w:t xml:space="preserve">  </w:t>
      </w:r>
    </w:p>
    <w:p w:rsidR="009A7721" w:rsidRDefault="009A7721"/>
    <w:p w:rsidR="009A7721" w:rsidRDefault="009A772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5:</w:t>
      </w:r>
      <w:r>
        <w:tab/>
        <w:t xml:space="preserve">For customers on automated service routes:  The company will assess roll-out charges where, due to </w:t>
      </w:r>
      <w:r>
        <w:rPr>
          <w:szCs w:val="20"/>
        </w:rPr>
        <w:t>circumstances</w:t>
      </w:r>
      <w:r>
        <w:t xml:space="preserve"> outside the control of the driver, the driver is required to move an automated cart or toter more than 5 feet </w:t>
      </w:r>
      <w:r w:rsidR="00FB0419">
        <w:t xml:space="preserve">but less than 25 feet </w:t>
      </w:r>
      <w:r>
        <w:t xml:space="preserve">in order to reach the truck.  The charge for this roll-out service is:  $ </w:t>
      </w:r>
      <w:r w:rsidR="007F2024">
        <w:t>1.0</w:t>
      </w:r>
      <w:r w:rsidR="00FB0419">
        <w:t>5</w:t>
      </w:r>
      <w:r w:rsidR="007F2024">
        <w:t xml:space="preserve"> (A)</w:t>
      </w:r>
      <w:r>
        <w:t xml:space="preserve"> per cart or toter, per pickup.</w:t>
      </w:r>
      <w:r w:rsidR="00FB0419">
        <w:t xml:space="preserve">  Over 25 feet, the charge will be the charge for 25 feet, plus $1.00 (N) per increment of 25 feet.</w:t>
      </w:r>
    </w:p>
    <w:p w:rsidR="009A7721" w:rsidRDefault="009A7721">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6:</w:t>
      </w:r>
      <w:r>
        <w:rPr>
          <w:szCs w:val="20"/>
        </w:rPr>
        <w:tab/>
        <w:t xml:space="preserve">The charge for an occasional extra residential bag, can, unit, toter, mini-can, or micro-mini can on a regular pickup 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tblGrid>
      <w:tr w:rsidR="009A7721">
        <w:tblPrEx>
          <w:tblCellMar>
            <w:top w:w="0" w:type="dxa"/>
            <w:bottom w:w="0" w:type="dxa"/>
          </w:tblCellMar>
        </w:tblPrEx>
        <w:trPr>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Type of receptacle</w:t>
            </w:r>
          </w:p>
        </w:tc>
        <w:tc>
          <w:tcPr>
            <w:tcW w:w="2160" w:type="dxa"/>
            <w:vAlign w:val="bottom"/>
          </w:tcPr>
          <w:p w:rsidR="009A7721" w:rsidRDefault="009A7721">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r>
              <w:rPr>
                <w:szCs w:val="20"/>
              </w:rPr>
              <w:t>Rate per receptacle, per pickup</w:t>
            </w: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r>
              <w:rPr>
                <w:sz w:val="20"/>
                <w:szCs w:val="20"/>
              </w:rPr>
              <w:t xml:space="preserve">$ </w:t>
            </w:r>
            <w:r w:rsidR="00AC6B50">
              <w:rPr>
                <w:sz w:val="20"/>
                <w:szCs w:val="20"/>
              </w:rPr>
              <w:t>3.</w:t>
            </w:r>
            <w:r w:rsidR="00EE551A">
              <w:rPr>
                <w:sz w:val="20"/>
                <w:szCs w:val="20"/>
              </w:rPr>
              <w:t>3</w:t>
            </w:r>
            <w:r w:rsidR="00AC6B50">
              <w:rPr>
                <w:sz w:val="20"/>
                <w:szCs w:val="20"/>
              </w:rPr>
              <w:t>5</w:t>
            </w:r>
            <w:r w:rsidR="003E4850">
              <w:rPr>
                <w:sz w:val="20"/>
                <w:szCs w:val="20"/>
              </w:rPr>
              <w:t xml:space="preserve"> (A)</w:t>
            </w: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Mini-can</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r>
              <w:rPr>
                <w:sz w:val="20"/>
                <w:szCs w:val="20"/>
              </w:rPr>
              <w:t xml:space="preserve">$ </w:t>
            </w:r>
            <w:r w:rsidR="00AC6B50">
              <w:rPr>
                <w:sz w:val="20"/>
                <w:szCs w:val="20"/>
              </w:rPr>
              <w:t>3.</w:t>
            </w:r>
            <w:r w:rsidR="00EE551A">
              <w:rPr>
                <w:sz w:val="20"/>
                <w:szCs w:val="20"/>
              </w:rPr>
              <w:t>3</w:t>
            </w:r>
            <w:r w:rsidR="00AC6B50">
              <w:rPr>
                <w:sz w:val="20"/>
                <w:szCs w:val="20"/>
              </w:rPr>
              <w:t>5</w:t>
            </w:r>
            <w:r w:rsidR="003E4850">
              <w:rPr>
                <w:sz w:val="20"/>
                <w:szCs w:val="20"/>
              </w:rPr>
              <w:t xml:space="preserve"> (A)</w:t>
            </w: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Micro-mini can</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65-gallon toter</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95-gallon toter</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Bag</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 xml:space="preserve">$ </w:t>
            </w:r>
            <w:r w:rsidR="00AC6B50">
              <w:rPr>
                <w:sz w:val="20"/>
                <w:szCs w:val="20"/>
              </w:rPr>
              <w:t>3.</w:t>
            </w:r>
            <w:r w:rsidR="00EE551A">
              <w:rPr>
                <w:sz w:val="20"/>
                <w:szCs w:val="20"/>
              </w:rPr>
              <w:t>3</w:t>
            </w:r>
            <w:r w:rsidR="00AC6B50">
              <w:rPr>
                <w:sz w:val="20"/>
                <w:szCs w:val="20"/>
              </w:rPr>
              <w:t>5</w:t>
            </w:r>
            <w:r w:rsidR="003E4850">
              <w:rPr>
                <w:sz w:val="20"/>
                <w:szCs w:val="20"/>
              </w:rPr>
              <w:t xml:space="preserve"> (A)</w:t>
            </w:r>
          </w:p>
        </w:tc>
      </w:tr>
      <w:tr w:rsidR="009A7721">
        <w:tblPrEx>
          <w:tblCellMar>
            <w:top w:w="0" w:type="dxa"/>
            <w:bottom w:w="0" w:type="dxa"/>
          </w:tblCellMar>
        </w:tblPrEx>
        <w:trPr>
          <w:trHeight w:val="396"/>
          <w:jc w:val="center"/>
        </w:trPr>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Other:</w:t>
            </w:r>
          </w:p>
        </w:tc>
        <w:tc>
          <w:tcPr>
            <w:tcW w:w="2160" w:type="dxa"/>
            <w:vAlign w:val="bottom"/>
          </w:tcPr>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jc w:val="center"/>
              <w:rPr>
                <w:sz w:val="20"/>
                <w:szCs w:val="20"/>
              </w:rPr>
            </w:pPr>
          </w:p>
        </w:tc>
      </w:tr>
    </w:tbl>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7:</w:t>
      </w:r>
      <w:r>
        <w:rPr>
          <w:szCs w:val="20"/>
        </w:rPr>
        <w:tab/>
        <w:t xml:space="preserve">Customers may request no more than one pickup per month, on an "on call" basis, at $ </w:t>
      </w:r>
      <w:r w:rsidR="00FB0419">
        <w:rPr>
          <w:szCs w:val="20"/>
        </w:rPr>
        <w:t>7</w:t>
      </w:r>
      <w:r>
        <w:rPr>
          <w:szCs w:val="20"/>
        </w:rPr>
        <w:t>.</w:t>
      </w:r>
      <w:r w:rsidR="00EE551A">
        <w:rPr>
          <w:szCs w:val="20"/>
        </w:rPr>
        <w:t>1</w:t>
      </w:r>
      <w:r w:rsidR="0023422E">
        <w:rPr>
          <w:szCs w:val="20"/>
        </w:rPr>
        <w:t>5</w:t>
      </w:r>
      <w:r>
        <w:rPr>
          <w:szCs w:val="20"/>
        </w:rPr>
        <w:t xml:space="preserve"> </w:t>
      </w:r>
      <w:r w:rsidR="00FC7038">
        <w:rPr>
          <w:szCs w:val="20"/>
        </w:rPr>
        <w:t xml:space="preserve">(A) </w:t>
      </w:r>
      <w:r>
        <w:rPr>
          <w:szCs w:val="20"/>
        </w:rPr>
        <w:t>per can/unit.  Service will be rendered on the normal scheduled pickup day for the area in which the customer resides.  Note:  If customer requires service be provided on other than normal scheduled pickup day, rates for special pickups will apply.</w:t>
      </w: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9A7721" w:rsidRDefault="009A772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Cs w:val="20"/>
        </w:rPr>
        <w:t xml:space="preserve">Note 8:   Toter service is required on routes utilizing semi-automated or automated collection equipment.     Mini can and one can service is available for those customers not requiring the capacity of a toter.  Toter service is available only on routes serviced exclusively by semi-automated or automated collection equipment.  </w:t>
      </w:r>
      <w:r w:rsidR="00E72224">
        <w:rPr>
          <w:szCs w:val="20"/>
        </w:rPr>
        <w:t xml:space="preserve">There is a one month minimum charge for new toter service.    </w:t>
      </w:r>
    </w:p>
    <w:p w:rsidR="009A7721" w:rsidRDefault="009A7721">
      <w:r>
        <w:br w:type="page"/>
      </w:r>
      <w:r w:rsidR="009B54D8">
        <w:lastRenderedPageBreak/>
        <w:t xml:space="preserve"> </w:t>
      </w:r>
    </w:p>
    <w:p w:rsidR="009A7721" w:rsidRDefault="00574310">
      <w:r>
        <w:rPr>
          <w:b/>
          <w:bCs/>
          <w:noProof/>
        </w:rPr>
        <w:pict>
          <v:shape id="_x0000_s1041" type="#_x0000_t202" style="position:absolute;margin-left:405pt;margin-top:-85.3pt;width:126pt;height:27pt;z-index:251658240">
            <v:textbox>
              <w:txbxContent>
                <w:p w:rsidR="00574310" w:rsidRDefault="00574310" w:rsidP="00574310">
                  <w:r>
                    <w:t>1 Revised Page No. 30</w:t>
                  </w:r>
                </w:p>
                <w:p w:rsidR="00574310" w:rsidRDefault="00574310"/>
              </w:txbxContent>
            </v:textbox>
          </v:shape>
        </w:pict>
      </w:r>
    </w:p>
    <w:p w:rsidR="009A7721" w:rsidRDefault="009A7721"/>
    <w:p w:rsidR="009A7721" w:rsidRDefault="009A7721">
      <w:pPr>
        <w:pStyle w:val="Heading1"/>
        <w:rPr>
          <w:b/>
          <w:bCs/>
        </w:rPr>
      </w:pPr>
      <w:r>
        <w:rPr>
          <w:b/>
          <w:bCs/>
        </w:rPr>
        <w:t xml:space="preserve">Chelan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9A7721">
      <w:pPr>
        <w:pStyle w:val="Heading1"/>
        <w:rPr>
          <w:b/>
          <w:bCs/>
        </w:rPr>
      </w:pPr>
    </w:p>
    <w:p w:rsidR="009A7721" w:rsidRDefault="009A7721">
      <w:pPr>
        <w:pStyle w:val="Heading1"/>
      </w:pPr>
      <w:r>
        <w:t xml:space="preserve"> Item 120 – Drums</w:t>
      </w:r>
    </w:p>
    <w:p w:rsidR="009A7721" w:rsidRDefault="009A77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9A7721">
        <w:tblPrEx>
          <w:tblCellMar>
            <w:top w:w="0" w:type="dxa"/>
            <w:bottom w:w="0" w:type="dxa"/>
          </w:tblCellMar>
        </w:tblPrEx>
        <w:trPr>
          <w:jc w:val="center"/>
        </w:trPr>
        <w:tc>
          <w:tcPr>
            <w:tcW w:w="2880" w:type="dxa"/>
          </w:tcPr>
          <w:p w:rsidR="009A7721" w:rsidRDefault="009A7721">
            <w:pPr>
              <w:jc w:val="center"/>
            </w:pPr>
            <w:r>
              <w:t>Type of Service</w:t>
            </w:r>
          </w:p>
        </w:tc>
        <w:tc>
          <w:tcPr>
            <w:tcW w:w="2880" w:type="dxa"/>
          </w:tcPr>
          <w:p w:rsidR="009A7721" w:rsidRDefault="009A7721">
            <w:pPr>
              <w:jc w:val="center"/>
            </w:pPr>
            <w:r>
              <w:t>Rate Per Drum, Per Pickup</w:t>
            </w:r>
          </w:p>
        </w:tc>
      </w:tr>
      <w:tr w:rsidR="009A7721">
        <w:tblPrEx>
          <w:tblCellMar>
            <w:top w:w="0" w:type="dxa"/>
            <w:bottom w:w="0" w:type="dxa"/>
          </w:tblCellMar>
        </w:tblPrEx>
        <w:trPr>
          <w:jc w:val="center"/>
        </w:trPr>
        <w:tc>
          <w:tcPr>
            <w:tcW w:w="2880" w:type="dxa"/>
          </w:tcPr>
          <w:p w:rsidR="009A7721" w:rsidRDefault="009A7721">
            <w:r>
              <w:t>Regular Route Service</w:t>
            </w:r>
          </w:p>
        </w:tc>
        <w:tc>
          <w:tcPr>
            <w:tcW w:w="2880" w:type="dxa"/>
          </w:tcPr>
          <w:p w:rsidR="009A7721" w:rsidRDefault="00FC7038">
            <w:pPr>
              <w:pStyle w:val="Header"/>
              <w:tabs>
                <w:tab w:val="clear" w:pos="4320"/>
                <w:tab w:val="clear" w:pos="8640"/>
              </w:tabs>
            </w:pPr>
            <w:r>
              <w:t>$ 1</w:t>
            </w:r>
            <w:r w:rsidR="00AC6B50">
              <w:t>1</w:t>
            </w:r>
            <w:r>
              <w:t>.</w:t>
            </w:r>
            <w:r w:rsidR="00EE551A">
              <w:t>83</w:t>
            </w:r>
            <w:r>
              <w:t xml:space="preserve"> (A)</w:t>
            </w:r>
          </w:p>
        </w:tc>
      </w:tr>
      <w:tr w:rsidR="009A7721">
        <w:tblPrEx>
          <w:tblCellMar>
            <w:top w:w="0" w:type="dxa"/>
            <w:bottom w:w="0" w:type="dxa"/>
          </w:tblCellMar>
        </w:tblPrEx>
        <w:trPr>
          <w:jc w:val="center"/>
        </w:trPr>
        <w:tc>
          <w:tcPr>
            <w:tcW w:w="2880" w:type="dxa"/>
          </w:tcPr>
          <w:p w:rsidR="009A7721" w:rsidRDefault="009A7721">
            <w:r>
              <w:t xml:space="preserve">Special Pickup </w:t>
            </w:r>
          </w:p>
        </w:tc>
        <w:tc>
          <w:tcPr>
            <w:tcW w:w="2880" w:type="dxa"/>
          </w:tcPr>
          <w:p w:rsidR="009A7721" w:rsidRDefault="009A7721">
            <w:r>
              <w:t>$</w:t>
            </w:r>
          </w:p>
        </w:tc>
      </w:tr>
    </w:tbl>
    <w:p w:rsidR="009A7721" w:rsidRDefault="009A7721">
      <w:pPr>
        <w:pBdr>
          <w:bottom w:val="single" w:sz="12" w:space="1" w:color="auto"/>
        </w:pBdr>
      </w:pPr>
    </w:p>
    <w:p w:rsidR="009A7721" w:rsidRDefault="009A7721"/>
    <w:p w:rsidR="009A7721" w:rsidRDefault="009A7721">
      <w:pPr>
        <w:pStyle w:val="Heading1"/>
      </w:pPr>
      <w:r>
        <w:t>Item 130 – Litter Receptacles and Litter Toters</w:t>
      </w:r>
    </w:p>
    <w:p w:rsidR="009A7721" w:rsidRDefault="009A7721"/>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5"/>
        <w:gridCol w:w="45"/>
        <w:gridCol w:w="3330"/>
      </w:tblGrid>
      <w:tr w:rsidR="009A7721">
        <w:tblPrEx>
          <w:tblCellMar>
            <w:top w:w="0" w:type="dxa"/>
            <w:bottom w:w="0" w:type="dxa"/>
          </w:tblCellMar>
        </w:tblPrEx>
        <w:trPr>
          <w:jc w:val="center"/>
        </w:trPr>
        <w:tc>
          <w:tcPr>
            <w:tcW w:w="3420" w:type="dxa"/>
            <w:gridSpan w:val="2"/>
          </w:tcPr>
          <w:p w:rsidR="009A7721" w:rsidRDefault="009A7721">
            <w:r>
              <w:t>Customer-owned Receptacle</w:t>
            </w:r>
          </w:p>
        </w:tc>
        <w:tc>
          <w:tcPr>
            <w:tcW w:w="3330" w:type="dxa"/>
          </w:tcPr>
          <w:p w:rsidR="009A7721" w:rsidRDefault="009A7721">
            <w:r>
              <w:t>Rate Per Receptacle, Per Pickup</w:t>
            </w:r>
          </w:p>
        </w:tc>
      </w:tr>
      <w:tr w:rsidR="009A7721">
        <w:tblPrEx>
          <w:tblCellMar>
            <w:top w:w="0" w:type="dxa"/>
            <w:bottom w:w="0" w:type="dxa"/>
          </w:tblCellMar>
        </w:tblPrEx>
        <w:trPr>
          <w:jc w:val="center"/>
        </w:trPr>
        <w:tc>
          <w:tcPr>
            <w:tcW w:w="3420" w:type="dxa"/>
            <w:gridSpan w:val="2"/>
          </w:tcPr>
          <w:p w:rsidR="009A7721" w:rsidRDefault="009A7721">
            <w:pPr>
              <w:pStyle w:val="Header"/>
              <w:tabs>
                <w:tab w:val="clear" w:pos="4320"/>
                <w:tab w:val="clear" w:pos="8640"/>
                <w:tab w:val="right" w:pos="-1233"/>
                <w:tab w:val="left" w:pos="387"/>
                <w:tab w:val="left" w:pos="567"/>
              </w:tabs>
            </w:pPr>
            <w:r>
              <w:tab/>
              <w:t>Size or Type:</w:t>
            </w:r>
          </w:p>
        </w:tc>
        <w:tc>
          <w:tcPr>
            <w:tcW w:w="3330" w:type="dxa"/>
          </w:tcPr>
          <w:p w:rsidR="009A7721" w:rsidRDefault="009A7721">
            <w:r>
              <w:t>$</w:t>
            </w:r>
          </w:p>
        </w:tc>
      </w:tr>
      <w:tr w:rsidR="009A7721">
        <w:tblPrEx>
          <w:tblCellMar>
            <w:top w:w="0" w:type="dxa"/>
            <w:bottom w:w="0" w:type="dxa"/>
          </w:tblCellMar>
        </w:tblPrEx>
        <w:trPr>
          <w:jc w:val="center"/>
        </w:trPr>
        <w:tc>
          <w:tcPr>
            <w:tcW w:w="3420" w:type="dxa"/>
            <w:gridSpan w:val="2"/>
          </w:tcPr>
          <w:p w:rsidR="009A7721" w:rsidRDefault="009A7721">
            <w:pPr>
              <w:pStyle w:val="Header"/>
              <w:tabs>
                <w:tab w:val="clear" w:pos="4320"/>
                <w:tab w:val="clear" w:pos="8640"/>
                <w:tab w:val="left" w:pos="387"/>
                <w:tab w:val="left" w:pos="567"/>
              </w:tabs>
            </w:pPr>
            <w:r>
              <w:tab/>
              <w:t>Size or Type:</w:t>
            </w:r>
          </w:p>
        </w:tc>
        <w:tc>
          <w:tcPr>
            <w:tcW w:w="3330" w:type="dxa"/>
          </w:tcPr>
          <w:p w:rsidR="009A7721" w:rsidRDefault="009A7721">
            <w:r>
              <w:t>$</w:t>
            </w:r>
          </w:p>
        </w:tc>
      </w:tr>
      <w:tr w:rsidR="009A7721">
        <w:tblPrEx>
          <w:tblCellMar>
            <w:top w:w="0" w:type="dxa"/>
            <w:bottom w:w="0" w:type="dxa"/>
          </w:tblCellMar>
        </w:tblPrEx>
        <w:trPr>
          <w:cantSplit/>
          <w:jc w:val="center"/>
        </w:trPr>
        <w:tc>
          <w:tcPr>
            <w:tcW w:w="6750" w:type="dxa"/>
            <w:gridSpan w:val="3"/>
          </w:tcPr>
          <w:p w:rsidR="009A7721" w:rsidRDefault="009A7721">
            <w:r>
              <w:t>Company-owned Receptacle</w:t>
            </w:r>
          </w:p>
        </w:tc>
      </w:tr>
      <w:tr w:rsidR="009A7721">
        <w:tblPrEx>
          <w:tblCellMar>
            <w:top w:w="0" w:type="dxa"/>
            <w:bottom w:w="0" w:type="dxa"/>
          </w:tblCellMar>
        </w:tblPrEx>
        <w:trPr>
          <w:cantSplit/>
          <w:jc w:val="center"/>
        </w:trPr>
        <w:tc>
          <w:tcPr>
            <w:tcW w:w="3375" w:type="dxa"/>
          </w:tcPr>
          <w:p w:rsidR="009A7721" w:rsidRDefault="009A7721">
            <w:pPr>
              <w:pStyle w:val="Header"/>
              <w:tabs>
                <w:tab w:val="clear" w:pos="4320"/>
                <w:tab w:val="clear" w:pos="8640"/>
                <w:tab w:val="left" w:pos="387"/>
              </w:tabs>
            </w:pPr>
            <w:r>
              <w:tab/>
              <w:t>Size or Type:</w:t>
            </w:r>
          </w:p>
        </w:tc>
        <w:tc>
          <w:tcPr>
            <w:tcW w:w="3375" w:type="dxa"/>
            <w:gridSpan w:val="2"/>
          </w:tcPr>
          <w:p w:rsidR="009A7721" w:rsidRDefault="009A7721">
            <w:r>
              <w:t>$</w:t>
            </w:r>
          </w:p>
        </w:tc>
      </w:tr>
      <w:tr w:rsidR="009A7721">
        <w:tblPrEx>
          <w:tblCellMar>
            <w:top w:w="0" w:type="dxa"/>
            <w:bottom w:w="0" w:type="dxa"/>
          </w:tblCellMar>
        </w:tblPrEx>
        <w:trPr>
          <w:cantSplit/>
          <w:jc w:val="center"/>
        </w:trPr>
        <w:tc>
          <w:tcPr>
            <w:tcW w:w="3375" w:type="dxa"/>
          </w:tcPr>
          <w:p w:rsidR="009A7721" w:rsidRDefault="009A7721">
            <w:pPr>
              <w:pStyle w:val="Header"/>
              <w:tabs>
                <w:tab w:val="clear" w:pos="4320"/>
                <w:tab w:val="clear" w:pos="8640"/>
                <w:tab w:val="left" w:pos="387"/>
              </w:tabs>
            </w:pPr>
            <w:r>
              <w:tab/>
              <w:t>Size or Type:</w:t>
            </w:r>
          </w:p>
        </w:tc>
        <w:tc>
          <w:tcPr>
            <w:tcW w:w="3375" w:type="dxa"/>
            <w:gridSpan w:val="2"/>
          </w:tcPr>
          <w:p w:rsidR="009A7721" w:rsidRDefault="009A7721">
            <w:r>
              <w:t>$</w:t>
            </w:r>
          </w:p>
        </w:tc>
      </w:tr>
    </w:tbl>
    <w:p w:rsidR="009A7721" w:rsidRDefault="009A7721">
      <w:pPr>
        <w:pBdr>
          <w:bottom w:val="single" w:sz="12" w:space="1" w:color="auto"/>
        </w:pBdr>
      </w:pPr>
    </w:p>
    <w:p w:rsidR="00B27693" w:rsidRDefault="00B27693">
      <w:pPr>
        <w:pStyle w:val="Heading1"/>
      </w:pPr>
    </w:p>
    <w:p w:rsidR="009A7721" w:rsidRDefault="009A7721">
      <w:pPr>
        <w:pStyle w:val="Heading1"/>
      </w:pPr>
      <w:r>
        <w:t>Item 150 – Loose and Bulky Material</w:t>
      </w:r>
    </w:p>
    <w:p w:rsidR="009A7721" w:rsidRDefault="009A7721"/>
    <w:p w:rsidR="009A7721" w:rsidRDefault="009A7721">
      <w:r>
        <w:rPr>
          <w:u w:val="single"/>
        </w:rPr>
        <w:t xml:space="preserve">Special trips: </w:t>
      </w:r>
      <w:r>
        <w:t xml:space="preserve">  Time rates in Item 160 apply.</w:t>
      </w:r>
    </w:p>
    <w:p w:rsidR="009A7721" w:rsidRDefault="009A7721"/>
    <w:p w:rsidR="009A7721" w:rsidRDefault="009A7721">
      <w:pPr>
        <w:rPr>
          <w:u w:val="single"/>
        </w:rPr>
      </w:pPr>
      <w:r>
        <w:rPr>
          <w:u w:val="single"/>
        </w:rPr>
        <w:t>Regular Route: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3"/>
        <w:gridCol w:w="2203"/>
        <w:gridCol w:w="2203"/>
        <w:gridCol w:w="2203"/>
        <w:gridCol w:w="2204"/>
      </w:tblGrid>
      <w:tr w:rsidR="009A7721">
        <w:tblPrEx>
          <w:tblCellMar>
            <w:top w:w="0" w:type="dxa"/>
            <w:bottom w:w="0" w:type="dxa"/>
          </w:tblCellMar>
        </w:tblPrEx>
        <w:tc>
          <w:tcPr>
            <w:tcW w:w="2203" w:type="dxa"/>
            <w:tcBorders>
              <w:top w:val="nil"/>
              <w:left w:val="nil"/>
              <w:bottom w:val="single" w:sz="4" w:space="0" w:color="auto"/>
              <w:right w:val="single" w:sz="4" w:space="0" w:color="auto"/>
            </w:tcBorders>
          </w:tcPr>
          <w:p w:rsidR="009A7721" w:rsidRDefault="009A7721">
            <w:pPr>
              <w:rPr>
                <w:u w:val="single"/>
              </w:rPr>
            </w:pPr>
          </w:p>
        </w:tc>
        <w:tc>
          <w:tcPr>
            <w:tcW w:w="2203" w:type="dxa"/>
            <w:tcBorders>
              <w:left w:val="single" w:sz="4" w:space="0" w:color="auto"/>
            </w:tcBorders>
          </w:tcPr>
          <w:p w:rsidR="009A7721" w:rsidRDefault="009A7721">
            <w:pPr>
              <w:jc w:val="center"/>
            </w:pPr>
          </w:p>
          <w:p w:rsidR="009A7721" w:rsidRDefault="009A7721">
            <w:pPr>
              <w:jc w:val="center"/>
            </w:pPr>
            <w:r>
              <w:t>1 to 4 cubic yards Rate per Yard</w:t>
            </w:r>
          </w:p>
        </w:tc>
        <w:tc>
          <w:tcPr>
            <w:tcW w:w="2203" w:type="dxa"/>
          </w:tcPr>
          <w:p w:rsidR="009A7721" w:rsidRDefault="009A7721">
            <w:pPr>
              <w:jc w:val="center"/>
            </w:pPr>
            <w:r>
              <w:t>Additional cubic yards</w:t>
            </w:r>
          </w:p>
          <w:p w:rsidR="009A7721" w:rsidRDefault="009A7721">
            <w:pPr>
              <w:jc w:val="center"/>
            </w:pPr>
            <w:r>
              <w:t>Rate per Yard</w:t>
            </w:r>
          </w:p>
        </w:tc>
        <w:tc>
          <w:tcPr>
            <w:tcW w:w="2203" w:type="dxa"/>
          </w:tcPr>
          <w:p w:rsidR="009A7721" w:rsidRDefault="009A7721">
            <w:pPr>
              <w:jc w:val="center"/>
            </w:pPr>
          </w:p>
          <w:p w:rsidR="009A7721" w:rsidRDefault="009A7721">
            <w:pPr>
              <w:jc w:val="center"/>
            </w:pPr>
            <w:r>
              <w:t>Minimum Charge</w:t>
            </w:r>
          </w:p>
          <w:p w:rsidR="009A7721" w:rsidRDefault="009A7721">
            <w:pPr>
              <w:jc w:val="center"/>
            </w:pPr>
            <w:r>
              <w:t>Per Pickup</w:t>
            </w:r>
          </w:p>
        </w:tc>
        <w:tc>
          <w:tcPr>
            <w:tcW w:w="2204" w:type="dxa"/>
          </w:tcPr>
          <w:p w:rsidR="009A7721" w:rsidRDefault="009A7721">
            <w:pPr>
              <w:jc w:val="center"/>
            </w:pPr>
            <w:r>
              <w:t>Carry Charge</w:t>
            </w:r>
          </w:p>
          <w:p w:rsidR="009A7721" w:rsidRDefault="009A7721">
            <w:pPr>
              <w:jc w:val="center"/>
            </w:pPr>
            <w:r>
              <w:t>Per each 5 feet over 8 feet</w:t>
            </w:r>
          </w:p>
        </w:tc>
      </w:tr>
      <w:tr w:rsidR="009A7721">
        <w:tblPrEx>
          <w:tblCellMar>
            <w:top w:w="0" w:type="dxa"/>
            <w:bottom w:w="0" w:type="dxa"/>
          </w:tblCellMar>
        </w:tblPrEx>
        <w:tc>
          <w:tcPr>
            <w:tcW w:w="2203" w:type="dxa"/>
            <w:tcBorders>
              <w:top w:val="single" w:sz="4" w:space="0" w:color="auto"/>
              <w:bottom w:val="single" w:sz="4" w:space="0" w:color="auto"/>
            </w:tcBorders>
          </w:tcPr>
          <w:p w:rsidR="009A7721" w:rsidRDefault="009A7721">
            <w:r>
              <w:t>Bulky materials</w:t>
            </w:r>
          </w:p>
        </w:tc>
        <w:tc>
          <w:tcPr>
            <w:tcW w:w="2203" w:type="dxa"/>
          </w:tcPr>
          <w:p w:rsidR="009A7721" w:rsidRDefault="009A7721">
            <w:r>
              <w:t>$</w:t>
            </w:r>
          </w:p>
        </w:tc>
        <w:tc>
          <w:tcPr>
            <w:tcW w:w="2203" w:type="dxa"/>
          </w:tcPr>
          <w:p w:rsidR="009A7721" w:rsidRDefault="009A7721">
            <w:r>
              <w:t>$</w:t>
            </w:r>
          </w:p>
        </w:tc>
        <w:tc>
          <w:tcPr>
            <w:tcW w:w="2203" w:type="dxa"/>
          </w:tcPr>
          <w:p w:rsidR="009A7721" w:rsidRDefault="009A7721">
            <w:r>
              <w:t>$</w:t>
            </w:r>
          </w:p>
        </w:tc>
        <w:tc>
          <w:tcPr>
            <w:tcW w:w="2204" w:type="dxa"/>
          </w:tcPr>
          <w:p w:rsidR="009A7721" w:rsidRDefault="009A7721">
            <w:r>
              <w:t>$</w:t>
            </w:r>
          </w:p>
        </w:tc>
      </w:tr>
      <w:tr w:rsidR="009A7721">
        <w:tblPrEx>
          <w:tblCellMar>
            <w:top w:w="0" w:type="dxa"/>
            <w:bottom w:w="0" w:type="dxa"/>
          </w:tblCellMar>
        </w:tblPrEx>
        <w:tc>
          <w:tcPr>
            <w:tcW w:w="2203" w:type="dxa"/>
            <w:tcBorders>
              <w:top w:val="single" w:sz="4" w:space="0" w:color="auto"/>
              <w:bottom w:val="single" w:sz="4" w:space="0" w:color="auto"/>
            </w:tcBorders>
          </w:tcPr>
          <w:p w:rsidR="009A7721" w:rsidRDefault="009A7721">
            <w:r>
              <w:t>Loose material</w:t>
            </w:r>
          </w:p>
          <w:p w:rsidR="009A7721" w:rsidRDefault="009A7721">
            <w:r>
              <w:t xml:space="preserve">  (customer load)</w:t>
            </w:r>
          </w:p>
        </w:tc>
        <w:tc>
          <w:tcPr>
            <w:tcW w:w="2203" w:type="dxa"/>
          </w:tcPr>
          <w:p w:rsidR="009A7721" w:rsidRDefault="009A7721"/>
          <w:p w:rsidR="009A7721" w:rsidRDefault="009A7721">
            <w:r>
              <w:t>$</w:t>
            </w:r>
          </w:p>
        </w:tc>
        <w:tc>
          <w:tcPr>
            <w:tcW w:w="2203" w:type="dxa"/>
          </w:tcPr>
          <w:p w:rsidR="009A7721" w:rsidRDefault="009A7721"/>
          <w:p w:rsidR="009A7721" w:rsidRDefault="009A7721">
            <w:r>
              <w:t>$</w:t>
            </w:r>
          </w:p>
        </w:tc>
        <w:tc>
          <w:tcPr>
            <w:tcW w:w="2203" w:type="dxa"/>
          </w:tcPr>
          <w:p w:rsidR="009A7721" w:rsidRDefault="009A7721"/>
          <w:p w:rsidR="009A7721" w:rsidRDefault="009A7721">
            <w:r>
              <w:t>$</w:t>
            </w:r>
          </w:p>
        </w:tc>
        <w:tc>
          <w:tcPr>
            <w:tcW w:w="2204" w:type="dxa"/>
          </w:tcPr>
          <w:p w:rsidR="009A7721" w:rsidRDefault="009A7721"/>
          <w:p w:rsidR="009A7721" w:rsidRDefault="009A7721">
            <w:r>
              <w:t>$</w:t>
            </w:r>
          </w:p>
        </w:tc>
      </w:tr>
      <w:tr w:rsidR="009A7721">
        <w:tblPrEx>
          <w:tblCellMar>
            <w:top w:w="0" w:type="dxa"/>
            <w:bottom w:w="0" w:type="dxa"/>
          </w:tblCellMar>
        </w:tblPrEx>
        <w:tc>
          <w:tcPr>
            <w:tcW w:w="2203" w:type="dxa"/>
            <w:tcBorders>
              <w:top w:val="single" w:sz="4" w:space="0" w:color="auto"/>
            </w:tcBorders>
          </w:tcPr>
          <w:p w:rsidR="009A7721" w:rsidRDefault="009A7721">
            <w:r>
              <w:t>Loose material</w:t>
            </w:r>
          </w:p>
          <w:p w:rsidR="009A7721" w:rsidRDefault="009A7721">
            <w:r>
              <w:t xml:space="preserve">  (Company load)</w:t>
            </w:r>
          </w:p>
        </w:tc>
        <w:tc>
          <w:tcPr>
            <w:tcW w:w="2203" w:type="dxa"/>
          </w:tcPr>
          <w:p w:rsidR="009A7721" w:rsidRDefault="009A7721"/>
          <w:p w:rsidR="009A7721" w:rsidRDefault="009A7721">
            <w:r>
              <w:t>$ 1</w:t>
            </w:r>
            <w:r w:rsidR="00FB0419">
              <w:t>9</w:t>
            </w:r>
            <w:r>
              <w:t>.</w:t>
            </w:r>
            <w:r w:rsidR="00EE551A">
              <w:t>5</w:t>
            </w:r>
            <w:r w:rsidR="00AC6B50">
              <w:t>5</w:t>
            </w:r>
            <w:r w:rsidR="00FC7038">
              <w:t xml:space="preserve"> (A)</w:t>
            </w:r>
          </w:p>
        </w:tc>
        <w:tc>
          <w:tcPr>
            <w:tcW w:w="2203" w:type="dxa"/>
          </w:tcPr>
          <w:p w:rsidR="009A7721" w:rsidRDefault="009A7721"/>
          <w:p w:rsidR="009A7721" w:rsidRDefault="009A7721">
            <w:r>
              <w:t>$ 1</w:t>
            </w:r>
            <w:r w:rsidR="00FB0419">
              <w:t>9</w:t>
            </w:r>
            <w:r>
              <w:t>.</w:t>
            </w:r>
            <w:r w:rsidR="00EE551A">
              <w:t>5</w:t>
            </w:r>
            <w:r w:rsidR="00AC6B50">
              <w:t>5</w:t>
            </w:r>
            <w:r w:rsidR="00FC7038">
              <w:t xml:space="preserve"> (A)</w:t>
            </w:r>
          </w:p>
        </w:tc>
        <w:tc>
          <w:tcPr>
            <w:tcW w:w="2203" w:type="dxa"/>
          </w:tcPr>
          <w:p w:rsidR="009A7721" w:rsidRDefault="009A7721"/>
          <w:p w:rsidR="009A7721" w:rsidRDefault="009A7721">
            <w:r>
              <w:t>$ 1</w:t>
            </w:r>
            <w:r w:rsidR="00FB0419">
              <w:t>9</w:t>
            </w:r>
            <w:r>
              <w:t>.</w:t>
            </w:r>
            <w:r w:rsidR="00EE551A">
              <w:t>5</w:t>
            </w:r>
            <w:r w:rsidR="00FC7038">
              <w:t>5 (A)</w:t>
            </w:r>
          </w:p>
        </w:tc>
        <w:tc>
          <w:tcPr>
            <w:tcW w:w="2204" w:type="dxa"/>
          </w:tcPr>
          <w:p w:rsidR="009A7721" w:rsidRDefault="009A7721"/>
          <w:p w:rsidR="009A7721" w:rsidRDefault="009A7721">
            <w:r>
              <w:t>$</w:t>
            </w:r>
          </w:p>
        </w:tc>
      </w:tr>
    </w:tbl>
    <w:p w:rsidR="009A7721" w:rsidRDefault="009A7721">
      <w:pPr>
        <w:pStyle w:val="Heading1"/>
      </w:pPr>
    </w:p>
    <w:p w:rsidR="009A7721" w:rsidRDefault="009A7721">
      <w:pPr>
        <w:pStyle w:val="Heading1"/>
      </w:pPr>
      <w:r>
        <w:br w:type="page"/>
      </w:r>
      <w:r>
        <w:lastRenderedPageBreak/>
        <w:t>Item 207 – Excess Weight – Rejection of Load, Charges to Transport</w:t>
      </w:r>
    </w:p>
    <w:p w:rsidR="009A7721" w:rsidRDefault="00574310">
      <w:r>
        <w:rPr>
          <w:noProof/>
        </w:rPr>
        <w:pict>
          <v:shape id="_x0000_s1047" type="#_x0000_t202" style="position:absolute;margin-left:405pt;margin-top:-85.3pt;width:135pt;height:27pt;z-index:251659264">
            <v:textbox>
              <w:txbxContent>
                <w:p w:rsidR="00574310" w:rsidRDefault="00574310" w:rsidP="00574310">
                  <w:r>
                    <w:t>1 Revised Page No. 37</w:t>
                  </w:r>
                </w:p>
                <w:p w:rsidR="00574310" w:rsidRDefault="00574310"/>
              </w:txbxContent>
            </v:textbox>
          </v:shape>
        </w:pict>
      </w:r>
    </w:p>
    <w:p w:rsidR="009A7721" w:rsidRDefault="009A7721">
      <w:r>
        <w:t>The company reserves the right to reject pickup of any container, stationary packer, or drop box which, upon reasonable inspection:</w:t>
      </w:r>
    </w:p>
    <w:p w:rsidR="009A7721" w:rsidRDefault="009A7721">
      <w:pPr>
        <w:numPr>
          <w:ilvl w:val="0"/>
          <w:numId w:val="4"/>
        </w:numPr>
      </w:pPr>
      <w:r>
        <w:t>Appears to be overloaded;</w:t>
      </w:r>
    </w:p>
    <w:p w:rsidR="009A7721" w:rsidRDefault="009A7721">
      <w:pPr>
        <w:numPr>
          <w:ilvl w:val="0"/>
          <w:numId w:val="4"/>
        </w:numPr>
      </w:pPr>
      <w:r>
        <w:t>Would cause applicable vehicle load limitations to be exceeded;</w:t>
      </w:r>
    </w:p>
    <w:p w:rsidR="009A7721" w:rsidRDefault="009A7721">
      <w:pPr>
        <w:numPr>
          <w:ilvl w:val="0"/>
          <w:numId w:val="4"/>
        </w:numPr>
      </w:pPr>
      <w:r>
        <w:t>Would cause the company to violate load limitations or safe vehicle operation; and/or</w:t>
      </w:r>
    </w:p>
    <w:p w:rsidR="009A7721" w:rsidRDefault="009A7721">
      <w:pPr>
        <w:numPr>
          <w:ilvl w:val="0"/>
          <w:numId w:val="4"/>
        </w:numPr>
      </w:pPr>
      <w:r>
        <w:t>Would negatively impact or otherwise damage road surface integrity.</w:t>
      </w:r>
    </w:p>
    <w:p w:rsidR="009A7721" w:rsidRDefault="009A7721"/>
    <w:p w:rsidR="009A7721" w:rsidRDefault="009A7721">
      <w:r>
        <w:t>For the purposes of this tariff, the following maximum weights apply:</w:t>
      </w:r>
    </w:p>
    <w:p w:rsidR="009A7721" w:rsidRDefault="009A77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9A7721">
        <w:tblPrEx>
          <w:tblCellMar>
            <w:top w:w="0" w:type="dxa"/>
            <w:bottom w:w="0" w:type="dxa"/>
          </w:tblCellMar>
        </w:tblPrEx>
        <w:tc>
          <w:tcPr>
            <w:tcW w:w="2628" w:type="dxa"/>
          </w:tcPr>
          <w:p w:rsidR="009A7721" w:rsidRDefault="009A7721">
            <w:pPr>
              <w:jc w:val="center"/>
            </w:pPr>
            <w:r>
              <w:t>Type/Size of</w:t>
            </w:r>
          </w:p>
          <w:p w:rsidR="009A7721" w:rsidRDefault="009A7721">
            <w:pPr>
              <w:jc w:val="center"/>
            </w:pPr>
            <w:r>
              <w:t>Container, Drop Box, Toter, or Cart</w:t>
            </w:r>
          </w:p>
        </w:tc>
        <w:tc>
          <w:tcPr>
            <w:tcW w:w="2520" w:type="dxa"/>
            <w:tcBorders>
              <w:right w:val="single" w:sz="4" w:space="0" w:color="auto"/>
            </w:tcBorders>
          </w:tcPr>
          <w:p w:rsidR="009A7721" w:rsidRDefault="009A7721">
            <w:pPr>
              <w:jc w:val="center"/>
            </w:pPr>
            <w:r>
              <w:t>Maximum Weight</w:t>
            </w:r>
          </w:p>
          <w:p w:rsidR="009A7721" w:rsidRDefault="009A7721">
            <w:pPr>
              <w:jc w:val="center"/>
            </w:pPr>
            <w:r>
              <w:t>Allowance</w:t>
            </w:r>
          </w:p>
          <w:p w:rsidR="009A7721" w:rsidRDefault="009A7721">
            <w:pPr>
              <w:jc w:val="center"/>
            </w:pPr>
            <w:r>
              <w:t>(in pounds)</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r>
              <w:t>Type/Size of</w:t>
            </w:r>
          </w:p>
          <w:p w:rsidR="009A7721" w:rsidRDefault="009A7721">
            <w:pPr>
              <w:jc w:val="center"/>
            </w:pPr>
            <w:r>
              <w:t>Container, Drop Box, Toter, or Cart</w:t>
            </w:r>
          </w:p>
        </w:tc>
        <w:tc>
          <w:tcPr>
            <w:tcW w:w="2628" w:type="dxa"/>
          </w:tcPr>
          <w:p w:rsidR="009A7721" w:rsidRDefault="009A7721">
            <w:pPr>
              <w:jc w:val="center"/>
            </w:pPr>
            <w:r>
              <w:t>Maximum Weight Allowance</w:t>
            </w:r>
          </w:p>
          <w:p w:rsidR="009A7721" w:rsidRDefault="009A7721">
            <w:pPr>
              <w:jc w:val="center"/>
            </w:pPr>
            <w:r>
              <w:t>(in pounds)</w:t>
            </w: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p>
        </w:tc>
      </w:tr>
    </w:tbl>
    <w:p w:rsidR="009A7721" w:rsidRDefault="009A7721"/>
    <w:p w:rsidR="009A7721" w:rsidRDefault="009A7721">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p w:rsidR="009A7721" w:rsidRDefault="009A7721">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9A7721">
        <w:tblPrEx>
          <w:tblCellMar>
            <w:top w:w="0" w:type="dxa"/>
            <w:bottom w:w="0" w:type="dxa"/>
          </w:tblCellMar>
        </w:tblPrEx>
        <w:tc>
          <w:tcPr>
            <w:tcW w:w="2628" w:type="dxa"/>
          </w:tcPr>
          <w:p w:rsidR="009A7721" w:rsidRDefault="009A7721">
            <w:pPr>
              <w:jc w:val="center"/>
            </w:pPr>
            <w:r>
              <w:t>Type/Size of</w:t>
            </w:r>
          </w:p>
          <w:p w:rsidR="009A7721" w:rsidRDefault="009A7721">
            <w:pPr>
              <w:jc w:val="center"/>
            </w:pPr>
            <w:r>
              <w:t>Container, Drop Box, Toter, or Cart</w:t>
            </w:r>
          </w:p>
        </w:tc>
        <w:tc>
          <w:tcPr>
            <w:tcW w:w="2520" w:type="dxa"/>
            <w:tcBorders>
              <w:right w:val="single" w:sz="4" w:space="0" w:color="auto"/>
            </w:tcBorders>
          </w:tcPr>
          <w:p w:rsidR="009A7721" w:rsidRDefault="009A7721">
            <w:pPr>
              <w:jc w:val="center"/>
            </w:pPr>
            <w:r>
              <w:t>Charge</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r>
              <w:t>Type/Size of</w:t>
            </w:r>
          </w:p>
          <w:p w:rsidR="009A7721" w:rsidRDefault="009A7721">
            <w:pPr>
              <w:jc w:val="center"/>
            </w:pPr>
            <w:r>
              <w:t>Container, Drop Box, Toter, or Cart</w:t>
            </w:r>
          </w:p>
        </w:tc>
        <w:tc>
          <w:tcPr>
            <w:tcW w:w="2628" w:type="dxa"/>
          </w:tcPr>
          <w:p w:rsidR="009A7721" w:rsidRDefault="009A7721">
            <w:pPr>
              <w:jc w:val="center"/>
            </w:pPr>
            <w:r>
              <w:t>Charge</w:t>
            </w:r>
          </w:p>
        </w:tc>
      </w:tr>
      <w:tr w:rsidR="009A7721">
        <w:tblPrEx>
          <w:tblCellMar>
            <w:top w:w="0" w:type="dxa"/>
            <w:bottom w:w="0" w:type="dxa"/>
          </w:tblCellMar>
        </w:tblPrEx>
        <w:tc>
          <w:tcPr>
            <w:tcW w:w="2628" w:type="dxa"/>
          </w:tcPr>
          <w:p w:rsidR="009A7721" w:rsidRDefault="009A7721">
            <w:pPr>
              <w:jc w:val="center"/>
            </w:pPr>
            <w:r>
              <w:t>Containers all sizes:</w:t>
            </w:r>
          </w:p>
        </w:tc>
        <w:tc>
          <w:tcPr>
            <w:tcW w:w="2520" w:type="dxa"/>
            <w:tcBorders>
              <w:right w:val="single" w:sz="4" w:space="0" w:color="auto"/>
            </w:tcBorders>
          </w:tcPr>
          <w:p w:rsidR="009A7721" w:rsidRDefault="009A7721">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r w:rsidR="009A7721">
        <w:tblPrEx>
          <w:tblCellMar>
            <w:top w:w="0" w:type="dxa"/>
            <w:bottom w:w="0" w:type="dxa"/>
          </w:tblCellMar>
        </w:tblPrEx>
        <w:tc>
          <w:tcPr>
            <w:tcW w:w="2628" w:type="dxa"/>
          </w:tcPr>
          <w:p w:rsidR="009A7721" w:rsidRDefault="009A7721">
            <w:pPr>
              <w:jc w:val="center"/>
            </w:pPr>
            <w:smartTag w:uri="urn:schemas-microsoft-com:office:smarttags" w:element="place">
              <w:smartTag w:uri="urn:schemas-microsoft-com:office:smarttags" w:element="PlaceName">
                <w:r>
                  <w:t>Chelan</w:t>
                </w:r>
              </w:smartTag>
              <w:r>
                <w:t xml:space="preserve"> </w:t>
              </w:r>
              <w:smartTag w:uri="urn:schemas-microsoft-com:office:smarttags" w:element="PlaceType">
                <w:r>
                  <w:t>County</w:t>
                </w:r>
              </w:smartTag>
            </w:smartTag>
            <w:r>
              <w:t xml:space="preserve"> </w:t>
            </w:r>
          </w:p>
        </w:tc>
        <w:tc>
          <w:tcPr>
            <w:tcW w:w="2520" w:type="dxa"/>
            <w:tcBorders>
              <w:right w:val="single" w:sz="4" w:space="0" w:color="auto"/>
            </w:tcBorders>
          </w:tcPr>
          <w:p w:rsidR="009A7721" w:rsidRDefault="009A7721">
            <w:pPr>
              <w:pStyle w:val="Header"/>
              <w:tabs>
                <w:tab w:val="clear" w:pos="4320"/>
                <w:tab w:val="clear" w:pos="8640"/>
              </w:tabs>
            </w:pPr>
            <w:r>
              <w:t>$ 1</w:t>
            </w:r>
            <w:r w:rsidR="000A7515">
              <w:t>9.</w:t>
            </w:r>
            <w:r w:rsidR="00EE551A">
              <w:t>5</w:t>
            </w:r>
            <w:r w:rsidR="004F6477">
              <w:t>5 (A)</w:t>
            </w:r>
            <w:r>
              <w:t xml:space="preserve"> per   yard</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r w:rsidR="009A7721">
        <w:tblPrEx>
          <w:tblCellMar>
            <w:top w:w="0" w:type="dxa"/>
            <w:bottom w:w="0" w:type="dxa"/>
          </w:tblCellMar>
        </w:tblPrEx>
        <w:tc>
          <w:tcPr>
            <w:tcW w:w="2628" w:type="dxa"/>
          </w:tcPr>
          <w:p w:rsidR="009A7721" w:rsidRDefault="009A7721">
            <w:pPr>
              <w:jc w:val="center"/>
            </w:pPr>
            <w:r>
              <w:t>Okanogan/Douglas</w:t>
            </w:r>
          </w:p>
        </w:tc>
        <w:tc>
          <w:tcPr>
            <w:tcW w:w="2520" w:type="dxa"/>
            <w:tcBorders>
              <w:right w:val="single" w:sz="4" w:space="0" w:color="auto"/>
            </w:tcBorders>
          </w:tcPr>
          <w:p w:rsidR="009A7721" w:rsidRDefault="009A7721">
            <w:pPr>
              <w:pStyle w:val="Header"/>
              <w:tabs>
                <w:tab w:val="clear" w:pos="4320"/>
                <w:tab w:val="clear" w:pos="8640"/>
              </w:tabs>
            </w:pPr>
            <w:r>
              <w:t>$ 19.</w:t>
            </w:r>
            <w:r w:rsidR="00F72328">
              <w:t>6</w:t>
            </w:r>
            <w:r>
              <w:t xml:space="preserve">0 </w:t>
            </w:r>
            <w:r w:rsidR="000A7515">
              <w:t xml:space="preserve">  </w:t>
            </w:r>
            <w:r>
              <w:t xml:space="preserve"> per   yard</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r w:rsidR="009A7721">
        <w:tblPrEx>
          <w:tblCellMar>
            <w:top w:w="0" w:type="dxa"/>
            <w:bottom w:w="0" w:type="dxa"/>
          </w:tblCellMar>
        </w:tblPrEx>
        <w:tc>
          <w:tcPr>
            <w:tcW w:w="2628" w:type="dxa"/>
          </w:tcPr>
          <w:p w:rsidR="009A7721" w:rsidRDefault="009A7721">
            <w:pPr>
              <w:jc w:val="center"/>
            </w:pPr>
          </w:p>
        </w:tc>
        <w:tc>
          <w:tcPr>
            <w:tcW w:w="2520" w:type="dxa"/>
            <w:tcBorders>
              <w:right w:val="single" w:sz="4" w:space="0" w:color="auto"/>
            </w:tcBorders>
          </w:tcPr>
          <w:p w:rsidR="009A7721" w:rsidRDefault="009A7721">
            <w:pPr>
              <w:pStyle w:val="Header"/>
              <w:tabs>
                <w:tab w:val="clear" w:pos="4320"/>
                <w:tab w:val="clear" w:pos="8640"/>
              </w:tabs>
            </w:pPr>
            <w:r>
              <w:t>$              per</w:t>
            </w:r>
          </w:p>
        </w:tc>
        <w:tc>
          <w:tcPr>
            <w:tcW w:w="720" w:type="dxa"/>
            <w:tcBorders>
              <w:top w:val="nil"/>
              <w:left w:val="single" w:sz="4" w:space="0" w:color="auto"/>
              <w:bottom w:val="nil"/>
              <w:right w:val="single" w:sz="4" w:space="0" w:color="auto"/>
            </w:tcBorders>
          </w:tcPr>
          <w:p w:rsidR="009A7721" w:rsidRDefault="009A7721">
            <w:pPr>
              <w:jc w:val="center"/>
            </w:pPr>
          </w:p>
        </w:tc>
        <w:tc>
          <w:tcPr>
            <w:tcW w:w="2520" w:type="dxa"/>
            <w:tcBorders>
              <w:left w:val="single" w:sz="4" w:space="0" w:color="auto"/>
            </w:tcBorders>
          </w:tcPr>
          <w:p w:rsidR="009A7721" w:rsidRDefault="009A7721">
            <w:pPr>
              <w:jc w:val="center"/>
            </w:pPr>
          </w:p>
        </w:tc>
        <w:tc>
          <w:tcPr>
            <w:tcW w:w="2628" w:type="dxa"/>
          </w:tcPr>
          <w:p w:rsidR="009A7721" w:rsidRDefault="009A7721">
            <w:pPr>
              <w:pStyle w:val="Header"/>
              <w:tabs>
                <w:tab w:val="clear" w:pos="4320"/>
                <w:tab w:val="clear" w:pos="8640"/>
              </w:tabs>
            </w:pPr>
            <w:r>
              <w:t>$              per</w:t>
            </w:r>
          </w:p>
        </w:tc>
      </w:tr>
    </w:tbl>
    <w:p w:rsidR="009A7721" w:rsidRDefault="009A7721">
      <w:pPr>
        <w:pStyle w:val="Heading1"/>
      </w:pPr>
    </w:p>
    <w:p w:rsidR="009A7721" w:rsidRDefault="009A7721">
      <w:pPr>
        <w:pStyle w:val="Heading1"/>
      </w:pPr>
      <w:r>
        <w:rPr>
          <w:u w:val="none"/>
        </w:rPr>
        <w:t>Above charges apply if containers are filled past their visible full limit, container lids will not close due to overfilling, or if additional materials are placed on or near the containers.</w:t>
      </w:r>
      <w:r w:rsidR="009B54D8">
        <w:t xml:space="preserve"> </w:t>
      </w:r>
      <w:r>
        <w:br w:type="page"/>
      </w:r>
      <w:r>
        <w:lastRenderedPageBreak/>
        <w:t>Item 230 – Disposal Fees</w:t>
      </w:r>
    </w:p>
    <w:p w:rsidR="009A7721" w:rsidRDefault="00574310">
      <w:r>
        <w:rPr>
          <w:noProof/>
        </w:rPr>
        <w:pict>
          <v:shape id="_x0000_s1050" type="#_x0000_t202" style="position:absolute;margin-left:405pt;margin-top:-85.3pt;width:135pt;height:27pt;z-index:251660288">
            <v:textbox style="mso-next-textbox:#_x0000_s1050">
              <w:txbxContent>
                <w:p w:rsidR="00574310" w:rsidRDefault="00574310" w:rsidP="00574310">
                  <w:r>
                    <w:t>1 Revised Page No. 40</w:t>
                  </w:r>
                </w:p>
                <w:p w:rsidR="00574310" w:rsidRDefault="00574310"/>
              </w:txbxContent>
            </v:textbox>
          </v:shape>
        </w:pict>
      </w:r>
    </w:p>
    <w:p w:rsidR="009A7721" w:rsidRDefault="009A7721">
      <w:r>
        <w:t>Charges in this item apply when other items in the tariff specifically refer to this item.</w:t>
      </w:r>
    </w:p>
    <w:p w:rsidR="009A7721" w:rsidRDefault="009A7721"/>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2520"/>
        <w:gridCol w:w="2628"/>
      </w:tblGrid>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r>
              <w:rPr>
                <w:sz w:val="28"/>
              </w:rPr>
              <w:t>Disposal site (name or location)</w:t>
            </w:r>
          </w:p>
        </w:tc>
        <w:tc>
          <w:tcPr>
            <w:tcW w:w="2520" w:type="dxa"/>
          </w:tcPr>
          <w:p w:rsidR="009A7721" w:rsidRDefault="009A7721">
            <w:pPr>
              <w:jc w:val="center"/>
              <w:rPr>
                <w:sz w:val="28"/>
              </w:rPr>
            </w:pPr>
            <w:r>
              <w:rPr>
                <w:sz w:val="28"/>
              </w:rPr>
              <w:t>Type of Material</w:t>
            </w:r>
          </w:p>
        </w:tc>
        <w:tc>
          <w:tcPr>
            <w:tcW w:w="2628" w:type="dxa"/>
          </w:tcPr>
          <w:p w:rsidR="009A7721" w:rsidRDefault="009A7721">
            <w:pPr>
              <w:jc w:val="center"/>
              <w:rPr>
                <w:sz w:val="28"/>
              </w:rPr>
            </w:pPr>
            <w:r>
              <w:rPr>
                <w:sz w:val="28"/>
              </w:rPr>
              <w:t>Fees for disposal</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pStyle w:val="Heading7"/>
              <w:rPr>
                <w:sz w:val="28"/>
              </w:rPr>
            </w:pPr>
            <w:r>
              <w:rPr>
                <w:sz w:val="28"/>
              </w:rPr>
              <w:t>North Chelan Transfer Station</w:t>
            </w:r>
          </w:p>
        </w:tc>
        <w:tc>
          <w:tcPr>
            <w:tcW w:w="2520" w:type="dxa"/>
          </w:tcPr>
          <w:p w:rsidR="009A7721" w:rsidRDefault="009A7721">
            <w:pPr>
              <w:rPr>
                <w:sz w:val="28"/>
              </w:rPr>
            </w:pPr>
            <w:r>
              <w:rPr>
                <w:sz w:val="28"/>
              </w:rPr>
              <w:t>Non-Compacted</w:t>
            </w:r>
          </w:p>
        </w:tc>
        <w:tc>
          <w:tcPr>
            <w:tcW w:w="2628" w:type="dxa"/>
          </w:tcPr>
          <w:p w:rsidR="009A7721" w:rsidRDefault="009A7721">
            <w:pPr>
              <w:pStyle w:val="Header"/>
              <w:tabs>
                <w:tab w:val="clear" w:pos="4320"/>
                <w:tab w:val="clear" w:pos="8640"/>
              </w:tabs>
              <w:rPr>
                <w:position w:val="-6"/>
                <w:sz w:val="28"/>
              </w:rPr>
            </w:pPr>
            <w:r>
              <w:rPr>
                <w:position w:val="-6"/>
                <w:sz w:val="28"/>
              </w:rPr>
              <w:t>$</w:t>
            </w:r>
            <w:r w:rsidR="004F6477">
              <w:rPr>
                <w:position w:val="-6"/>
                <w:sz w:val="28"/>
              </w:rPr>
              <w:t xml:space="preserve"> </w:t>
            </w:r>
            <w:r>
              <w:rPr>
                <w:position w:val="-6"/>
                <w:sz w:val="28"/>
              </w:rPr>
              <w:t>1</w:t>
            </w:r>
            <w:r w:rsidR="00EE551A">
              <w:rPr>
                <w:position w:val="-6"/>
                <w:sz w:val="28"/>
              </w:rPr>
              <w:t>9</w:t>
            </w:r>
            <w:r>
              <w:rPr>
                <w:position w:val="-6"/>
                <w:sz w:val="28"/>
              </w:rPr>
              <w:t>.</w:t>
            </w:r>
            <w:r w:rsidR="00EE551A">
              <w:rPr>
                <w:position w:val="-6"/>
                <w:sz w:val="28"/>
              </w:rPr>
              <w:t>80</w:t>
            </w:r>
            <w:r>
              <w:rPr>
                <w:position w:val="-6"/>
                <w:sz w:val="28"/>
              </w:rPr>
              <w:t xml:space="preserve"> </w:t>
            </w:r>
            <w:r w:rsidR="004F6477">
              <w:rPr>
                <w:position w:val="-6"/>
                <w:sz w:val="28"/>
              </w:rPr>
              <w:t xml:space="preserve">(A) </w:t>
            </w:r>
            <w:r>
              <w:rPr>
                <w:position w:val="-6"/>
                <w:sz w:val="28"/>
              </w:rPr>
              <w:t>per Yard</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r>
              <w:rPr>
                <w:sz w:val="28"/>
              </w:rPr>
              <w:t>Compacted</w:t>
            </w:r>
          </w:p>
        </w:tc>
        <w:tc>
          <w:tcPr>
            <w:tcW w:w="2628" w:type="dxa"/>
          </w:tcPr>
          <w:p w:rsidR="009A7721" w:rsidRDefault="009A7721">
            <w:pPr>
              <w:rPr>
                <w:position w:val="-6"/>
                <w:sz w:val="28"/>
              </w:rPr>
            </w:pPr>
            <w:r>
              <w:rPr>
                <w:position w:val="-6"/>
                <w:sz w:val="28"/>
              </w:rPr>
              <w:t>$</w:t>
            </w:r>
            <w:r w:rsidR="004F6477">
              <w:rPr>
                <w:position w:val="-6"/>
                <w:sz w:val="28"/>
              </w:rPr>
              <w:t xml:space="preserve"> </w:t>
            </w:r>
            <w:r w:rsidR="00EE551A">
              <w:rPr>
                <w:position w:val="-6"/>
                <w:sz w:val="28"/>
              </w:rPr>
              <w:t>32</w:t>
            </w:r>
            <w:r>
              <w:rPr>
                <w:position w:val="-6"/>
                <w:sz w:val="28"/>
              </w:rPr>
              <w:t>.</w:t>
            </w:r>
            <w:r w:rsidR="00EE551A">
              <w:rPr>
                <w:position w:val="-6"/>
                <w:sz w:val="28"/>
              </w:rPr>
              <w:t>34</w:t>
            </w:r>
            <w:r>
              <w:rPr>
                <w:position w:val="-6"/>
                <w:sz w:val="28"/>
              </w:rPr>
              <w:t xml:space="preserve"> </w:t>
            </w:r>
            <w:r w:rsidR="004F6477">
              <w:rPr>
                <w:position w:val="-6"/>
                <w:sz w:val="28"/>
              </w:rPr>
              <w:t>(A)</w:t>
            </w:r>
            <w:r>
              <w:rPr>
                <w:position w:val="-6"/>
                <w:sz w:val="28"/>
              </w:rPr>
              <w:t xml:space="preserve"> per Yard</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xml:space="preserve">$           </w:t>
            </w:r>
            <w:r w:rsidR="004F6477">
              <w:rPr>
                <w:position w:val="-6"/>
                <w:sz w:val="28"/>
              </w:rPr>
              <w:t xml:space="preserve"> </w:t>
            </w:r>
            <w:r>
              <w:rPr>
                <w:position w:val="-6"/>
                <w:sz w:val="28"/>
              </w:rPr>
              <w:t xml:space="preserve">   </w:t>
            </w:r>
            <w:r w:rsidR="004F6477">
              <w:rPr>
                <w:position w:val="-6"/>
                <w:sz w:val="28"/>
              </w:rPr>
              <w:t xml:space="preserve">  </w:t>
            </w:r>
            <w:r>
              <w:rPr>
                <w:position w:val="-6"/>
                <w:sz w:val="28"/>
              </w:rPr>
              <w:t>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pStyle w:val="Heading8"/>
            </w:pPr>
            <w:r>
              <w:t>Bridgeport Bar Transfer Station</w:t>
            </w:r>
          </w:p>
        </w:tc>
        <w:tc>
          <w:tcPr>
            <w:tcW w:w="2520" w:type="dxa"/>
          </w:tcPr>
          <w:p w:rsidR="009A7721" w:rsidRDefault="009A7721">
            <w:pPr>
              <w:rPr>
                <w:sz w:val="28"/>
              </w:rPr>
            </w:pPr>
            <w:r>
              <w:rPr>
                <w:sz w:val="28"/>
              </w:rPr>
              <w:t>Non-Compacted</w:t>
            </w:r>
          </w:p>
        </w:tc>
        <w:tc>
          <w:tcPr>
            <w:tcW w:w="2628" w:type="dxa"/>
          </w:tcPr>
          <w:p w:rsidR="009A7721" w:rsidRDefault="009A7721">
            <w:pPr>
              <w:pStyle w:val="Header"/>
              <w:tabs>
                <w:tab w:val="clear" w:pos="4320"/>
                <w:tab w:val="clear" w:pos="8640"/>
              </w:tabs>
              <w:rPr>
                <w:position w:val="-6"/>
                <w:sz w:val="28"/>
              </w:rPr>
            </w:pPr>
            <w:r>
              <w:rPr>
                <w:position w:val="-6"/>
                <w:sz w:val="28"/>
              </w:rPr>
              <w:t xml:space="preserve">$ 14.80  </w:t>
            </w:r>
            <w:r w:rsidR="004F6477">
              <w:rPr>
                <w:position w:val="-6"/>
                <w:sz w:val="28"/>
              </w:rPr>
              <w:t xml:space="preserve">  </w:t>
            </w:r>
            <w:r>
              <w:rPr>
                <w:position w:val="-6"/>
                <w:sz w:val="28"/>
              </w:rPr>
              <w:t>per  Yard</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r>
              <w:rPr>
                <w:sz w:val="28"/>
              </w:rPr>
              <w:t>Compacted</w:t>
            </w:r>
          </w:p>
        </w:tc>
        <w:tc>
          <w:tcPr>
            <w:tcW w:w="2628" w:type="dxa"/>
          </w:tcPr>
          <w:p w:rsidR="009A7721" w:rsidRDefault="009A7721">
            <w:pPr>
              <w:rPr>
                <w:position w:val="-6"/>
                <w:sz w:val="28"/>
              </w:rPr>
            </w:pPr>
            <w:r>
              <w:rPr>
                <w:position w:val="-6"/>
                <w:sz w:val="28"/>
              </w:rPr>
              <w:t xml:space="preserve">$ 37.00  </w:t>
            </w:r>
            <w:r w:rsidR="004F6477">
              <w:rPr>
                <w:position w:val="-6"/>
                <w:sz w:val="28"/>
              </w:rPr>
              <w:t xml:space="preserve"> </w:t>
            </w:r>
            <w:r>
              <w:rPr>
                <w:position w:val="-6"/>
                <w:sz w:val="28"/>
              </w:rPr>
              <w:t xml:space="preserve"> per  Yard</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xml:space="preserve">$ 74.00 </w:t>
            </w:r>
            <w:r w:rsidR="004F6477">
              <w:rPr>
                <w:position w:val="-6"/>
                <w:sz w:val="28"/>
              </w:rPr>
              <w:t xml:space="preserve">  </w:t>
            </w:r>
            <w:r>
              <w:rPr>
                <w:position w:val="-6"/>
                <w:sz w:val="28"/>
              </w:rPr>
              <w:t xml:space="preserve"> per  Ton</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bottom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r w:rsidR="009A7721">
        <w:tblPrEx>
          <w:tblCellMar>
            <w:top w:w="0" w:type="dxa"/>
            <w:bottom w:w="0" w:type="dxa"/>
          </w:tblCellMar>
        </w:tblPrEx>
        <w:tc>
          <w:tcPr>
            <w:tcW w:w="5040" w:type="dxa"/>
            <w:tcBorders>
              <w:top w:val="single" w:sz="4" w:space="0" w:color="auto"/>
            </w:tcBorders>
          </w:tcPr>
          <w:p w:rsidR="009A7721" w:rsidRDefault="009A7721">
            <w:pPr>
              <w:jc w:val="center"/>
              <w:rPr>
                <w:sz w:val="28"/>
              </w:rPr>
            </w:pPr>
          </w:p>
        </w:tc>
        <w:tc>
          <w:tcPr>
            <w:tcW w:w="2520" w:type="dxa"/>
          </w:tcPr>
          <w:p w:rsidR="009A7721" w:rsidRDefault="009A7721">
            <w:pPr>
              <w:rPr>
                <w:sz w:val="28"/>
              </w:rPr>
            </w:pPr>
          </w:p>
        </w:tc>
        <w:tc>
          <w:tcPr>
            <w:tcW w:w="2628" w:type="dxa"/>
          </w:tcPr>
          <w:p w:rsidR="009A7721" w:rsidRDefault="009A7721">
            <w:pPr>
              <w:rPr>
                <w:position w:val="-6"/>
                <w:sz w:val="28"/>
              </w:rPr>
            </w:pPr>
            <w:r>
              <w:rPr>
                <w:position w:val="-6"/>
                <w:sz w:val="28"/>
              </w:rPr>
              <w:t>$              per</w:t>
            </w:r>
          </w:p>
        </w:tc>
      </w:tr>
    </w:tbl>
    <w:p w:rsidR="009A7721" w:rsidRDefault="009A7721"/>
    <w:p w:rsidR="009A7721" w:rsidRDefault="009A7721"/>
    <w:p w:rsidR="009A7721" w:rsidRDefault="009A7721">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9A7721" w:rsidRDefault="009A7721">
      <w:pPr>
        <w:pStyle w:val="Heading1"/>
        <w:rPr>
          <w:b/>
          <w:bCs/>
        </w:rPr>
      </w:pPr>
      <w:r>
        <w:br w:type="page"/>
      </w:r>
      <w:r>
        <w:rPr>
          <w:b/>
          <w:bCs/>
        </w:rPr>
        <w:lastRenderedPageBreak/>
        <w:t xml:space="preserve">Chelan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Customers</w:t>
          </w:r>
        </w:smartTag>
      </w:smartTag>
    </w:p>
    <w:p w:rsidR="009A7721" w:rsidRDefault="00574310">
      <w:pPr>
        <w:pStyle w:val="Heading1"/>
      </w:pPr>
      <w:r>
        <w:rPr>
          <w:noProof/>
        </w:rPr>
        <w:pict>
          <v:shape id="_x0000_s1053" type="#_x0000_t202" style="position:absolute;left:0;text-align:left;margin-left:414pt;margin-top:-85.3pt;width:126pt;height:27pt;z-index:251661312">
            <v:textbox style="mso-next-textbox:#_x0000_s1053">
              <w:txbxContent>
                <w:p w:rsidR="00574310" w:rsidRDefault="00574310" w:rsidP="00574310">
                  <w:r>
                    <w:t>1 Revised Page No. 41</w:t>
                  </w:r>
                </w:p>
                <w:p w:rsidR="00574310" w:rsidRDefault="00574310"/>
              </w:txbxContent>
            </v:textbox>
          </v:shape>
        </w:pict>
      </w:r>
    </w:p>
    <w:p w:rsidR="009A7721" w:rsidRDefault="009A7721">
      <w:pPr>
        <w:pStyle w:val="Heading1"/>
      </w:pPr>
      <w:r>
        <w:t>Item 240 – Container Service – Dumped in Company's Vehicle</w:t>
      </w:r>
    </w:p>
    <w:p w:rsidR="009A7721" w:rsidRDefault="009A7721">
      <w:pPr>
        <w:jc w:val="center"/>
      </w:pPr>
      <w:r>
        <w:t>Non-Compacted Material (Company-owned container)</w:t>
      </w:r>
    </w:p>
    <w:p w:rsidR="009A7721" w:rsidRDefault="009A7721">
      <w:pPr>
        <w:jc w:val="center"/>
      </w:pPr>
      <w:r>
        <w:t>Rates stated per container, per pickup</w:t>
      </w:r>
    </w:p>
    <w:p w:rsidR="009A7721" w:rsidRDefault="009A7721">
      <w:pPr>
        <w:jc w:val="center"/>
      </w:pPr>
    </w:p>
    <w:p w:rsidR="009A7721" w:rsidRDefault="009A7721">
      <w:r>
        <w:t xml:space="preserve">Service Area:  </w:t>
      </w:r>
      <w:smartTag w:uri="urn:schemas-microsoft-com:office:smarttags" w:element="place">
        <w:smartTag w:uri="urn:schemas-microsoft-com:office:smarttags" w:element="PlaceName">
          <w:r>
            <w:t>Chelan</w:t>
          </w:r>
        </w:smartTag>
        <w:r>
          <w:t xml:space="preserve"> </w:t>
        </w:r>
        <w:smartTag w:uri="urn:schemas-microsoft-com:office:smarttags" w:element="PlaceType">
          <w:r>
            <w:t>County</w:t>
          </w:r>
        </w:smartTag>
      </w:smartTag>
      <w:r>
        <w:t xml:space="preserve"> Customers</w:t>
      </w:r>
    </w:p>
    <w:p w:rsidR="009A7721" w:rsidRDefault="009A7721">
      <w:pPr>
        <w:rPr>
          <w:sz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0"/>
        <w:gridCol w:w="1254"/>
        <w:gridCol w:w="1254"/>
        <w:gridCol w:w="1255"/>
        <w:gridCol w:w="1255"/>
        <w:gridCol w:w="1255"/>
        <w:gridCol w:w="1285"/>
        <w:gridCol w:w="1210"/>
      </w:tblGrid>
      <w:tr w:rsidR="007A28D2">
        <w:tblPrEx>
          <w:tblCellMar>
            <w:top w:w="0" w:type="dxa"/>
            <w:bottom w:w="0" w:type="dxa"/>
          </w:tblCellMar>
        </w:tblPrEx>
        <w:trPr>
          <w:cantSplit/>
        </w:trPr>
        <w:tc>
          <w:tcPr>
            <w:tcW w:w="2448" w:type="dxa"/>
            <w:vMerge w:val="restart"/>
          </w:tcPr>
          <w:p w:rsidR="009A7721" w:rsidRDefault="009A7721"/>
          <w:p w:rsidR="009A7721" w:rsidRDefault="009A7721">
            <w:r>
              <w:t>Permanent Service</w:t>
            </w:r>
          </w:p>
        </w:tc>
        <w:tc>
          <w:tcPr>
            <w:tcW w:w="8640" w:type="dxa"/>
            <w:gridSpan w:val="7"/>
            <w:tcBorders>
              <w:left w:val="nil"/>
            </w:tcBorders>
          </w:tcPr>
          <w:p w:rsidR="009A7721" w:rsidRDefault="009A7721">
            <w:pPr>
              <w:jc w:val="center"/>
            </w:pPr>
            <w:r>
              <w:t xml:space="preserve"> Size or Type of Container</w:t>
            </w:r>
          </w:p>
        </w:tc>
      </w:tr>
      <w:tr w:rsidR="007A28D2">
        <w:tblPrEx>
          <w:tblCellMar>
            <w:top w:w="0" w:type="dxa"/>
            <w:bottom w:w="0" w:type="dxa"/>
          </w:tblCellMar>
        </w:tblPrEx>
        <w:trPr>
          <w:cantSplit/>
          <w:trHeight w:val="323"/>
        </w:trPr>
        <w:tc>
          <w:tcPr>
            <w:tcW w:w="2448" w:type="dxa"/>
            <w:vMerge/>
          </w:tcPr>
          <w:p w:rsidR="009A7721" w:rsidRDefault="009A7721"/>
        </w:tc>
        <w:tc>
          <w:tcPr>
            <w:tcW w:w="1260" w:type="dxa"/>
          </w:tcPr>
          <w:p w:rsidR="009A7721" w:rsidRDefault="009A7721">
            <w:pPr>
              <w:jc w:val="center"/>
            </w:pPr>
            <w:r>
              <w:t>1 Yard</w:t>
            </w:r>
          </w:p>
        </w:tc>
        <w:tc>
          <w:tcPr>
            <w:tcW w:w="1260" w:type="dxa"/>
          </w:tcPr>
          <w:p w:rsidR="009A7721" w:rsidRDefault="009A7721">
            <w:pPr>
              <w:jc w:val="center"/>
            </w:pPr>
            <w:r>
              <w:t>1.5 Yard</w:t>
            </w:r>
          </w:p>
        </w:tc>
        <w:tc>
          <w:tcPr>
            <w:tcW w:w="1260" w:type="dxa"/>
          </w:tcPr>
          <w:p w:rsidR="009A7721" w:rsidRDefault="009A7721">
            <w:pPr>
              <w:jc w:val="center"/>
            </w:pPr>
            <w:r>
              <w:t>2 Yard</w:t>
            </w:r>
          </w:p>
        </w:tc>
        <w:tc>
          <w:tcPr>
            <w:tcW w:w="1260" w:type="dxa"/>
          </w:tcPr>
          <w:p w:rsidR="009A7721" w:rsidRDefault="009A7721">
            <w:pPr>
              <w:jc w:val="center"/>
            </w:pPr>
            <w:r>
              <w:t>3 Yard</w:t>
            </w:r>
          </w:p>
        </w:tc>
        <w:tc>
          <w:tcPr>
            <w:tcW w:w="1260" w:type="dxa"/>
          </w:tcPr>
          <w:p w:rsidR="009A7721" w:rsidRDefault="009A7721">
            <w:pPr>
              <w:jc w:val="center"/>
            </w:pPr>
            <w:r>
              <w:t>4 Yard</w:t>
            </w:r>
          </w:p>
        </w:tc>
        <w:tc>
          <w:tcPr>
            <w:tcW w:w="1294" w:type="dxa"/>
          </w:tcPr>
          <w:p w:rsidR="009A7721" w:rsidRDefault="009A7721">
            <w:pPr>
              <w:jc w:val="center"/>
            </w:pPr>
            <w:r>
              <w:t>6 Yard</w:t>
            </w:r>
          </w:p>
        </w:tc>
        <w:tc>
          <w:tcPr>
            <w:tcW w:w="1046" w:type="dxa"/>
          </w:tcPr>
          <w:p w:rsidR="009A7721" w:rsidRDefault="009A7721">
            <w:pPr>
              <w:jc w:val="center"/>
            </w:pPr>
            <w:r>
              <w:t>8 Yard</w:t>
            </w:r>
          </w:p>
        </w:tc>
      </w:tr>
      <w:tr w:rsidR="007A28D2">
        <w:tblPrEx>
          <w:tblCellMar>
            <w:top w:w="0" w:type="dxa"/>
            <w:bottom w:w="0" w:type="dxa"/>
          </w:tblCellMar>
        </w:tblPrEx>
        <w:trPr>
          <w:cantSplit/>
        </w:trPr>
        <w:tc>
          <w:tcPr>
            <w:tcW w:w="2448" w:type="dxa"/>
          </w:tcPr>
          <w:p w:rsidR="009A7721" w:rsidRDefault="009A7721">
            <w:pPr>
              <w:pStyle w:val="Header"/>
              <w:tabs>
                <w:tab w:val="clear" w:pos="4320"/>
                <w:tab w:val="clear" w:pos="8640"/>
              </w:tabs>
            </w:pPr>
            <w:r>
              <w:t>Monthly Rent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pPr>
              <w:pStyle w:val="Header"/>
              <w:tabs>
                <w:tab w:val="clear" w:pos="4320"/>
                <w:tab w:val="clear" w:pos="8640"/>
              </w:tabs>
            </w:pPr>
            <w:r>
              <w:t xml:space="preserve">$ </w:t>
            </w:r>
          </w:p>
        </w:tc>
        <w:tc>
          <w:tcPr>
            <w:tcW w:w="1260" w:type="dxa"/>
          </w:tcPr>
          <w:p w:rsidR="009A7721" w:rsidRDefault="009A7721">
            <w:r>
              <w:t>$</w:t>
            </w:r>
          </w:p>
        </w:tc>
        <w:tc>
          <w:tcPr>
            <w:tcW w:w="1294" w:type="dxa"/>
          </w:tcPr>
          <w:p w:rsidR="009A7721" w:rsidRDefault="009A7721">
            <w:r>
              <w:t>$</w:t>
            </w:r>
          </w:p>
        </w:tc>
        <w:tc>
          <w:tcPr>
            <w:tcW w:w="1046" w:type="dxa"/>
          </w:tcPr>
          <w:p w:rsidR="009A7721" w:rsidRDefault="009A7721">
            <w:pPr>
              <w:pStyle w:val="Header"/>
              <w:tabs>
                <w:tab w:val="clear" w:pos="4320"/>
                <w:tab w:val="clear" w:pos="8640"/>
              </w:tabs>
            </w:pPr>
            <w:r>
              <w:t>$</w:t>
            </w:r>
          </w:p>
        </w:tc>
      </w:tr>
      <w:tr w:rsidR="007A28D2">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First Pickup</w:t>
            </w:r>
          </w:p>
        </w:tc>
        <w:tc>
          <w:tcPr>
            <w:tcW w:w="1260" w:type="dxa"/>
          </w:tcPr>
          <w:p w:rsidR="009A7721" w:rsidRDefault="009A7721">
            <w:r>
              <w:t>$1</w:t>
            </w:r>
            <w:r w:rsidR="000A7515">
              <w:t>4</w:t>
            </w:r>
            <w:r w:rsidR="004F6477">
              <w:t>.</w:t>
            </w:r>
            <w:r w:rsidR="00EE551A">
              <w:t>80</w:t>
            </w:r>
            <w:r w:rsidR="004F6477">
              <w:t>(A)</w:t>
            </w:r>
          </w:p>
        </w:tc>
        <w:tc>
          <w:tcPr>
            <w:tcW w:w="1260" w:type="dxa"/>
          </w:tcPr>
          <w:p w:rsidR="009A7721" w:rsidRDefault="009A7721">
            <w:r>
              <w:t>$</w:t>
            </w:r>
            <w:r w:rsidR="00EE551A">
              <w:t>20.25</w:t>
            </w:r>
            <w:r w:rsidR="003F60E4">
              <w:t>(A)</w:t>
            </w:r>
          </w:p>
        </w:tc>
        <w:tc>
          <w:tcPr>
            <w:tcW w:w="1260" w:type="dxa"/>
          </w:tcPr>
          <w:p w:rsidR="009A7721" w:rsidRDefault="009A7721">
            <w:r>
              <w:t>$</w:t>
            </w:r>
            <w:r w:rsidR="002B0562">
              <w:t>2</w:t>
            </w:r>
            <w:r w:rsidR="007A28D2">
              <w:t>3.15</w:t>
            </w:r>
            <w:r w:rsidR="003F60E4">
              <w:t>(A)</w:t>
            </w:r>
            <w:r>
              <w:t xml:space="preserve"> </w:t>
            </w:r>
          </w:p>
        </w:tc>
        <w:tc>
          <w:tcPr>
            <w:tcW w:w="1260" w:type="dxa"/>
          </w:tcPr>
          <w:p w:rsidR="009A7721" w:rsidRDefault="009A7721">
            <w:r>
              <w:t>$</w:t>
            </w:r>
            <w:r w:rsidR="007A28D2">
              <w:t>30.50</w:t>
            </w:r>
            <w:r w:rsidR="003F60E4">
              <w:t>(A)</w:t>
            </w:r>
          </w:p>
        </w:tc>
        <w:tc>
          <w:tcPr>
            <w:tcW w:w="1260" w:type="dxa"/>
          </w:tcPr>
          <w:p w:rsidR="009A7721" w:rsidRDefault="009A7721">
            <w:r>
              <w:t>$</w:t>
            </w:r>
            <w:r w:rsidR="007A28D2">
              <w:t>40.10</w:t>
            </w:r>
            <w:r w:rsidR="003F60E4">
              <w:t>(A)</w:t>
            </w:r>
          </w:p>
        </w:tc>
        <w:tc>
          <w:tcPr>
            <w:tcW w:w="1294" w:type="dxa"/>
          </w:tcPr>
          <w:p w:rsidR="009A7721" w:rsidRDefault="009A7721">
            <w:r>
              <w:t>$</w:t>
            </w:r>
            <w:r w:rsidR="000A7515">
              <w:t>6</w:t>
            </w:r>
            <w:r w:rsidR="007A28D2">
              <w:t>3.05</w:t>
            </w:r>
            <w:r w:rsidR="003F60E4">
              <w:t>(A)</w:t>
            </w:r>
          </w:p>
        </w:tc>
        <w:tc>
          <w:tcPr>
            <w:tcW w:w="1046" w:type="dxa"/>
          </w:tcPr>
          <w:p w:rsidR="009A7721" w:rsidRDefault="009A7721">
            <w:r>
              <w:t>$</w:t>
            </w:r>
            <w:r w:rsidR="007A28D2">
              <w:t>83.15</w:t>
            </w:r>
            <w:r w:rsidR="003F60E4">
              <w:t>(A)</w:t>
            </w:r>
          </w:p>
        </w:tc>
      </w:tr>
      <w:tr w:rsidR="007A28D2" w:rsidTr="00383BD1">
        <w:tblPrEx>
          <w:tblCellMar>
            <w:top w:w="0" w:type="dxa"/>
            <w:bottom w:w="0" w:type="dxa"/>
          </w:tblCellMar>
        </w:tblPrEx>
        <w:trPr>
          <w:cantSplit/>
        </w:trPr>
        <w:tc>
          <w:tcPr>
            <w:tcW w:w="2448" w:type="dxa"/>
          </w:tcPr>
          <w:p w:rsidR="009A7721" w:rsidRDefault="009A7721">
            <w:pPr>
              <w:pStyle w:val="Heading2"/>
              <w:jc w:val="left"/>
              <w:rPr>
                <w:b w:val="0"/>
                <w:bCs w:val="0"/>
                <w:sz w:val="23"/>
              </w:rPr>
            </w:pPr>
            <w:r>
              <w:rPr>
                <w:b w:val="0"/>
                <w:bCs w:val="0"/>
                <w:sz w:val="23"/>
              </w:rPr>
              <w:t>Each Additional Pickup</w:t>
            </w:r>
          </w:p>
        </w:tc>
        <w:tc>
          <w:tcPr>
            <w:tcW w:w="1260" w:type="dxa"/>
            <w:vAlign w:val="bottom"/>
          </w:tcPr>
          <w:p w:rsidR="009A7721" w:rsidRDefault="009A7721" w:rsidP="00383BD1">
            <w:pPr>
              <w:jc w:val="center"/>
            </w:pPr>
            <w:r>
              <w:t>$</w:t>
            </w:r>
            <w:r w:rsidR="003F60E4">
              <w:t>1</w:t>
            </w:r>
            <w:r w:rsidR="000A7515">
              <w:t>4</w:t>
            </w:r>
            <w:r w:rsidR="003F60E4">
              <w:t>.</w:t>
            </w:r>
            <w:r w:rsidR="00EE551A">
              <w:t>80</w:t>
            </w:r>
            <w:r w:rsidR="003F60E4">
              <w:t>(A)</w:t>
            </w:r>
          </w:p>
        </w:tc>
        <w:tc>
          <w:tcPr>
            <w:tcW w:w="1260" w:type="dxa"/>
            <w:vAlign w:val="bottom"/>
          </w:tcPr>
          <w:p w:rsidR="009A7721" w:rsidRDefault="009A7721" w:rsidP="00383BD1">
            <w:pPr>
              <w:jc w:val="center"/>
            </w:pPr>
            <w:r>
              <w:t>$</w:t>
            </w:r>
            <w:r w:rsidR="00EE551A">
              <w:t>20.25</w:t>
            </w:r>
            <w:r w:rsidR="003F60E4">
              <w:t>(A)</w:t>
            </w:r>
          </w:p>
        </w:tc>
        <w:tc>
          <w:tcPr>
            <w:tcW w:w="1260" w:type="dxa"/>
            <w:vAlign w:val="bottom"/>
          </w:tcPr>
          <w:p w:rsidR="009A7721" w:rsidRDefault="009A7721" w:rsidP="00383BD1">
            <w:pPr>
              <w:jc w:val="center"/>
            </w:pPr>
            <w:r>
              <w:t>$</w:t>
            </w:r>
            <w:r w:rsidR="003F60E4">
              <w:t>2</w:t>
            </w:r>
            <w:r w:rsidR="007A28D2">
              <w:t>3</w:t>
            </w:r>
            <w:r w:rsidR="003F60E4">
              <w:t>.</w:t>
            </w:r>
            <w:r w:rsidR="007A28D2">
              <w:t>15</w:t>
            </w:r>
            <w:r w:rsidR="003F60E4">
              <w:t>(A)</w:t>
            </w:r>
          </w:p>
        </w:tc>
        <w:tc>
          <w:tcPr>
            <w:tcW w:w="1260" w:type="dxa"/>
            <w:vAlign w:val="bottom"/>
          </w:tcPr>
          <w:p w:rsidR="009A7721" w:rsidRDefault="009A7721" w:rsidP="00383BD1">
            <w:pPr>
              <w:jc w:val="center"/>
            </w:pPr>
            <w:r>
              <w:t>$</w:t>
            </w:r>
            <w:r w:rsidR="007A28D2">
              <w:t>30.50</w:t>
            </w:r>
            <w:r w:rsidR="003F60E4">
              <w:t>(A)</w:t>
            </w:r>
          </w:p>
        </w:tc>
        <w:tc>
          <w:tcPr>
            <w:tcW w:w="1260" w:type="dxa"/>
            <w:vAlign w:val="bottom"/>
          </w:tcPr>
          <w:p w:rsidR="009A7721" w:rsidRDefault="009A7721" w:rsidP="00383BD1">
            <w:pPr>
              <w:jc w:val="center"/>
            </w:pPr>
            <w:r>
              <w:t>$</w:t>
            </w:r>
            <w:r w:rsidR="007A28D2">
              <w:t>40.10</w:t>
            </w:r>
            <w:r w:rsidR="003F60E4">
              <w:t>(A)</w:t>
            </w:r>
          </w:p>
        </w:tc>
        <w:tc>
          <w:tcPr>
            <w:tcW w:w="1294" w:type="dxa"/>
            <w:vAlign w:val="bottom"/>
          </w:tcPr>
          <w:p w:rsidR="009A7721" w:rsidRDefault="009A7721" w:rsidP="00383BD1">
            <w:pPr>
              <w:jc w:val="center"/>
            </w:pPr>
            <w:r>
              <w:t>$</w:t>
            </w:r>
            <w:r w:rsidR="000A7515">
              <w:t>6</w:t>
            </w:r>
            <w:r w:rsidR="007A28D2">
              <w:t>3.05</w:t>
            </w:r>
            <w:r w:rsidR="003F60E4">
              <w:t>(A)</w:t>
            </w:r>
          </w:p>
        </w:tc>
        <w:tc>
          <w:tcPr>
            <w:tcW w:w="1046" w:type="dxa"/>
            <w:vAlign w:val="bottom"/>
          </w:tcPr>
          <w:p w:rsidR="009A7721" w:rsidRDefault="009A7721" w:rsidP="00383BD1">
            <w:pPr>
              <w:jc w:val="center"/>
            </w:pPr>
            <w:r>
              <w:t>$</w:t>
            </w:r>
            <w:r w:rsidR="007A28D2">
              <w:t>83.15</w:t>
            </w:r>
            <w:r w:rsidR="003F60E4">
              <w:t>(A)</w:t>
            </w:r>
          </w:p>
        </w:tc>
      </w:tr>
      <w:tr w:rsidR="007A28D2">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Special Pickups</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94" w:type="dxa"/>
          </w:tcPr>
          <w:p w:rsidR="009A7721" w:rsidRDefault="009A7721">
            <w:r>
              <w:t>$</w:t>
            </w:r>
          </w:p>
        </w:tc>
        <w:tc>
          <w:tcPr>
            <w:tcW w:w="1046" w:type="dxa"/>
          </w:tcPr>
          <w:p w:rsidR="009A7721" w:rsidRDefault="009A7721">
            <w:r>
              <w:t>$</w:t>
            </w:r>
          </w:p>
        </w:tc>
      </w:tr>
      <w:tr w:rsidR="009A7721">
        <w:tblPrEx>
          <w:tblCellMar>
            <w:top w:w="0" w:type="dxa"/>
            <w:bottom w:w="0" w:type="dxa"/>
          </w:tblCellMar>
        </w:tblPrEx>
        <w:trPr>
          <w:cantSplit/>
          <w:trHeight w:val="197"/>
        </w:trPr>
        <w:tc>
          <w:tcPr>
            <w:tcW w:w="11088" w:type="dxa"/>
            <w:gridSpan w:val="8"/>
          </w:tcPr>
          <w:p w:rsidR="009A7721" w:rsidRDefault="009A7721">
            <w:pPr>
              <w:rPr>
                <w:sz w:val="20"/>
              </w:rPr>
            </w:pPr>
          </w:p>
        </w:tc>
      </w:tr>
      <w:tr w:rsidR="007A28D2">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Temporary Service</w:t>
            </w:r>
          </w:p>
        </w:tc>
        <w:tc>
          <w:tcPr>
            <w:tcW w:w="8640" w:type="dxa"/>
            <w:gridSpan w:val="7"/>
          </w:tcPr>
          <w:p w:rsidR="009A7721" w:rsidRDefault="009A7721">
            <w:pPr>
              <w:jc w:val="center"/>
            </w:pPr>
          </w:p>
        </w:tc>
      </w:tr>
      <w:tr w:rsidR="007A28D2">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Initial Delivery</w:t>
            </w:r>
          </w:p>
        </w:tc>
        <w:tc>
          <w:tcPr>
            <w:tcW w:w="1260" w:type="dxa"/>
          </w:tcPr>
          <w:p w:rsidR="009A7721" w:rsidRDefault="009A7721">
            <w:r>
              <w:t xml:space="preserve">$  </w:t>
            </w:r>
            <w:r w:rsidR="000A7515">
              <w:t>8</w:t>
            </w:r>
            <w:r w:rsidR="003F60E4">
              <w:t>.</w:t>
            </w:r>
            <w:r w:rsidR="000A7515">
              <w:t>00</w:t>
            </w:r>
          </w:p>
        </w:tc>
        <w:tc>
          <w:tcPr>
            <w:tcW w:w="1260" w:type="dxa"/>
          </w:tcPr>
          <w:p w:rsidR="009A7721" w:rsidRDefault="009A7721">
            <w:r>
              <w:t>$</w:t>
            </w:r>
            <w:r w:rsidR="003F60E4">
              <w:t>1</w:t>
            </w:r>
            <w:r w:rsidR="002B0562">
              <w:t>1</w:t>
            </w:r>
            <w:r w:rsidR="003F60E4">
              <w:t>.</w:t>
            </w:r>
            <w:r w:rsidR="000A7515">
              <w:t>75</w:t>
            </w:r>
          </w:p>
        </w:tc>
        <w:tc>
          <w:tcPr>
            <w:tcW w:w="1260" w:type="dxa"/>
          </w:tcPr>
          <w:p w:rsidR="009A7721" w:rsidRDefault="009A7721">
            <w:r>
              <w:t>$</w:t>
            </w:r>
            <w:r w:rsidR="003F60E4">
              <w:t>1</w:t>
            </w:r>
            <w:r w:rsidR="000A7515">
              <w:t>5</w:t>
            </w:r>
            <w:r w:rsidR="003F60E4">
              <w:t>.</w:t>
            </w:r>
            <w:r w:rsidR="000A7515">
              <w:t>5</w:t>
            </w:r>
            <w:r w:rsidR="003F60E4">
              <w:t>5</w:t>
            </w:r>
          </w:p>
        </w:tc>
        <w:tc>
          <w:tcPr>
            <w:tcW w:w="1260" w:type="dxa"/>
          </w:tcPr>
          <w:p w:rsidR="009A7721" w:rsidRDefault="009A7721">
            <w:r>
              <w:t>$1</w:t>
            </w:r>
            <w:r w:rsidR="000A7515">
              <w:t>7</w:t>
            </w:r>
            <w:r w:rsidR="003F60E4">
              <w:t>.</w:t>
            </w:r>
            <w:r w:rsidR="000A7515">
              <w:t>20</w:t>
            </w:r>
          </w:p>
        </w:tc>
        <w:tc>
          <w:tcPr>
            <w:tcW w:w="1260" w:type="dxa"/>
          </w:tcPr>
          <w:p w:rsidR="009A7721" w:rsidRDefault="009A7721">
            <w:r>
              <w:t>$1</w:t>
            </w:r>
            <w:r w:rsidR="000A7515">
              <w:t>7</w:t>
            </w:r>
            <w:r>
              <w:t>.</w:t>
            </w:r>
            <w:r w:rsidR="000A7515">
              <w:t>20</w:t>
            </w:r>
          </w:p>
        </w:tc>
        <w:tc>
          <w:tcPr>
            <w:tcW w:w="1294" w:type="dxa"/>
          </w:tcPr>
          <w:p w:rsidR="009A7721" w:rsidRDefault="009A7721">
            <w:r>
              <w:t>$</w:t>
            </w:r>
            <w:r w:rsidR="003F60E4">
              <w:t>1</w:t>
            </w:r>
            <w:r w:rsidR="000A7515">
              <w:t>9</w:t>
            </w:r>
            <w:r w:rsidR="003F60E4">
              <w:t>.</w:t>
            </w:r>
            <w:r w:rsidR="000A7515">
              <w:t>80</w:t>
            </w:r>
          </w:p>
        </w:tc>
        <w:tc>
          <w:tcPr>
            <w:tcW w:w="1046" w:type="dxa"/>
          </w:tcPr>
          <w:p w:rsidR="009A7721" w:rsidRDefault="009A7721">
            <w:r>
              <w:t>$1</w:t>
            </w:r>
            <w:r w:rsidR="000A7515">
              <w:t>9</w:t>
            </w:r>
            <w:r>
              <w:t>.</w:t>
            </w:r>
            <w:r w:rsidR="000A7515">
              <w:t>80</w:t>
            </w:r>
          </w:p>
        </w:tc>
      </w:tr>
      <w:tr w:rsidR="007A28D2">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Pickup Rate</w:t>
            </w:r>
          </w:p>
        </w:tc>
        <w:tc>
          <w:tcPr>
            <w:tcW w:w="1260" w:type="dxa"/>
          </w:tcPr>
          <w:p w:rsidR="009A7721" w:rsidRDefault="009A7721">
            <w:r>
              <w:t>$1</w:t>
            </w:r>
            <w:r w:rsidR="000A7515">
              <w:t>4</w:t>
            </w:r>
            <w:r w:rsidR="003F60E4">
              <w:t>.</w:t>
            </w:r>
            <w:r w:rsidR="00EE551A">
              <w:t>80</w:t>
            </w:r>
            <w:r w:rsidR="003F60E4">
              <w:t>(A)</w:t>
            </w:r>
            <w:r>
              <w:t xml:space="preserve"> </w:t>
            </w:r>
          </w:p>
        </w:tc>
        <w:tc>
          <w:tcPr>
            <w:tcW w:w="1260" w:type="dxa"/>
          </w:tcPr>
          <w:p w:rsidR="009A7721" w:rsidRDefault="009A7721">
            <w:r>
              <w:t>$</w:t>
            </w:r>
            <w:r w:rsidR="00EE551A">
              <w:t>20.25</w:t>
            </w:r>
            <w:r w:rsidR="003F60E4">
              <w:t>(A)</w:t>
            </w:r>
          </w:p>
        </w:tc>
        <w:tc>
          <w:tcPr>
            <w:tcW w:w="1260" w:type="dxa"/>
          </w:tcPr>
          <w:p w:rsidR="009A7721" w:rsidRDefault="009A7721">
            <w:r>
              <w:t>$</w:t>
            </w:r>
            <w:r w:rsidR="003F60E4">
              <w:t>2</w:t>
            </w:r>
            <w:r w:rsidR="007A28D2">
              <w:t>3</w:t>
            </w:r>
            <w:r w:rsidR="003F60E4">
              <w:t>.</w:t>
            </w:r>
            <w:r w:rsidR="007A28D2">
              <w:t>15</w:t>
            </w:r>
            <w:r w:rsidR="003F60E4">
              <w:t>(A)</w:t>
            </w:r>
          </w:p>
        </w:tc>
        <w:tc>
          <w:tcPr>
            <w:tcW w:w="1260" w:type="dxa"/>
          </w:tcPr>
          <w:p w:rsidR="009A7721" w:rsidRDefault="009A7721">
            <w:r>
              <w:t>$</w:t>
            </w:r>
            <w:r w:rsidR="007A28D2">
              <w:t>30.50</w:t>
            </w:r>
            <w:r w:rsidR="003F60E4">
              <w:t>(A)</w:t>
            </w:r>
          </w:p>
        </w:tc>
        <w:tc>
          <w:tcPr>
            <w:tcW w:w="1260" w:type="dxa"/>
          </w:tcPr>
          <w:p w:rsidR="009A7721" w:rsidRDefault="009A7721">
            <w:r>
              <w:t>$</w:t>
            </w:r>
            <w:r w:rsidR="007A28D2">
              <w:t>40.10</w:t>
            </w:r>
            <w:r w:rsidR="003F60E4">
              <w:t>(A)</w:t>
            </w:r>
          </w:p>
        </w:tc>
        <w:tc>
          <w:tcPr>
            <w:tcW w:w="1294" w:type="dxa"/>
          </w:tcPr>
          <w:p w:rsidR="009A7721" w:rsidRDefault="009A7721">
            <w:r>
              <w:t>$</w:t>
            </w:r>
            <w:r w:rsidR="000A7515">
              <w:t>6</w:t>
            </w:r>
            <w:r w:rsidR="007A28D2">
              <w:t>3.05(</w:t>
            </w:r>
            <w:r w:rsidR="003F60E4">
              <w:t>A)</w:t>
            </w:r>
          </w:p>
        </w:tc>
        <w:tc>
          <w:tcPr>
            <w:tcW w:w="1046" w:type="dxa"/>
          </w:tcPr>
          <w:p w:rsidR="009A7721" w:rsidRDefault="009A7721">
            <w:r>
              <w:t>$</w:t>
            </w:r>
            <w:r w:rsidR="007A28D2">
              <w:t>83.15</w:t>
            </w:r>
            <w:r w:rsidR="003F60E4">
              <w:t>(A)</w:t>
            </w:r>
          </w:p>
        </w:tc>
      </w:tr>
      <w:tr w:rsidR="007A28D2">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 xml:space="preserve">Rent </w:t>
            </w:r>
            <w:proofErr w:type="gramStart"/>
            <w:r>
              <w:rPr>
                <w:b w:val="0"/>
                <w:bCs w:val="0"/>
                <w:sz w:val="24"/>
              </w:rPr>
              <w:t>Per</w:t>
            </w:r>
            <w:proofErr w:type="gramEnd"/>
            <w:r w:rsidR="00383BD1">
              <w:rPr>
                <w:b w:val="0"/>
                <w:bCs w:val="0"/>
                <w:sz w:val="24"/>
              </w:rPr>
              <w:t xml:space="preserve"> </w:t>
            </w:r>
            <w:r>
              <w:rPr>
                <w:b w:val="0"/>
                <w:bCs w:val="0"/>
                <w:sz w:val="24"/>
              </w:rPr>
              <w:t>Calendar</w:t>
            </w:r>
            <w:r w:rsidR="00383BD1">
              <w:rPr>
                <w:b w:val="0"/>
                <w:bCs w:val="0"/>
                <w:sz w:val="24"/>
              </w:rPr>
              <w:t xml:space="preserve"> </w:t>
            </w:r>
            <w:r>
              <w:rPr>
                <w:b w:val="0"/>
                <w:bCs w:val="0"/>
                <w:sz w:val="24"/>
              </w:rPr>
              <w:t>Day</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94" w:type="dxa"/>
          </w:tcPr>
          <w:p w:rsidR="009A7721" w:rsidRDefault="009A7721">
            <w:r>
              <w:t>$</w:t>
            </w:r>
          </w:p>
        </w:tc>
        <w:tc>
          <w:tcPr>
            <w:tcW w:w="1046" w:type="dxa"/>
          </w:tcPr>
          <w:p w:rsidR="009A7721" w:rsidRDefault="009A7721">
            <w:r>
              <w:t>$</w:t>
            </w:r>
          </w:p>
        </w:tc>
      </w:tr>
      <w:tr w:rsidR="007A28D2">
        <w:tblPrEx>
          <w:tblCellMar>
            <w:top w:w="0" w:type="dxa"/>
            <w:bottom w:w="0" w:type="dxa"/>
          </w:tblCellMar>
        </w:tblPrEx>
        <w:trPr>
          <w:cantSplit/>
        </w:trPr>
        <w:tc>
          <w:tcPr>
            <w:tcW w:w="2448" w:type="dxa"/>
          </w:tcPr>
          <w:p w:rsidR="009A7721" w:rsidRDefault="009A7721">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60" w:type="dxa"/>
          </w:tcPr>
          <w:p w:rsidR="009A7721" w:rsidRDefault="009A7721">
            <w:r>
              <w:t>$</w:t>
            </w:r>
          </w:p>
        </w:tc>
        <w:tc>
          <w:tcPr>
            <w:tcW w:w="1294" w:type="dxa"/>
          </w:tcPr>
          <w:p w:rsidR="009A7721" w:rsidRDefault="009A7721">
            <w:r>
              <w:t>$</w:t>
            </w:r>
          </w:p>
        </w:tc>
        <w:tc>
          <w:tcPr>
            <w:tcW w:w="1046" w:type="dxa"/>
          </w:tcPr>
          <w:p w:rsidR="009A7721" w:rsidRDefault="009A7721">
            <w:r>
              <w:t>$</w:t>
            </w:r>
          </w:p>
        </w:tc>
      </w:tr>
    </w:tbl>
    <w:p w:rsidR="009A7721" w:rsidRDefault="009A7721">
      <w:pPr>
        <w:pStyle w:val="Header"/>
        <w:tabs>
          <w:tab w:val="clear" w:pos="4320"/>
          <w:tab w:val="clear" w:pos="8640"/>
        </w:tabs>
      </w:pPr>
    </w:p>
    <w:p w:rsidR="009A7721" w:rsidRDefault="009A7721">
      <w:pPr>
        <w:tabs>
          <w:tab w:val="left" w:pos="900"/>
        </w:tabs>
        <w:ind w:left="907" w:hanging="907"/>
      </w:pPr>
      <w:r>
        <w:t>Note 1:</w:t>
      </w:r>
      <w:r>
        <w:tab/>
      </w:r>
      <w:r>
        <w:rPr>
          <w:u w:val="single"/>
        </w:rPr>
        <w:t>Permanent Service:</w:t>
      </w:r>
      <w:r>
        <w:t xml:space="preserve">  Service is defined as no less than scheduled, every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9A7721" w:rsidRDefault="009A7721">
      <w:pPr>
        <w:tabs>
          <w:tab w:val="left" w:pos="900"/>
        </w:tabs>
        <w:ind w:left="907" w:hanging="907"/>
        <w:rPr>
          <w:sz w:val="12"/>
        </w:rPr>
      </w:pPr>
    </w:p>
    <w:p w:rsidR="009A7721" w:rsidRDefault="009A7721">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9A7721" w:rsidRDefault="009A7721">
      <w:pPr>
        <w:tabs>
          <w:tab w:val="left" w:pos="900"/>
        </w:tabs>
        <w:ind w:left="907" w:hanging="907"/>
        <w:rPr>
          <w:sz w:val="12"/>
        </w:rPr>
      </w:pPr>
    </w:p>
    <w:p w:rsidR="009A7721" w:rsidRDefault="009A7721">
      <w:pPr>
        <w:tabs>
          <w:tab w:val="left" w:pos="900"/>
        </w:tabs>
        <w:ind w:left="907" w:hanging="907"/>
      </w:pPr>
      <w:r>
        <w:t>Note 3:</w:t>
      </w:r>
      <w:r>
        <w:tab/>
        <w:t>In addition to all other applicable charges, a charge of $</w:t>
      </w:r>
      <w:r w:rsidR="003F60E4">
        <w:t>1</w:t>
      </w:r>
      <w:r w:rsidR="000A7515">
        <w:t>9</w:t>
      </w:r>
      <w:r w:rsidR="003F60E4">
        <w:t>.</w:t>
      </w:r>
      <w:r w:rsidR="007A28D2">
        <w:t>5</w:t>
      </w:r>
      <w:r w:rsidR="003F60E4">
        <w:t>5 (A)</w:t>
      </w:r>
      <w:r>
        <w:t xml:space="preserve"> per yard (assessed on a pro rata basis) will be assessed if containers are filled past their visible full limit, container lids will not close due to overfilling, or if additional materials are placed on or near the containers. See Item 207.</w:t>
      </w:r>
    </w:p>
    <w:p w:rsidR="009A7721" w:rsidRDefault="009A7721">
      <w:pPr>
        <w:tabs>
          <w:tab w:val="left" w:pos="900"/>
        </w:tabs>
        <w:ind w:left="907" w:hanging="907"/>
        <w:rPr>
          <w:sz w:val="12"/>
        </w:rPr>
      </w:pPr>
    </w:p>
    <w:p w:rsidR="009A7721" w:rsidRDefault="009A7721">
      <w:pPr>
        <w:tabs>
          <w:tab w:val="left" w:pos="900"/>
        </w:tabs>
        <w:ind w:left="907" w:hanging="907"/>
      </w:pPr>
      <w:r>
        <w:t>Note 4:</w:t>
      </w:r>
      <w:r>
        <w:tab/>
      </w:r>
      <w:smartTag w:uri="urn:schemas-microsoft-com:office:smarttags" w:element="place">
        <w:r>
          <w:t>Normal</w:t>
        </w:r>
      </w:smartTag>
      <w:r>
        <w:t xml:space="preserve"> container delivery service will be performed within 4 business days.  An additional charge of $2</w:t>
      </w:r>
      <w:r w:rsidR="000A7515">
        <w:t>7</w:t>
      </w:r>
      <w:r>
        <w:t>.</w:t>
      </w:r>
      <w:r w:rsidR="000A7515">
        <w:t>50</w:t>
      </w:r>
      <w:r w:rsidR="002B0562">
        <w:t xml:space="preserve"> (A)</w:t>
      </w:r>
      <w:r>
        <w:t xml:space="preserve"> will be applied to customers requesting same day delivery.</w:t>
      </w:r>
    </w:p>
    <w:p w:rsidR="009A7721" w:rsidRDefault="009A7721">
      <w:pPr>
        <w:tabs>
          <w:tab w:val="left" w:pos="900"/>
        </w:tabs>
        <w:ind w:left="907" w:hanging="907"/>
        <w:rPr>
          <w:sz w:val="28"/>
        </w:rPr>
      </w:pPr>
    </w:p>
    <w:p w:rsidR="009A7721" w:rsidRDefault="009A7721">
      <w:r>
        <w:t>Accessorial charges assessed (lids, tarping, unlocking, unlatching, etc.):</w:t>
      </w:r>
    </w:p>
    <w:p w:rsidR="009A7721" w:rsidRDefault="009A7721" w:rsidP="009B54D8">
      <w:pPr>
        <w:pStyle w:val="Heading1"/>
      </w:pPr>
      <w:r>
        <w:t xml:space="preserve">Locking and </w:t>
      </w:r>
      <w:proofErr w:type="gramStart"/>
      <w:r>
        <w:t>unlocking  $</w:t>
      </w:r>
      <w:proofErr w:type="gramEnd"/>
      <w:r>
        <w:t xml:space="preserve"> 1.</w:t>
      </w:r>
      <w:r w:rsidR="002B0562">
        <w:t>4</w:t>
      </w:r>
      <w:r w:rsidR="000A7515">
        <w:t>5</w:t>
      </w:r>
      <w:r>
        <w:t xml:space="preserve"> </w:t>
      </w:r>
      <w:r w:rsidR="003F60E4">
        <w:t>(A)</w:t>
      </w:r>
      <w:r w:rsidR="00383BD1">
        <w:t xml:space="preserve"> </w:t>
      </w:r>
      <w:r>
        <w:t>per Pickup</w:t>
      </w:r>
      <w:r>
        <w:tab/>
      </w:r>
      <w:r>
        <w:tab/>
      </w:r>
    </w:p>
    <w:p w:rsidR="009A7721" w:rsidRDefault="009A7721"/>
    <w:sectPr w:rsidR="009A7721" w:rsidSect="003115F3">
      <w:headerReference w:type="default" r:id="rId11"/>
      <w:footerReference w:type="default" r:id="rId12"/>
      <w:pgSz w:w="12240" w:h="15840" w:code="1"/>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315" w:rsidRDefault="00E55315">
      <w:r>
        <w:separator/>
      </w:r>
    </w:p>
  </w:endnote>
  <w:endnote w:type="continuationSeparator" w:id="0">
    <w:p w:rsidR="00E55315" w:rsidRDefault="00E553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35" w:rsidRDefault="00FA1735" w:rsidP="00FA1735">
    <w:pPr>
      <w:pStyle w:val="Footer"/>
      <w:pBdr>
        <w:bottom w:val="single" w:sz="12" w:space="1" w:color="auto"/>
      </w:pBdr>
      <w:tabs>
        <w:tab w:val="clear" w:pos="8640"/>
        <w:tab w:val="right" w:pos="9360"/>
      </w:tabs>
    </w:pPr>
  </w:p>
  <w:p w:rsidR="00FA1735" w:rsidRDefault="00FA1735" w:rsidP="00FA1735">
    <w:pPr>
      <w:pStyle w:val="Footer"/>
      <w:tabs>
        <w:tab w:val="clear" w:pos="8640"/>
        <w:tab w:val="right" w:pos="9360"/>
      </w:tabs>
    </w:pPr>
  </w:p>
  <w:p w:rsidR="00FA1735" w:rsidRDefault="00FA1735" w:rsidP="00FA1735">
    <w:pPr>
      <w:pStyle w:val="Footer"/>
      <w:pBdr>
        <w:bottom w:val="single" w:sz="12" w:space="1" w:color="auto"/>
      </w:pBdr>
      <w:tabs>
        <w:tab w:val="clear" w:pos="8640"/>
        <w:tab w:val="left" w:pos="8100"/>
        <w:tab w:val="right" w:pos="9360"/>
      </w:tabs>
    </w:pPr>
    <w:r>
      <w:t>Issue date:  June 15, 2009</w:t>
    </w:r>
    <w:r>
      <w:tab/>
      <w:t xml:space="preserve">                                                                         Effective date:  August 1, 2009</w:t>
    </w:r>
  </w:p>
  <w:p w:rsidR="00FA1735" w:rsidRDefault="00FA1735" w:rsidP="00FA1735">
    <w:pPr>
      <w:pStyle w:val="Footer"/>
      <w:tabs>
        <w:tab w:val="clear" w:pos="8640"/>
        <w:tab w:val="left" w:pos="8100"/>
        <w:tab w:val="right" w:pos="9360"/>
      </w:tabs>
      <w:jc w:val="center"/>
    </w:pPr>
    <w:r>
      <w:t>(For Official Use Only)</w:t>
    </w:r>
  </w:p>
  <w:p w:rsidR="00FA1735" w:rsidRDefault="00FA1735" w:rsidP="00FA1735">
    <w:pPr>
      <w:pStyle w:val="Footer"/>
      <w:tabs>
        <w:tab w:val="clear" w:pos="8640"/>
        <w:tab w:val="left" w:pos="8100"/>
        <w:tab w:val="right" w:pos="9360"/>
      </w:tabs>
      <w:jc w:val="center"/>
    </w:pPr>
  </w:p>
  <w:p w:rsidR="00FA1735" w:rsidRDefault="00FA1735" w:rsidP="00FA1735">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315" w:rsidRDefault="00E55315">
      <w:r>
        <w:separator/>
      </w:r>
    </w:p>
  </w:footnote>
  <w:footnote w:type="continuationSeparator" w:id="0">
    <w:p w:rsidR="00E55315" w:rsidRDefault="00E55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21" w:rsidRDefault="009A7721">
    <w:pPr>
      <w:pStyle w:val="Header"/>
      <w:tabs>
        <w:tab w:val="clear" w:pos="8640"/>
        <w:tab w:val="right" w:pos="10440"/>
      </w:tabs>
    </w:pPr>
    <w:r>
      <w:t>Tariff No.  1</w:t>
    </w:r>
    <w:r w:rsidR="00FE4386">
      <w:t>5</w:t>
    </w:r>
    <w:r>
      <w:tab/>
    </w:r>
    <w:r>
      <w:tab/>
    </w:r>
  </w:p>
  <w:p w:rsidR="009A7721" w:rsidRDefault="009A7721">
    <w:pPr>
      <w:pStyle w:val="Header"/>
      <w:tabs>
        <w:tab w:val="clear" w:pos="8640"/>
        <w:tab w:val="right" w:pos="10440"/>
      </w:tabs>
    </w:pPr>
  </w:p>
  <w:p w:rsidR="009A7721" w:rsidRDefault="009A7721">
    <w:pPr>
      <w:pStyle w:val="Header"/>
      <w:pBdr>
        <w:bottom w:val="single" w:sz="12" w:space="1" w:color="auto"/>
      </w:pBdr>
      <w:tabs>
        <w:tab w:val="clear" w:pos="8640"/>
        <w:tab w:val="right" w:pos="10440"/>
      </w:tabs>
    </w:pPr>
    <w:r>
      <w:t>Company Name/Permit Number:  Zippy Disposal Service, Inc. / G-121</w:t>
    </w:r>
  </w:p>
  <w:p w:rsidR="009A7721" w:rsidRDefault="009A7721">
    <w:pPr>
      <w:pStyle w:val="Header"/>
      <w:pBdr>
        <w:bottom w:val="single" w:sz="12" w:space="1" w:color="auto"/>
      </w:pBdr>
      <w:tabs>
        <w:tab w:val="clear" w:pos="8640"/>
        <w:tab w:val="right" w:pos="10440"/>
      </w:tabs>
    </w:pPr>
    <w:r>
      <w:t>Registered Trade Name:</w:t>
    </w:r>
  </w:p>
  <w:p w:rsidR="009A7721" w:rsidRDefault="009A7721">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FA4FE8"/>
    <w:rsid w:val="000A2231"/>
    <w:rsid w:val="000A644F"/>
    <w:rsid w:val="000A7515"/>
    <w:rsid w:val="000B6F6F"/>
    <w:rsid w:val="001F57CD"/>
    <w:rsid w:val="00213FD3"/>
    <w:rsid w:val="00215E35"/>
    <w:rsid w:val="0023422E"/>
    <w:rsid w:val="0023562B"/>
    <w:rsid w:val="00295D7D"/>
    <w:rsid w:val="002B0562"/>
    <w:rsid w:val="002E7D39"/>
    <w:rsid w:val="003115F3"/>
    <w:rsid w:val="0036574A"/>
    <w:rsid w:val="00371AC9"/>
    <w:rsid w:val="00383BD1"/>
    <w:rsid w:val="00397A35"/>
    <w:rsid w:val="003C521B"/>
    <w:rsid w:val="003E4850"/>
    <w:rsid w:val="003E6506"/>
    <w:rsid w:val="003F60E4"/>
    <w:rsid w:val="00485FE7"/>
    <w:rsid w:val="004F6477"/>
    <w:rsid w:val="00522E05"/>
    <w:rsid w:val="00544A0D"/>
    <w:rsid w:val="00574310"/>
    <w:rsid w:val="00586E39"/>
    <w:rsid w:val="00676210"/>
    <w:rsid w:val="006B09EA"/>
    <w:rsid w:val="007A28D2"/>
    <w:rsid w:val="007A7DAF"/>
    <w:rsid w:val="007D6293"/>
    <w:rsid w:val="007F2024"/>
    <w:rsid w:val="007F232A"/>
    <w:rsid w:val="00802044"/>
    <w:rsid w:val="00807E83"/>
    <w:rsid w:val="00815F3A"/>
    <w:rsid w:val="008651A4"/>
    <w:rsid w:val="008A4197"/>
    <w:rsid w:val="00925606"/>
    <w:rsid w:val="0098660D"/>
    <w:rsid w:val="009A7721"/>
    <w:rsid w:val="009B54D8"/>
    <w:rsid w:val="00A17B89"/>
    <w:rsid w:val="00A34CAB"/>
    <w:rsid w:val="00A368C6"/>
    <w:rsid w:val="00AB0446"/>
    <w:rsid w:val="00AB52CD"/>
    <w:rsid w:val="00AC6B50"/>
    <w:rsid w:val="00AF0921"/>
    <w:rsid w:val="00B27693"/>
    <w:rsid w:val="00B30B82"/>
    <w:rsid w:val="00BB34B2"/>
    <w:rsid w:val="00C21E6B"/>
    <w:rsid w:val="00C26B02"/>
    <w:rsid w:val="00C45F26"/>
    <w:rsid w:val="00CB0D8E"/>
    <w:rsid w:val="00CC1DB4"/>
    <w:rsid w:val="00CC7330"/>
    <w:rsid w:val="00D63683"/>
    <w:rsid w:val="00D8421B"/>
    <w:rsid w:val="00DE31F0"/>
    <w:rsid w:val="00E55315"/>
    <w:rsid w:val="00E72224"/>
    <w:rsid w:val="00E75E9C"/>
    <w:rsid w:val="00EA770E"/>
    <w:rsid w:val="00EE551A"/>
    <w:rsid w:val="00F21483"/>
    <w:rsid w:val="00F52875"/>
    <w:rsid w:val="00F72328"/>
    <w:rsid w:val="00FA1735"/>
    <w:rsid w:val="00FA358E"/>
    <w:rsid w:val="00FA4FE8"/>
    <w:rsid w:val="00FB0419"/>
    <w:rsid w:val="00FC7038"/>
    <w:rsid w:val="00FE4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7">
    <w:name w:val="heading 7"/>
    <w:basedOn w:val="Normal"/>
    <w:next w:val="Normal"/>
    <w:qFormat/>
    <w:pPr>
      <w:keepNext/>
      <w:outlineLvl w:val="6"/>
    </w:pPr>
    <w:rPr>
      <w:sz w:val="32"/>
    </w:rPr>
  </w:style>
  <w:style w:type="paragraph" w:styleId="Heading8">
    <w:name w:val="heading 8"/>
    <w:basedOn w:val="Normal"/>
    <w:next w:val="Normal"/>
    <w:qFormat/>
    <w:pPr>
      <w:keepNext/>
      <w:outlineLvl w:val="7"/>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style>
  <w:style w:type="paragraph" w:styleId="BalloonText">
    <w:name w:val="Balloon Text"/>
    <w:basedOn w:val="Normal"/>
    <w:semiHidden/>
    <w:rsid w:val="008020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oleObject" Target="embeddings/Microsoft_Office_Excel_97-2003_Worksheet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E1267FF004DE46BCC5AACB10DF1045" ma:contentTypeVersion="131" ma:contentTypeDescription="" ma:contentTypeScope="" ma:versionID="2ed1b50f568ce03552da2c5c073672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2009-06-12T07:00:00+00:00</OpenedDate>
    <Date1 xmlns="dc463f71-b30c-4ab2-9473-d307f9d35888">2009-06-12T07:00:00+00:00</Date1>
    <IsDocumentOrder xmlns="dc463f71-b30c-4ab2-9473-d307f9d35888" xsi:nil="true"/>
    <IsHighlyConfidential xmlns="dc463f71-b30c-4ab2-9473-d307f9d35888">false</IsHighlyConfidential>
    <CaseCompanyNames xmlns="dc463f71-b30c-4ab2-9473-d307f9d35888">ZIPPY DISPOSAL SERVICE, INC.</CaseCompanyNames>
    <DocketNumber xmlns="dc463f71-b30c-4ab2-9473-d307f9d35888">090905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5C17A40-D9FC-4BAE-A119-E71711BA2579}"/>
</file>

<file path=customXml/itemProps2.xml><?xml version="1.0" encoding="utf-8"?>
<ds:datastoreItem xmlns:ds="http://schemas.openxmlformats.org/officeDocument/2006/customXml" ds:itemID="{BE6D476D-726E-48EC-8F59-287C1A2231CF}"/>
</file>

<file path=customXml/itemProps3.xml><?xml version="1.0" encoding="utf-8"?>
<ds:datastoreItem xmlns:ds="http://schemas.openxmlformats.org/officeDocument/2006/customXml" ds:itemID="{84A33E95-7F91-4FB2-8DB7-BF7D0C686693}"/>
</file>

<file path=customXml/itemProps4.xml><?xml version="1.0" encoding="utf-8"?>
<ds:datastoreItem xmlns:ds="http://schemas.openxmlformats.org/officeDocument/2006/customXml" ds:itemID="{7C82F963-AA5C-40BB-A2D5-D57F656F9A04}"/>
</file>

<file path=docProps/app.xml><?xml version="1.0" encoding="utf-8"?>
<Properties xmlns="http://schemas.openxmlformats.org/officeDocument/2006/extended-properties" xmlns:vt="http://schemas.openxmlformats.org/officeDocument/2006/docPropsVTypes">
  <Template>Normal.dotm</Template>
  <TotalTime>0</TotalTime>
  <Pages>7</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2009-06-12T01:50:00Z</cp:lastPrinted>
  <dcterms:created xsi:type="dcterms:W3CDTF">2009-06-15T18:57:00Z</dcterms:created>
  <dcterms:modified xsi:type="dcterms:W3CDTF">2009-06-15T18:57:00Z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0x0101006E56B4D1795A2E4DB2F0B01679ED314A00B2E1267FF004DE46BCC5AACB10DF1045</vt:lpwstr>
  </property>
  <property fmtid="{D5CDD505-2E9C-101B-9397-08002B2CF9AE}" pid="3" name="_docset_NoMedatataSyncRequired">
    <vt:lpwstr>False</vt:lpwstr>
  </property>
</Properties>
</file>