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BDB">
      <w:pPr>
        <w:jc w:val="center"/>
        <w:rPr>
          <w:i/>
          <w:iCs/>
        </w:rPr>
      </w:pPr>
      <w:r>
        <w:rPr>
          <w:i/>
          <w:iCs/>
        </w:rPr>
        <w:t>Lake Chelan Recreation, Inc.</w:t>
      </w:r>
    </w:p>
    <w:p w:rsidR="00000000" w:rsidRDefault="009C6BDB">
      <w:pPr>
        <w:jc w:val="center"/>
        <w:rPr>
          <w:i/>
          <w:iCs/>
        </w:rPr>
      </w:pPr>
      <w:r>
        <w:rPr>
          <w:i/>
          <w:iCs/>
        </w:rPr>
        <w:t>Dba Lake Chelan Boat Company</w:t>
      </w:r>
    </w:p>
    <w:p w:rsidR="00000000" w:rsidRDefault="009C6BDB">
      <w:pPr>
        <w:jc w:val="center"/>
        <w:rPr>
          <w:i/>
          <w:iCs/>
        </w:rPr>
      </w:pPr>
      <w:r>
        <w:rPr>
          <w:i/>
          <w:iCs/>
        </w:rPr>
        <w:t>P.O. Box 186</w:t>
      </w:r>
    </w:p>
    <w:p w:rsidR="00000000" w:rsidRDefault="009C6BDB">
      <w:pPr>
        <w:jc w:val="center"/>
        <w:rPr>
          <w:sz w:val="28"/>
        </w:rPr>
      </w:pPr>
      <w:r>
        <w:rPr>
          <w:i/>
          <w:iCs/>
        </w:rPr>
        <w:t>Chelan, WA  98816</w:t>
      </w:r>
    </w:p>
    <w:p w:rsidR="00000000" w:rsidRDefault="009C6BDB">
      <w:pPr>
        <w:rPr>
          <w:sz w:val="22"/>
        </w:rPr>
      </w:pPr>
      <w:r>
        <w:rPr>
          <w:sz w:val="22"/>
        </w:rPr>
        <w:t>March 3, 2009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Washington Utilities and Transportation Commission</w:t>
      </w:r>
    </w:p>
    <w:p w:rsidR="00000000" w:rsidRDefault="009C6BDB">
      <w:pPr>
        <w:rPr>
          <w:sz w:val="22"/>
        </w:rPr>
      </w:pPr>
      <w:r>
        <w:rPr>
          <w:sz w:val="22"/>
        </w:rPr>
        <w:t>P.O. Box 47250</w:t>
      </w:r>
    </w:p>
    <w:p w:rsidR="00000000" w:rsidRDefault="009C6BDB">
      <w:pPr>
        <w:rPr>
          <w:sz w:val="22"/>
        </w:rPr>
      </w:pPr>
      <w:r>
        <w:rPr>
          <w:sz w:val="22"/>
        </w:rPr>
        <w:t>Olympia, WA  98504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To Whom It May Concern: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Please find enclosed rate case informatio</w:t>
      </w:r>
      <w:r>
        <w:rPr>
          <w:sz w:val="22"/>
        </w:rPr>
        <w:t>n as required at the closing of Docket TR-081877, Order 02.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Lake Chelan Boat Company is submitting rate case information that supports maintaining the rates and sailing schedule currently in affect.  This is a continued effort to achieve our goal of a res</w:t>
      </w:r>
      <w:r>
        <w:rPr>
          <w:sz w:val="22"/>
        </w:rPr>
        <w:t>ponsible balance between customer rates and service levels.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  <w:u w:val="single"/>
        </w:rPr>
      </w:pPr>
      <w:r>
        <w:rPr>
          <w:sz w:val="22"/>
          <w:u w:val="single"/>
        </w:rPr>
        <w:t>This is achieved by:</w:t>
      </w:r>
    </w:p>
    <w:p w:rsidR="00000000" w:rsidRDefault="009C6BD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Recalculating 2008 fuel costs at the price per gallon currently embedded in our rate structure (2.558 </w:t>
      </w:r>
      <w:proofErr w:type="gramStart"/>
      <w:r>
        <w:rPr>
          <w:sz w:val="22"/>
        </w:rPr>
        <w:t>per</w:t>
      </w:r>
      <w:proofErr w:type="gramEnd"/>
      <w:r>
        <w:rPr>
          <w:sz w:val="22"/>
        </w:rPr>
        <w:t xml:space="preserve"> gallon).  The 2008 average cost per gallon was 3.78 per gallon.  A f</w:t>
      </w:r>
      <w:r>
        <w:rPr>
          <w:sz w:val="22"/>
        </w:rPr>
        <w:t>uel surcharge would need to be added, as it has been historically, if and when the price per gallon exceeds 2.558 per gallon.</w:t>
      </w:r>
    </w:p>
    <w:p w:rsidR="00000000" w:rsidRDefault="009C6BDB">
      <w:pPr>
        <w:rPr>
          <w:sz w:val="16"/>
        </w:rPr>
      </w:pPr>
    </w:p>
    <w:p w:rsidR="00000000" w:rsidRDefault="009C6BD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Minimal pay increase of .25 cents per hour per employee.</w:t>
      </w:r>
    </w:p>
    <w:p w:rsidR="00000000" w:rsidRDefault="009C6BDB">
      <w:pPr>
        <w:rPr>
          <w:sz w:val="16"/>
        </w:rPr>
      </w:pPr>
    </w:p>
    <w:p w:rsidR="00000000" w:rsidRDefault="009C6BD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Officer Salary decrease.</w:t>
      </w:r>
    </w:p>
    <w:p w:rsidR="00000000" w:rsidRDefault="009C6BDB">
      <w:pPr>
        <w:rPr>
          <w:sz w:val="16"/>
        </w:rPr>
      </w:pPr>
    </w:p>
    <w:p w:rsidR="00000000" w:rsidRDefault="009C6BD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reduction of service days previously appl</w:t>
      </w:r>
      <w:r>
        <w:rPr>
          <w:sz w:val="22"/>
        </w:rPr>
        <w:t>ied for and granted.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Enclosed you will find a 2009 Pro Forma – in WUTC Annual Report format stating 2008 final financial numbers, with 2009 known changes, along with an attachment providing further back up of stated adjustments.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We enter this year with a</w:t>
      </w:r>
      <w:r>
        <w:rPr>
          <w:sz w:val="22"/>
        </w:rPr>
        <w:t xml:space="preserve"> very attentive eye on ridership.  </w:t>
      </w:r>
      <w:proofErr w:type="gramStart"/>
      <w:r>
        <w:rPr>
          <w:sz w:val="22"/>
        </w:rPr>
        <w:t>The drop in ridership, due to the lack of visitor services in Stehekin, (closure of the NPS concession facility-Stehekin Landing Resort), occurred in November, December, and January, as we had projected in earlier filings</w:t>
      </w:r>
      <w:r>
        <w:rPr>
          <w:sz w:val="22"/>
        </w:rPr>
        <w:t>.</w:t>
      </w:r>
      <w:proofErr w:type="gramEnd"/>
      <w:r>
        <w:rPr>
          <w:sz w:val="22"/>
        </w:rPr>
        <w:t xml:space="preserve">  The continued drop in ridership, not only from this closure, but from the downward trend that has been occurring since 1999</w:t>
      </w:r>
      <w:proofErr w:type="gramStart"/>
      <w:r>
        <w:rPr>
          <w:sz w:val="22"/>
        </w:rPr>
        <w:t>,  and</w:t>
      </w:r>
      <w:proofErr w:type="gramEnd"/>
      <w:r>
        <w:rPr>
          <w:sz w:val="22"/>
        </w:rPr>
        <w:t xml:space="preserve"> the current economy, will continue to affect both the service we can provide and the rates for those services.  As stated a</w:t>
      </w:r>
      <w:r>
        <w:rPr>
          <w:sz w:val="22"/>
        </w:rPr>
        <w:t>bove, we watch the activity daily and may need to make very quick and decisive changes as we go forward.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 xml:space="preserve">If further information is needed, please contact Cindy Engstrom at 509-682-1123, or by e-mail at </w:t>
      </w:r>
      <w:hyperlink r:id="rId5" w:history="1">
        <w:r>
          <w:rPr>
            <w:rStyle w:val="Hyperlink"/>
            <w:sz w:val="22"/>
          </w:rPr>
          <w:t>cindy@</w:t>
        </w:r>
        <w:r>
          <w:rPr>
            <w:rStyle w:val="Hyperlink"/>
            <w:sz w:val="22"/>
          </w:rPr>
          <w:t>ladyofthelake.com</w:t>
        </w:r>
      </w:hyperlink>
      <w:r>
        <w:rPr>
          <w:sz w:val="22"/>
        </w:rPr>
        <w:t xml:space="preserve"> after 3/6/09.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 xml:space="preserve">Thank you for your assistance in allowing Lake Chelan Boat Company to maintain a safe, reliable, and viable service on Lake Chelan. </w:t>
      </w:r>
    </w:p>
    <w:p w:rsidR="00000000" w:rsidRDefault="009C6BDB">
      <w:pPr>
        <w:rPr>
          <w:sz w:val="22"/>
        </w:rPr>
      </w:pPr>
    </w:p>
    <w:p w:rsidR="00000000" w:rsidRDefault="009C6BDB">
      <w:pPr>
        <w:rPr>
          <w:sz w:val="22"/>
        </w:rPr>
      </w:pPr>
      <w:r>
        <w:rPr>
          <w:sz w:val="22"/>
        </w:rPr>
        <w:t>Sincerely,</w:t>
      </w:r>
    </w:p>
    <w:p w:rsidR="00000000" w:rsidRDefault="009C6BDB">
      <w:pPr>
        <w:pStyle w:val="Heading1"/>
        <w:rPr>
          <w:sz w:val="28"/>
        </w:rPr>
      </w:pPr>
      <w:r>
        <w:rPr>
          <w:sz w:val="28"/>
        </w:rPr>
        <w:t>Jack Raines</w:t>
      </w:r>
    </w:p>
    <w:p w:rsidR="00000000" w:rsidRDefault="009C6BDB">
      <w:pPr>
        <w:rPr>
          <w:sz w:val="22"/>
        </w:rPr>
      </w:pPr>
      <w:r>
        <w:rPr>
          <w:sz w:val="22"/>
        </w:rPr>
        <w:t>Jack Raines, President</w:t>
      </w:r>
    </w:p>
    <w:sectPr w:rsidR="0000000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E98"/>
    <w:multiLevelType w:val="hybridMultilevel"/>
    <w:tmpl w:val="CB48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grammar="clean"/>
  <w:defaultTabStop w:val="720"/>
  <w:noPunctuationKerning/>
  <w:characterSpacingControl w:val="doNotCompress"/>
  <w:compat/>
  <w:rsids>
    <w:rsidRoot w:val="009C6BDB"/>
    <w:rsid w:val="009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cript MT Bold" w:hAnsi="Script MT Bold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indy@ladyofthelak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2009-03-03T08:00:00+00:00</OpenedDate>
    <Date1 xmlns="dc463f71-b30c-4ab2-9473-d307f9d35888">2009-03-03T08:00:00+00:00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090340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801199834DB74E9D351D8CCD5AA2E3" ma:contentTypeVersion="131" ma:contentTypeDescription="" ma:contentTypeScope="" ma:versionID="a3afb5b04ff58feb7bcd01376b3198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238E9-8DE4-4C5F-908B-391314831C3F}"/>
</file>

<file path=customXml/itemProps2.xml><?xml version="1.0" encoding="utf-8"?>
<ds:datastoreItem xmlns:ds="http://schemas.openxmlformats.org/officeDocument/2006/customXml" ds:itemID="{BC06E190-9332-4CE6-BDFB-8111D63A98A0}"/>
</file>

<file path=customXml/itemProps3.xml><?xml version="1.0" encoding="utf-8"?>
<ds:datastoreItem xmlns:ds="http://schemas.openxmlformats.org/officeDocument/2006/customXml" ds:itemID="{0528F4C4-4638-4B3E-AC31-F7E686FE9C5D}"/>
</file>

<file path=customXml/itemProps4.xml><?xml version="1.0" encoding="utf-8"?>
<ds:datastoreItem xmlns:ds="http://schemas.openxmlformats.org/officeDocument/2006/customXml" ds:itemID="{3902639C-571A-4455-9CE9-5B7FC5023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Chelan Recreation, Inc</vt:lpstr>
    </vt:vector>
  </TitlesOfParts>
  <Company> L.C.R.I.</Company>
  <LinksUpToDate>false</LinksUpToDate>
  <CharactersWithSpaces>2258</CharactersWithSpaces>
  <SharedDoc>false</SharedDoc>
  <HLinks>
    <vt:vector size="6" baseType="variant"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mailto:cindy@ladyofthelake.com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Chelan Recreation, Inc</dc:title>
  <dc:subject/>
  <dc:creator>Cindy</dc:creator>
  <cp:keywords/>
  <dc:description/>
  <cp:lastModifiedBy>Catherine Hudspeth, Forms and Records Analyst 2</cp:lastModifiedBy>
  <cp:revision>2</cp:revision>
  <cp:lastPrinted>2009-02-12T21:35:00Z</cp:lastPrinted>
  <dcterms:created xsi:type="dcterms:W3CDTF">2009-03-04T19:17:00Z</dcterms:created>
  <dcterms:modified xsi:type="dcterms:W3CDTF">2009-03-04T19:17:00Z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0x0101006E56B4D1795A2E4DB2F0B01679ED314A0038801199834DB74E9D351D8CCD5AA2E3</vt:lpwstr>
  </property>
  <property fmtid="{D5CDD505-2E9C-101B-9397-08002B2CF9AE}" pid="3" name="_docset_NoMedatataSyncRequired">
    <vt:lpwstr>False</vt:lpwstr>
  </property>
</Properties>
</file>