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footer4.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109E4" w14:textId="77777777" w:rsidR="00727730" w:rsidRDefault="00727730" w:rsidP="00727730">
      <w:pPr>
        <w:pStyle w:val="Default"/>
      </w:pPr>
      <w:bookmarkStart w:id="0" w:name="_GoBack"/>
      <w:bookmarkEnd w:id="0"/>
      <w:r>
        <w:t xml:space="preserve"> </w:t>
      </w:r>
    </w:p>
    <w:p w14:paraId="5D5109E5" w14:textId="77777777" w:rsidR="00727730" w:rsidRDefault="006D6748" w:rsidP="00727730">
      <w:pPr>
        <w:pStyle w:val="Default"/>
        <w:rPr>
          <w:sz w:val="23"/>
          <w:szCs w:val="23"/>
        </w:rPr>
      </w:pPr>
      <w:r>
        <w:rPr>
          <w:sz w:val="23"/>
          <w:szCs w:val="23"/>
        </w:rPr>
        <w:t>Steven V. King</w:t>
      </w:r>
    </w:p>
    <w:p w14:paraId="5D5109E6" w14:textId="77777777" w:rsidR="00727730" w:rsidRDefault="00727730" w:rsidP="00727730">
      <w:pPr>
        <w:pStyle w:val="Default"/>
        <w:rPr>
          <w:sz w:val="23"/>
          <w:szCs w:val="23"/>
        </w:rPr>
      </w:pPr>
      <w:r>
        <w:rPr>
          <w:sz w:val="23"/>
          <w:szCs w:val="23"/>
        </w:rPr>
        <w:t xml:space="preserve">Secretary and Executive Director </w:t>
      </w:r>
    </w:p>
    <w:p w14:paraId="5D5109E7" w14:textId="77777777" w:rsidR="00727730" w:rsidRDefault="00727730" w:rsidP="00727730">
      <w:pPr>
        <w:pStyle w:val="Default"/>
        <w:rPr>
          <w:sz w:val="23"/>
          <w:szCs w:val="23"/>
        </w:rPr>
      </w:pPr>
      <w:r>
        <w:rPr>
          <w:sz w:val="23"/>
          <w:szCs w:val="23"/>
        </w:rPr>
        <w:t xml:space="preserve">Washington Utilities and Transportation Commission </w:t>
      </w:r>
    </w:p>
    <w:p w14:paraId="5D5109E8" w14:textId="77777777" w:rsidR="00727730" w:rsidRDefault="00727730" w:rsidP="00727730">
      <w:pPr>
        <w:pStyle w:val="Default"/>
        <w:rPr>
          <w:sz w:val="23"/>
          <w:szCs w:val="23"/>
        </w:rPr>
      </w:pPr>
      <w:r>
        <w:rPr>
          <w:sz w:val="23"/>
          <w:szCs w:val="23"/>
        </w:rPr>
        <w:t xml:space="preserve">Records Department </w:t>
      </w:r>
    </w:p>
    <w:p w14:paraId="5D5109E9" w14:textId="77777777" w:rsidR="00727730" w:rsidRDefault="00727730" w:rsidP="00727730">
      <w:pPr>
        <w:pStyle w:val="Default"/>
        <w:rPr>
          <w:sz w:val="23"/>
          <w:szCs w:val="23"/>
        </w:rPr>
      </w:pPr>
      <w:r>
        <w:rPr>
          <w:sz w:val="23"/>
          <w:szCs w:val="23"/>
        </w:rPr>
        <w:t xml:space="preserve">1300 S. Evergreen Park Drive S. W. </w:t>
      </w:r>
    </w:p>
    <w:p w14:paraId="5D5109EA" w14:textId="77777777" w:rsidR="00727730" w:rsidRDefault="00727730" w:rsidP="00727730">
      <w:pPr>
        <w:pStyle w:val="Default"/>
        <w:rPr>
          <w:sz w:val="23"/>
          <w:szCs w:val="23"/>
        </w:rPr>
      </w:pPr>
      <w:r>
        <w:rPr>
          <w:sz w:val="23"/>
          <w:szCs w:val="23"/>
        </w:rPr>
        <w:t xml:space="preserve">Olympia, WA 98504-7250 </w:t>
      </w:r>
    </w:p>
    <w:p w14:paraId="5D5109EB" w14:textId="77777777" w:rsidR="00727730" w:rsidRDefault="00727730" w:rsidP="00727730">
      <w:pPr>
        <w:pStyle w:val="Default"/>
        <w:rPr>
          <w:sz w:val="23"/>
          <w:szCs w:val="23"/>
        </w:rPr>
      </w:pPr>
    </w:p>
    <w:p w14:paraId="5D5109EC" w14:textId="77777777" w:rsidR="003C1FC7" w:rsidRDefault="003C1FC7" w:rsidP="00727730">
      <w:pPr>
        <w:pStyle w:val="Default"/>
        <w:rPr>
          <w:sz w:val="23"/>
          <w:szCs w:val="23"/>
        </w:rPr>
      </w:pPr>
    </w:p>
    <w:p w14:paraId="5D5109ED" w14:textId="77777777" w:rsidR="00727730" w:rsidRDefault="00537014" w:rsidP="00727730">
      <w:pPr>
        <w:pStyle w:val="Default"/>
        <w:rPr>
          <w:sz w:val="23"/>
          <w:szCs w:val="23"/>
        </w:rPr>
      </w:pPr>
      <w:r>
        <w:rPr>
          <w:sz w:val="23"/>
          <w:szCs w:val="23"/>
        </w:rPr>
        <w:t>October 30, 2015</w:t>
      </w:r>
      <w:r w:rsidR="00727730">
        <w:rPr>
          <w:sz w:val="23"/>
          <w:szCs w:val="23"/>
        </w:rPr>
        <w:t xml:space="preserve"> </w:t>
      </w:r>
    </w:p>
    <w:p w14:paraId="5D5109EE" w14:textId="77777777" w:rsidR="00727730" w:rsidRDefault="00727730" w:rsidP="00727730">
      <w:pPr>
        <w:pStyle w:val="Default"/>
        <w:rPr>
          <w:sz w:val="23"/>
          <w:szCs w:val="23"/>
        </w:rPr>
      </w:pPr>
    </w:p>
    <w:p w14:paraId="5D5109EF" w14:textId="77777777" w:rsidR="00727730" w:rsidRDefault="00727730" w:rsidP="00727730">
      <w:pPr>
        <w:pStyle w:val="Default"/>
        <w:rPr>
          <w:sz w:val="23"/>
          <w:szCs w:val="23"/>
        </w:rPr>
      </w:pPr>
    </w:p>
    <w:p w14:paraId="5D5109F0" w14:textId="77777777" w:rsidR="00727730" w:rsidRDefault="00727730" w:rsidP="006D6748">
      <w:pPr>
        <w:pStyle w:val="Default"/>
        <w:rPr>
          <w:i/>
          <w:iCs/>
          <w:sz w:val="23"/>
          <w:szCs w:val="23"/>
        </w:rPr>
      </w:pPr>
      <w:r>
        <w:rPr>
          <w:sz w:val="23"/>
          <w:szCs w:val="23"/>
        </w:rPr>
        <w:t xml:space="preserve">Re: </w:t>
      </w:r>
      <w:r w:rsidR="006D6748">
        <w:rPr>
          <w:sz w:val="23"/>
          <w:szCs w:val="23"/>
        </w:rPr>
        <w:tab/>
      </w:r>
      <w:r>
        <w:rPr>
          <w:i/>
          <w:iCs/>
          <w:sz w:val="23"/>
          <w:szCs w:val="23"/>
        </w:rPr>
        <w:t>In the matter of the Petition of YourTel America, Inc. for an Exemption from WAC 480-</w:t>
      </w:r>
      <w:r w:rsidR="006D6748">
        <w:rPr>
          <w:i/>
          <w:iCs/>
          <w:sz w:val="23"/>
          <w:szCs w:val="23"/>
        </w:rPr>
        <w:tab/>
      </w:r>
      <w:r>
        <w:rPr>
          <w:i/>
          <w:iCs/>
          <w:sz w:val="23"/>
          <w:szCs w:val="23"/>
        </w:rPr>
        <w:t xml:space="preserve">123(1)(d),(f) and (g), and Designation as an Eligible Telecommunications Carrier; </w:t>
      </w:r>
      <w:r w:rsidR="006D6748">
        <w:rPr>
          <w:i/>
          <w:iCs/>
          <w:sz w:val="23"/>
          <w:szCs w:val="23"/>
        </w:rPr>
        <w:tab/>
      </w:r>
      <w:r>
        <w:rPr>
          <w:i/>
          <w:iCs/>
          <w:sz w:val="23"/>
          <w:szCs w:val="23"/>
        </w:rPr>
        <w:t xml:space="preserve">Compliance Filing </w:t>
      </w:r>
    </w:p>
    <w:p w14:paraId="5D5109F1" w14:textId="77777777" w:rsidR="00727730" w:rsidRDefault="00727730" w:rsidP="00727730">
      <w:pPr>
        <w:pStyle w:val="Default"/>
        <w:ind w:firstLine="720"/>
        <w:rPr>
          <w:sz w:val="23"/>
          <w:szCs w:val="23"/>
        </w:rPr>
      </w:pPr>
    </w:p>
    <w:p w14:paraId="5D5109F2" w14:textId="77777777" w:rsidR="00727730" w:rsidRDefault="00727730" w:rsidP="00727730">
      <w:pPr>
        <w:pStyle w:val="Default"/>
        <w:rPr>
          <w:sz w:val="23"/>
          <w:szCs w:val="23"/>
        </w:rPr>
      </w:pPr>
      <w:r>
        <w:rPr>
          <w:sz w:val="23"/>
          <w:szCs w:val="23"/>
        </w:rPr>
        <w:t>WUTC Docket No. UT-110423</w:t>
      </w:r>
    </w:p>
    <w:p w14:paraId="5D5109F3" w14:textId="77777777" w:rsidR="00727730" w:rsidRDefault="00727730" w:rsidP="00727730">
      <w:pPr>
        <w:pStyle w:val="Default"/>
        <w:rPr>
          <w:sz w:val="23"/>
          <w:szCs w:val="23"/>
        </w:rPr>
      </w:pPr>
      <w:r>
        <w:rPr>
          <w:sz w:val="23"/>
          <w:szCs w:val="23"/>
        </w:rPr>
        <w:t xml:space="preserve"> </w:t>
      </w:r>
    </w:p>
    <w:p w14:paraId="5D5109F4" w14:textId="77777777" w:rsidR="00727730" w:rsidRDefault="00727730" w:rsidP="00727730">
      <w:pPr>
        <w:pStyle w:val="Default"/>
        <w:rPr>
          <w:b/>
          <w:bCs/>
          <w:sz w:val="23"/>
          <w:szCs w:val="23"/>
        </w:rPr>
      </w:pPr>
      <w:r>
        <w:rPr>
          <w:b/>
          <w:bCs/>
          <w:sz w:val="23"/>
          <w:szCs w:val="23"/>
        </w:rPr>
        <w:t xml:space="preserve">VIA E-FILE </w:t>
      </w:r>
    </w:p>
    <w:p w14:paraId="5D5109F5" w14:textId="77777777" w:rsidR="00727730" w:rsidRDefault="00727730" w:rsidP="00727730">
      <w:pPr>
        <w:pStyle w:val="Default"/>
        <w:rPr>
          <w:sz w:val="23"/>
          <w:szCs w:val="23"/>
        </w:rPr>
      </w:pPr>
    </w:p>
    <w:p w14:paraId="5D5109F6" w14:textId="77777777" w:rsidR="00727730" w:rsidRDefault="00727730" w:rsidP="006D6748">
      <w:pPr>
        <w:pStyle w:val="Default"/>
        <w:jc w:val="both"/>
        <w:rPr>
          <w:sz w:val="23"/>
          <w:szCs w:val="23"/>
        </w:rPr>
      </w:pPr>
      <w:r w:rsidRPr="006D6748">
        <w:rPr>
          <w:sz w:val="23"/>
          <w:szCs w:val="23"/>
        </w:rPr>
        <w:t xml:space="preserve">Dear Mr. </w:t>
      </w:r>
      <w:r w:rsidR="006D6748" w:rsidRPr="006D6748">
        <w:rPr>
          <w:sz w:val="23"/>
          <w:szCs w:val="23"/>
        </w:rPr>
        <w:t>King</w:t>
      </w:r>
      <w:r w:rsidRPr="006D6748">
        <w:rPr>
          <w:sz w:val="23"/>
          <w:szCs w:val="23"/>
        </w:rPr>
        <w:t>,</w:t>
      </w:r>
      <w:r>
        <w:rPr>
          <w:sz w:val="23"/>
          <w:szCs w:val="23"/>
        </w:rPr>
        <w:t xml:space="preserve"> </w:t>
      </w:r>
    </w:p>
    <w:p w14:paraId="5D5109F7" w14:textId="77777777" w:rsidR="00727730" w:rsidRDefault="00727730" w:rsidP="006D6748">
      <w:pPr>
        <w:pStyle w:val="Default"/>
        <w:jc w:val="both"/>
        <w:rPr>
          <w:sz w:val="23"/>
          <w:szCs w:val="23"/>
        </w:rPr>
      </w:pPr>
    </w:p>
    <w:p w14:paraId="5D5109F8" w14:textId="77777777" w:rsidR="00727730" w:rsidRDefault="00727730" w:rsidP="006D6748">
      <w:pPr>
        <w:pStyle w:val="Default"/>
        <w:spacing w:line="360" w:lineRule="auto"/>
        <w:ind w:firstLine="720"/>
        <w:jc w:val="both"/>
        <w:rPr>
          <w:sz w:val="23"/>
          <w:szCs w:val="23"/>
        </w:rPr>
      </w:pPr>
      <w:r>
        <w:rPr>
          <w:sz w:val="23"/>
          <w:szCs w:val="23"/>
        </w:rPr>
        <w:t xml:space="preserve">On June 16, 2011, the Washington Utilities and Transportation Commission granted YourTel America ETC status in the State of Washington via an Order effective that day. It included language that YourTel is to abide by the following: </w:t>
      </w:r>
    </w:p>
    <w:p w14:paraId="5D5109F9" w14:textId="77777777" w:rsidR="00727730" w:rsidRDefault="00727730" w:rsidP="006D6748">
      <w:pPr>
        <w:pStyle w:val="Default"/>
        <w:spacing w:line="360" w:lineRule="auto"/>
        <w:jc w:val="both"/>
        <w:rPr>
          <w:sz w:val="23"/>
          <w:szCs w:val="23"/>
        </w:rPr>
      </w:pPr>
    </w:p>
    <w:p w14:paraId="5D5109FA" w14:textId="77777777" w:rsidR="00727730" w:rsidRDefault="00727730" w:rsidP="006D6748">
      <w:pPr>
        <w:pStyle w:val="Default"/>
        <w:spacing w:line="360" w:lineRule="auto"/>
        <w:ind w:firstLine="720"/>
        <w:jc w:val="both"/>
        <w:rPr>
          <w:i/>
          <w:iCs/>
          <w:sz w:val="23"/>
          <w:szCs w:val="23"/>
        </w:rPr>
      </w:pPr>
      <w:r>
        <w:rPr>
          <w:i/>
          <w:iCs/>
          <w:sz w:val="23"/>
          <w:szCs w:val="23"/>
        </w:rPr>
        <w:t xml:space="preserve">YourTel shall file with the Commission any future changes to its rates, terms, or conditions at least one day prior to the effective date of the change. </w:t>
      </w:r>
    </w:p>
    <w:p w14:paraId="5D5109FB" w14:textId="77777777" w:rsidR="00727730" w:rsidRDefault="00727730" w:rsidP="006D6748">
      <w:pPr>
        <w:pStyle w:val="Default"/>
        <w:spacing w:line="360" w:lineRule="auto"/>
        <w:ind w:firstLine="720"/>
        <w:jc w:val="both"/>
        <w:rPr>
          <w:sz w:val="23"/>
          <w:szCs w:val="23"/>
        </w:rPr>
      </w:pPr>
    </w:p>
    <w:p w14:paraId="5D5109FC" w14:textId="77777777" w:rsidR="00727730" w:rsidRDefault="00727730" w:rsidP="006D6748">
      <w:pPr>
        <w:pStyle w:val="Default"/>
        <w:spacing w:line="360" w:lineRule="auto"/>
        <w:ind w:firstLine="720"/>
        <w:jc w:val="both"/>
        <w:rPr>
          <w:sz w:val="23"/>
          <w:szCs w:val="23"/>
        </w:rPr>
      </w:pPr>
      <w:r>
        <w:rPr>
          <w:sz w:val="23"/>
          <w:szCs w:val="23"/>
        </w:rPr>
        <w:t xml:space="preserve">YourTel America hereby </w:t>
      </w:r>
      <w:r w:rsidR="00537014">
        <w:rPr>
          <w:sz w:val="23"/>
          <w:szCs w:val="23"/>
        </w:rPr>
        <w:t>places on file the following revisions to their data upgrade section, to their additional minutes section, and to their service activation fees for data plans</w:t>
      </w:r>
      <w:r>
        <w:rPr>
          <w:sz w:val="23"/>
          <w:szCs w:val="23"/>
        </w:rPr>
        <w:t xml:space="preserve">. </w:t>
      </w:r>
      <w:r w:rsidR="00537014">
        <w:rPr>
          <w:sz w:val="23"/>
          <w:szCs w:val="23"/>
        </w:rPr>
        <w:t>All revisions are applicable to both lifeline and non-lifeline subscribers.  Existing plans will remain unchanged</w:t>
      </w:r>
      <w:r>
        <w:rPr>
          <w:sz w:val="23"/>
          <w:szCs w:val="23"/>
        </w:rPr>
        <w:t xml:space="preserve">. </w:t>
      </w:r>
    </w:p>
    <w:p w14:paraId="5D5109FD" w14:textId="77777777" w:rsidR="003C1FC7" w:rsidRDefault="003C1FC7" w:rsidP="006D6748">
      <w:pPr>
        <w:pStyle w:val="Default"/>
        <w:spacing w:line="360" w:lineRule="auto"/>
        <w:ind w:firstLine="720"/>
        <w:jc w:val="both"/>
        <w:rPr>
          <w:sz w:val="23"/>
          <w:szCs w:val="23"/>
        </w:rPr>
      </w:pPr>
    </w:p>
    <w:p w14:paraId="5D5109FE" w14:textId="77777777" w:rsidR="003C1FC7" w:rsidRPr="00684A73" w:rsidRDefault="003C1FC7" w:rsidP="003C1FC7">
      <w:pPr>
        <w:rPr>
          <w:rFonts w:ascii="Times New Roman" w:hAnsi="Times New Roman" w:cs="Times New Roman"/>
          <w:color w:val="000000"/>
          <w:sz w:val="23"/>
          <w:szCs w:val="23"/>
        </w:rPr>
      </w:pPr>
      <w:r>
        <w:rPr>
          <w:rFonts w:ascii="Times New Roman" w:hAnsi="Times New Roman" w:cs="Times New Roman"/>
          <w:color w:val="000000"/>
          <w:sz w:val="23"/>
          <w:szCs w:val="23"/>
        </w:rPr>
        <w:tab/>
        <w:t xml:space="preserve">All </w:t>
      </w:r>
      <w:r w:rsidRPr="00684A73">
        <w:rPr>
          <w:rFonts w:ascii="Times New Roman" w:hAnsi="Times New Roman" w:cs="Times New Roman"/>
          <w:color w:val="000000"/>
          <w:sz w:val="23"/>
          <w:szCs w:val="23"/>
        </w:rPr>
        <w:t xml:space="preserve">data plans </w:t>
      </w:r>
      <w:r>
        <w:rPr>
          <w:rFonts w:ascii="Times New Roman" w:hAnsi="Times New Roman" w:cs="Times New Roman"/>
          <w:color w:val="000000"/>
          <w:sz w:val="23"/>
          <w:szCs w:val="23"/>
        </w:rPr>
        <w:t>(</w:t>
      </w:r>
      <w:r w:rsidRPr="00684A73">
        <w:rPr>
          <w:rFonts w:ascii="Times New Roman" w:hAnsi="Times New Roman" w:cs="Times New Roman"/>
          <w:color w:val="000000"/>
          <w:sz w:val="23"/>
          <w:szCs w:val="23"/>
        </w:rPr>
        <w:t>Lifeline and non-Lifeline</w:t>
      </w:r>
      <w:r>
        <w:rPr>
          <w:rFonts w:ascii="Times New Roman" w:hAnsi="Times New Roman" w:cs="Times New Roman"/>
          <w:color w:val="000000"/>
          <w:sz w:val="23"/>
          <w:szCs w:val="23"/>
        </w:rPr>
        <w:t xml:space="preserve">) </w:t>
      </w:r>
      <w:r w:rsidRPr="00684A73">
        <w:rPr>
          <w:rFonts w:ascii="Times New Roman" w:hAnsi="Times New Roman" w:cs="Times New Roman"/>
          <w:color w:val="000000"/>
          <w:sz w:val="23"/>
          <w:szCs w:val="23"/>
        </w:rPr>
        <w:t>will incur a one-time $49.95 premium plus activation fee or a $19.95 standard plus activation fee dependent upon phone and plan selected.</w:t>
      </w:r>
    </w:p>
    <w:p w14:paraId="5D5109FF" w14:textId="77777777" w:rsidR="003C1FC7" w:rsidRDefault="003C1FC7" w:rsidP="006D6748">
      <w:pPr>
        <w:pStyle w:val="Default"/>
        <w:spacing w:line="360" w:lineRule="auto"/>
        <w:ind w:firstLine="720"/>
        <w:jc w:val="both"/>
        <w:rPr>
          <w:sz w:val="23"/>
          <w:szCs w:val="23"/>
        </w:rPr>
        <w:sectPr w:rsidR="003C1FC7" w:rsidSect="0004719E">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2160" w:footer="0" w:gutter="0"/>
          <w:cols w:space="720"/>
          <w:titlePg/>
          <w:docGrid w:linePitch="360"/>
        </w:sectPr>
      </w:pPr>
    </w:p>
    <w:p w14:paraId="5D510A00" w14:textId="77777777" w:rsidR="00684A73" w:rsidRPr="00684A73" w:rsidRDefault="00684A73" w:rsidP="00684A73">
      <w:pPr>
        <w:rPr>
          <w:rFonts w:ascii="Times New Roman" w:hAnsi="Times New Roman" w:cs="Times New Roman"/>
          <w:color w:val="000000"/>
          <w:sz w:val="23"/>
          <w:szCs w:val="23"/>
        </w:rPr>
      </w:pPr>
    </w:p>
    <w:p w14:paraId="5D510A01" w14:textId="77777777" w:rsidR="00684A73" w:rsidRPr="003C1FC7" w:rsidRDefault="00684A73" w:rsidP="00684A73">
      <w:pPr>
        <w:pStyle w:val="ListParagraph"/>
        <w:numPr>
          <w:ilvl w:val="0"/>
          <w:numId w:val="1"/>
        </w:numPr>
        <w:rPr>
          <w:rFonts w:ascii="Times New Roman" w:hAnsi="Times New Roman"/>
          <w:b/>
          <w:color w:val="000000"/>
          <w:sz w:val="23"/>
          <w:szCs w:val="23"/>
        </w:rPr>
      </w:pPr>
      <w:r w:rsidRPr="003C1FC7">
        <w:rPr>
          <w:rFonts w:ascii="Times New Roman" w:hAnsi="Times New Roman"/>
          <w:b/>
          <w:color w:val="000000"/>
          <w:sz w:val="23"/>
          <w:szCs w:val="23"/>
        </w:rPr>
        <w:t>Washington Tribal</w:t>
      </w:r>
    </w:p>
    <w:p w14:paraId="5D510A02" w14:textId="77777777" w:rsidR="00684A73" w:rsidRPr="00684A73" w:rsidRDefault="00684A73" w:rsidP="00684A73">
      <w:pPr>
        <w:pStyle w:val="ListParagraph"/>
        <w:ind w:left="360"/>
        <w:rPr>
          <w:rFonts w:ascii="Times New Roman" w:hAnsi="Times New Roman"/>
          <w:color w:val="000000"/>
          <w:sz w:val="23"/>
          <w:szCs w:val="23"/>
        </w:rPr>
      </w:pPr>
    </w:p>
    <w:p w14:paraId="5D510A03" w14:textId="77777777" w:rsidR="00684A73" w:rsidRPr="00684A73" w:rsidRDefault="00684A73" w:rsidP="00684A73">
      <w:pPr>
        <w:ind w:left="360"/>
        <w:rPr>
          <w:rFonts w:ascii="Times New Roman" w:hAnsi="Times New Roman" w:cs="Times New Roman"/>
          <w:color w:val="000000"/>
          <w:sz w:val="23"/>
          <w:szCs w:val="23"/>
        </w:rPr>
      </w:pPr>
      <w:r w:rsidRPr="00684A73">
        <w:rPr>
          <w:rFonts w:ascii="Times New Roman" w:hAnsi="Times New Roman" w:cs="Times New Roman"/>
          <w:color w:val="000000"/>
          <w:sz w:val="23"/>
          <w:szCs w:val="23"/>
        </w:rPr>
        <w:t>Data Upgrades (30 day plan life)</w:t>
      </w:r>
    </w:p>
    <w:p w14:paraId="5D510A04" w14:textId="77777777" w:rsidR="00684A73" w:rsidRPr="00684A73" w:rsidRDefault="00684A73" w:rsidP="00684A73">
      <w:pPr>
        <w:pStyle w:val="ListParagraph"/>
        <w:numPr>
          <w:ilvl w:val="0"/>
          <w:numId w:val="2"/>
        </w:numPr>
        <w:tabs>
          <w:tab w:val="left" w:pos="1080"/>
        </w:tabs>
        <w:ind w:firstLine="0"/>
        <w:rPr>
          <w:rFonts w:ascii="Times New Roman" w:hAnsi="Times New Roman"/>
          <w:color w:val="000000"/>
          <w:sz w:val="23"/>
          <w:szCs w:val="23"/>
        </w:rPr>
      </w:pPr>
      <w:r w:rsidRPr="00684A73">
        <w:rPr>
          <w:rFonts w:ascii="Times New Roman" w:hAnsi="Times New Roman"/>
          <w:color w:val="000000"/>
          <w:sz w:val="23"/>
          <w:szCs w:val="23"/>
        </w:rPr>
        <w:t>500 MB Data Upgrade(1500 mins talk, unlimited text) - $5</w:t>
      </w:r>
    </w:p>
    <w:p w14:paraId="5D510A05" w14:textId="77777777" w:rsidR="00684A73" w:rsidRPr="00684A73" w:rsidRDefault="00684A73" w:rsidP="00684A73">
      <w:pPr>
        <w:pStyle w:val="ListParagraph"/>
        <w:numPr>
          <w:ilvl w:val="0"/>
          <w:numId w:val="2"/>
        </w:numPr>
        <w:tabs>
          <w:tab w:val="left" w:pos="1080"/>
        </w:tabs>
        <w:ind w:firstLine="0"/>
        <w:rPr>
          <w:rFonts w:ascii="Times New Roman" w:hAnsi="Times New Roman"/>
          <w:color w:val="000000"/>
          <w:sz w:val="23"/>
          <w:szCs w:val="23"/>
        </w:rPr>
      </w:pPr>
      <w:r w:rsidRPr="00684A73">
        <w:rPr>
          <w:rFonts w:ascii="Times New Roman" w:hAnsi="Times New Roman"/>
          <w:color w:val="000000"/>
          <w:sz w:val="23"/>
          <w:szCs w:val="23"/>
        </w:rPr>
        <w:t>1 GB Data Upgrade (2000 mins talk, unlimited text) - $10</w:t>
      </w:r>
    </w:p>
    <w:p w14:paraId="5D510A06" w14:textId="77777777" w:rsidR="00684A73" w:rsidRPr="00684A73" w:rsidRDefault="00684A73" w:rsidP="00684A73">
      <w:pPr>
        <w:pStyle w:val="ListParagraph"/>
        <w:numPr>
          <w:ilvl w:val="0"/>
          <w:numId w:val="2"/>
        </w:numPr>
        <w:tabs>
          <w:tab w:val="left" w:pos="1080"/>
        </w:tabs>
        <w:ind w:firstLine="0"/>
        <w:rPr>
          <w:rFonts w:ascii="Times New Roman" w:hAnsi="Times New Roman"/>
          <w:color w:val="000000"/>
          <w:sz w:val="23"/>
          <w:szCs w:val="23"/>
        </w:rPr>
      </w:pPr>
      <w:r w:rsidRPr="00684A73">
        <w:rPr>
          <w:rFonts w:ascii="Times New Roman" w:hAnsi="Times New Roman"/>
          <w:color w:val="000000"/>
          <w:sz w:val="23"/>
          <w:szCs w:val="23"/>
        </w:rPr>
        <w:t>2 GB Data Upgrade (2500 mins talk, unlimited text) - $20</w:t>
      </w:r>
    </w:p>
    <w:p w14:paraId="5D510A07" w14:textId="77777777" w:rsidR="00684A73" w:rsidRPr="00684A73" w:rsidRDefault="00684A73" w:rsidP="00684A73">
      <w:pPr>
        <w:pStyle w:val="ListParagraph"/>
        <w:rPr>
          <w:rFonts w:ascii="Times New Roman" w:hAnsi="Times New Roman"/>
          <w:color w:val="000000"/>
          <w:sz w:val="23"/>
          <w:szCs w:val="23"/>
        </w:rPr>
      </w:pPr>
    </w:p>
    <w:p w14:paraId="5D510A08" w14:textId="77777777" w:rsidR="00684A73" w:rsidRPr="00684A73" w:rsidRDefault="00684A73" w:rsidP="00684A73">
      <w:pPr>
        <w:ind w:left="360"/>
        <w:rPr>
          <w:rFonts w:ascii="Times New Roman" w:hAnsi="Times New Roman" w:cs="Times New Roman"/>
          <w:color w:val="000000"/>
          <w:sz w:val="23"/>
          <w:szCs w:val="23"/>
        </w:rPr>
      </w:pPr>
      <w:r w:rsidRPr="00684A73">
        <w:rPr>
          <w:rFonts w:ascii="Times New Roman" w:hAnsi="Times New Roman" w:cs="Times New Roman"/>
          <w:color w:val="000000"/>
          <w:sz w:val="23"/>
          <w:szCs w:val="23"/>
        </w:rPr>
        <w:t>Add’l Minutes (30 day plan life)</w:t>
      </w:r>
    </w:p>
    <w:p w14:paraId="5D510A09" w14:textId="77777777" w:rsidR="00684A73" w:rsidRPr="00684A73" w:rsidRDefault="00684A73" w:rsidP="00684A73">
      <w:pPr>
        <w:pStyle w:val="ListParagraph"/>
        <w:numPr>
          <w:ilvl w:val="0"/>
          <w:numId w:val="2"/>
        </w:numPr>
        <w:ind w:firstLine="0"/>
        <w:rPr>
          <w:rFonts w:ascii="Times New Roman" w:hAnsi="Times New Roman"/>
          <w:color w:val="000000"/>
          <w:sz w:val="23"/>
          <w:szCs w:val="23"/>
        </w:rPr>
      </w:pPr>
      <w:r w:rsidRPr="00684A73">
        <w:rPr>
          <w:rFonts w:ascii="Times New Roman" w:hAnsi="Times New Roman"/>
          <w:color w:val="000000"/>
          <w:sz w:val="23"/>
          <w:szCs w:val="23"/>
        </w:rPr>
        <w:t xml:space="preserve"> 1500 mins talk, unlimited text - $5</w:t>
      </w:r>
    </w:p>
    <w:p w14:paraId="5D510A0A" w14:textId="77777777" w:rsidR="00684A73" w:rsidRPr="00684A73" w:rsidRDefault="00684A73" w:rsidP="00684A73">
      <w:pPr>
        <w:pStyle w:val="ListParagraph"/>
        <w:numPr>
          <w:ilvl w:val="0"/>
          <w:numId w:val="2"/>
        </w:numPr>
        <w:ind w:firstLine="0"/>
        <w:rPr>
          <w:rFonts w:ascii="Times New Roman" w:hAnsi="Times New Roman"/>
          <w:color w:val="000000"/>
          <w:sz w:val="23"/>
          <w:szCs w:val="23"/>
        </w:rPr>
      </w:pPr>
      <w:r w:rsidRPr="00684A73">
        <w:rPr>
          <w:rFonts w:ascii="Times New Roman" w:hAnsi="Times New Roman"/>
          <w:color w:val="000000"/>
          <w:sz w:val="23"/>
          <w:szCs w:val="23"/>
        </w:rPr>
        <w:t>2000 mins talk, unlimited text - $10</w:t>
      </w:r>
    </w:p>
    <w:p w14:paraId="5D510A0B" w14:textId="77777777" w:rsidR="00684A73" w:rsidRDefault="00684A73" w:rsidP="00684A73">
      <w:pPr>
        <w:pStyle w:val="ListParagraph"/>
        <w:numPr>
          <w:ilvl w:val="0"/>
          <w:numId w:val="2"/>
        </w:numPr>
        <w:ind w:firstLine="0"/>
        <w:rPr>
          <w:rFonts w:ascii="Times New Roman" w:hAnsi="Times New Roman"/>
          <w:color w:val="000000"/>
          <w:sz w:val="23"/>
          <w:szCs w:val="23"/>
        </w:rPr>
      </w:pPr>
      <w:r w:rsidRPr="00684A73">
        <w:rPr>
          <w:rFonts w:ascii="Times New Roman" w:hAnsi="Times New Roman"/>
          <w:color w:val="000000"/>
          <w:sz w:val="23"/>
          <w:szCs w:val="23"/>
        </w:rPr>
        <w:t>2500 mins talk, unlimited text - $20</w:t>
      </w:r>
    </w:p>
    <w:p w14:paraId="5D510A0C" w14:textId="77777777" w:rsidR="003C1FC7" w:rsidRDefault="003C1FC7" w:rsidP="003C1FC7">
      <w:pPr>
        <w:pStyle w:val="ListParagraph"/>
        <w:rPr>
          <w:rFonts w:ascii="Times New Roman" w:hAnsi="Times New Roman"/>
          <w:color w:val="000000"/>
          <w:sz w:val="23"/>
          <w:szCs w:val="23"/>
        </w:rPr>
      </w:pPr>
    </w:p>
    <w:p w14:paraId="5D510A0D" w14:textId="77777777" w:rsidR="003C1FC7" w:rsidRPr="00684A73" w:rsidRDefault="003C1FC7" w:rsidP="003C1FC7">
      <w:pPr>
        <w:pStyle w:val="ListParagraph"/>
        <w:rPr>
          <w:rFonts w:ascii="Times New Roman" w:hAnsi="Times New Roman"/>
          <w:color w:val="000000"/>
          <w:sz w:val="23"/>
          <w:szCs w:val="23"/>
        </w:rPr>
      </w:pPr>
    </w:p>
    <w:p w14:paraId="5D510A0E" w14:textId="77777777" w:rsidR="00684A73" w:rsidRPr="003C1FC7" w:rsidRDefault="00684A73" w:rsidP="00684A73">
      <w:pPr>
        <w:pStyle w:val="ListParagraph"/>
        <w:numPr>
          <w:ilvl w:val="0"/>
          <w:numId w:val="1"/>
        </w:numPr>
        <w:rPr>
          <w:rFonts w:ascii="Times New Roman" w:hAnsi="Times New Roman"/>
          <w:b/>
          <w:color w:val="000000"/>
          <w:sz w:val="23"/>
          <w:szCs w:val="23"/>
        </w:rPr>
      </w:pPr>
      <w:r w:rsidRPr="003C1FC7">
        <w:rPr>
          <w:rFonts w:ascii="Times New Roman" w:hAnsi="Times New Roman"/>
          <w:b/>
          <w:color w:val="000000"/>
          <w:sz w:val="23"/>
          <w:szCs w:val="23"/>
        </w:rPr>
        <w:t>Washington Non-Tribal</w:t>
      </w:r>
    </w:p>
    <w:p w14:paraId="5D510A0F" w14:textId="77777777" w:rsidR="00684A73" w:rsidRPr="00684A73" w:rsidRDefault="00684A73" w:rsidP="00684A73">
      <w:pPr>
        <w:pStyle w:val="ListParagraph"/>
        <w:ind w:left="360"/>
        <w:rPr>
          <w:rFonts w:ascii="Times New Roman" w:hAnsi="Times New Roman"/>
          <w:color w:val="000000"/>
          <w:sz w:val="23"/>
          <w:szCs w:val="23"/>
        </w:rPr>
      </w:pPr>
    </w:p>
    <w:p w14:paraId="5D510A10" w14:textId="77777777" w:rsidR="00684A73" w:rsidRPr="00684A73" w:rsidRDefault="00684A73" w:rsidP="00684A73">
      <w:pPr>
        <w:ind w:left="360"/>
        <w:rPr>
          <w:rFonts w:ascii="Times New Roman" w:hAnsi="Times New Roman" w:cs="Times New Roman"/>
          <w:color w:val="000000"/>
          <w:sz w:val="23"/>
          <w:szCs w:val="23"/>
        </w:rPr>
      </w:pPr>
      <w:r w:rsidRPr="00684A73">
        <w:rPr>
          <w:rFonts w:ascii="Times New Roman" w:hAnsi="Times New Roman" w:cs="Times New Roman"/>
          <w:color w:val="000000"/>
          <w:sz w:val="23"/>
          <w:szCs w:val="23"/>
        </w:rPr>
        <w:t>Data Upgrades (30 day plan life)</w:t>
      </w:r>
    </w:p>
    <w:p w14:paraId="5D510A11" w14:textId="77777777" w:rsidR="00684A73" w:rsidRPr="00684A73" w:rsidRDefault="00684A73" w:rsidP="00684A73">
      <w:pPr>
        <w:pStyle w:val="ListParagraph"/>
        <w:numPr>
          <w:ilvl w:val="0"/>
          <w:numId w:val="3"/>
        </w:numPr>
        <w:rPr>
          <w:rFonts w:ascii="Times New Roman" w:hAnsi="Times New Roman"/>
          <w:color w:val="000000"/>
          <w:sz w:val="23"/>
          <w:szCs w:val="23"/>
        </w:rPr>
      </w:pPr>
      <w:r w:rsidRPr="00684A73">
        <w:rPr>
          <w:rFonts w:ascii="Times New Roman" w:hAnsi="Times New Roman"/>
          <w:color w:val="000000"/>
          <w:sz w:val="23"/>
          <w:szCs w:val="23"/>
        </w:rPr>
        <w:t>100 MB Data Upgrade (750 mins talk, unlimited text)- $10</w:t>
      </w:r>
    </w:p>
    <w:p w14:paraId="5D510A12" w14:textId="77777777" w:rsidR="00684A73" w:rsidRPr="00684A73" w:rsidRDefault="00684A73" w:rsidP="00684A73">
      <w:pPr>
        <w:pStyle w:val="ListParagraph"/>
        <w:numPr>
          <w:ilvl w:val="0"/>
          <w:numId w:val="3"/>
        </w:numPr>
        <w:rPr>
          <w:rFonts w:ascii="Times New Roman" w:hAnsi="Times New Roman"/>
          <w:color w:val="000000"/>
          <w:sz w:val="23"/>
          <w:szCs w:val="23"/>
        </w:rPr>
      </w:pPr>
      <w:r w:rsidRPr="00684A73">
        <w:rPr>
          <w:rFonts w:ascii="Times New Roman" w:hAnsi="Times New Roman"/>
          <w:color w:val="000000"/>
          <w:sz w:val="23"/>
          <w:szCs w:val="23"/>
        </w:rPr>
        <w:t>1 GB Data Upgrade (1000 mins talk, unlimited text) - $20</w:t>
      </w:r>
    </w:p>
    <w:p w14:paraId="5D510A13" w14:textId="77777777" w:rsidR="00684A73" w:rsidRPr="00684A73" w:rsidRDefault="00684A73" w:rsidP="00684A73">
      <w:pPr>
        <w:pStyle w:val="ListParagraph"/>
        <w:numPr>
          <w:ilvl w:val="0"/>
          <w:numId w:val="3"/>
        </w:numPr>
        <w:rPr>
          <w:rFonts w:ascii="Times New Roman" w:hAnsi="Times New Roman"/>
          <w:color w:val="000000"/>
          <w:sz w:val="23"/>
          <w:szCs w:val="23"/>
        </w:rPr>
      </w:pPr>
      <w:r w:rsidRPr="00684A73">
        <w:rPr>
          <w:rFonts w:ascii="Times New Roman" w:hAnsi="Times New Roman"/>
          <w:color w:val="000000"/>
          <w:sz w:val="23"/>
          <w:szCs w:val="23"/>
        </w:rPr>
        <w:t>2 GB Data Upgrade (2500 mins talk, unlimited text) - $30</w:t>
      </w:r>
    </w:p>
    <w:p w14:paraId="5D510A14" w14:textId="77777777" w:rsidR="00684A73" w:rsidRPr="00684A73" w:rsidRDefault="00684A73" w:rsidP="00684A73">
      <w:pPr>
        <w:rPr>
          <w:rFonts w:ascii="Times New Roman" w:hAnsi="Times New Roman" w:cs="Times New Roman"/>
          <w:color w:val="000000"/>
          <w:sz w:val="23"/>
          <w:szCs w:val="23"/>
        </w:rPr>
      </w:pPr>
    </w:p>
    <w:p w14:paraId="5D510A15" w14:textId="77777777" w:rsidR="00684A73" w:rsidRPr="00684A73" w:rsidRDefault="00684A73" w:rsidP="00684A73">
      <w:pPr>
        <w:rPr>
          <w:rFonts w:ascii="Times New Roman" w:hAnsi="Times New Roman" w:cs="Times New Roman"/>
          <w:color w:val="000000"/>
          <w:sz w:val="23"/>
          <w:szCs w:val="23"/>
        </w:rPr>
      </w:pPr>
      <w:r w:rsidRPr="00684A73">
        <w:rPr>
          <w:rFonts w:ascii="Times New Roman" w:hAnsi="Times New Roman" w:cs="Times New Roman"/>
          <w:color w:val="000000"/>
          <w:sz w:val="23"/>
          <w:szCs w:val="23"/>
        </w:rPr>
        <w:t xml:space="preserve">        Add’l Minutes (30 day plan life)</w:t>
      </w:r>
    </w:p>
    <w:p w14:paraId="5D510A16" w14:textId="77777777" w:rsidR="00684A73" w:rsidRPr="00684A73" w:rsidRDefault="00684A73" w:rsidP="00684A73">
      <w:pPr>
        <w:pStyle w:val="ListParagraph"/>
        <w:numPr>
          <w:ilvl w:val="0"/>
          <w:numId w:val="3"/>
        </w:numPr>
        <w:rPr>
          <w:rFonts w:ascii="Times New Roman" w:hAnsi="Times New Roman"/>
          <w:color w:val="000000"/>
          <w:sz w:val="23"/>
          <w:szCs w:val="23"/>
        </w:rPr>
      </w:pPr>
      <w:r w:rsidRPr="00684A73">
        <w:rPr>
          <w:rFonts w:ascii="Times New Roman" w:hAnsi="Times New Roman"/>
          <w:color w:val="000000"/>
          <w:sz w:val="23"/>
          <w:szCs w:val="23"/>
        </w:rPr>
        <w:t>750 mins talk, unlimited text- $10</w:t>
      </w:r>
    </w:p>
    <w:p w14:paraId="5D510A17" w14:textId="77777777" w:rsidR="00684A73" w:rsidRPr="00684A73" w:rsidRDefault="00684A73" w:rsidP="00684A73">
      <w:pPr>
        <w:pStyle w:val="ListParagraph"/>
        <w:numPr>
          <w:ilvl w:val="0"/>
          <w:numId w:val="3"/>
        </w:numPr>
        <w:rPr>
          <w:rFonts w:ascii="Times New Roman" w:hAnsi="Times New Roman"/>
          <w:color w:val="000000"/>
          <w:sz w:val="23"/>
          <w:szCs w:val="23"/>
        </w:rPr>
      </w:pPr>
      <w:r w:rsidRPr="00684A73">
        <w:rPr>
          <w:rFonts w:ascii="Times New Roman" w:hAnsi="Times New Roman"/>
          <w:color w:val="000000"/>
          <w:sz w:val="23"/>
          <w:szCs w:val="23"/>
        </w:rPr>
        <w:t>1000 mins talk, unlimited text - $20</w:t>
      </w:r>
    </w:p>
    <w:p w14:paraId="5D510A18" w14:textId="77777777" w:rsidR="00684A73" w:rsidRPr="00684A73" w:rsidRDefault="00684A73" w:rsidP="00684A73">
      <w:pPr>
        <w:pStyle w:val="ListParagraph"/>
        <w:numPr>
          <w:ilvl w:val="0"/>
          <w:numId w:val="3"/>
        </w:numPr>
        <w:rPr>
          <w:rFonts w:ascii="Times New Roman" w:hAnsi="Times New Roman"/>
          <w:color w:val="000000"/>
          <w:sz w:val="23"/>
          <w:szCs w:val="23"/>
        </w:rPr>
      </w:pPr>
      <w:r w:rsidRPr="00684A73">
        <w:rPr>
          <w:rFonts w:ascii="Times New Roman" w:hAnsi="Times New Roman"/>
          <w:color w:val="000000"/>
          <w:sz w:val="23"/>
          <w:szCs w:val="23"/>
        </w:rPr>
        <w:t>2500 mins talk, unlimited text - $30</w:t>
      </w:r>
    </w:p>
    <w:p w14:paraId="5D510A19" w14:textId="77777777" w:rsidR="00684A73" w:rsidRDefault="00684A73" w:rsidP="00684A73">
      <w:pPr>
        <w:rPr>
          <w:b/>
          <w:color w:val="002060"/>
          <w:u w:val="single"/>
        </w:rPr>
      </w:pPr>
    </w:p>
    <w:p w14:paraId="5D510A1A" w14:textId="77777777" w:rsidR="00727730" w:rsidRDefault="00727730" w:rsidP="006D6748">
      <w:pPr>
        <w:pStyle w:val="Default"/>
        <w:rPr>
          <w:sz w:val="23"/>
          <w:szCs w:val="23"/>
        </w:rPr>
      </w:pPr>
      <w:r w:rsidRPr="005245ED">
        <w:rPr>
          <w:sz w:val="23"/>
          <w:szCs w:val="23"/>
        </w:rPr>
        <w:t>These changes are effective</w:t>
      </w:r>
      <w:r w:rsidR="003B6859" w:rsidRPr="005245ED">
        <w:rPr>
          <w:sz w:val="23"/>
          <w:szCs w:val="23"/>
        </w:rPr>
        <w:t xml:space="preserve"> </w:t>
      </w:r>
      <w:r w:rsidR="00537014">
        <w:rPr>
          <w:sz w:val="23"/>
          <w:szCs w:val="23"/>
        </w:rPr>
        <w:t>November</w:t>
      </w:r>
      <w:r w:rsidR="003B6859" w:rsidRPr="005245ED">
        <w:rPr>
          <w:sz w:val="23"/>
          <w:szCs w:val="23"/>
        </w:rPr>
        <w:t xml:space="preserve"> 1, 201</w:t>
      </w:r>
      <w:r w:rsidR="00537014">
        <w:rPr>
          <w:sz w:val="23"/>
          <w:szCs w:val="23"/>
        </w:rPr>
        <w:t>5</w:t>
      </w:r>
      <w:r w:rsidRPr="005245ED">
        <w:rPr>
          <w:sz w:val="23"/>
          <w:szCs w:val="23"/>
        </w:rPr>
        <w:t>.</w:t>
      </w:r>
      <w:r>
        <w:rPr>
          <w:sz w:val="23"/>
          <w:szCs w:val="23"/>
        </w:rPr>
        <w:t xml:space="preserve"> </w:t>
      </w:r>
    </w:p>
    <w:p w14:paraId="5D510A1B" w14:textId="77777777" w:rsidR="00727730" w:rsidRDefault="00727730" w:rsidP="006D6748">
      <w:pPr>
        <w:pStyle w:val="Default"/>
        <w:rPr>
          <w:sz w:val="23"/>
          <w:szCs w:val="23"/>
        </w:rPr>
      </w:pPr>
    </w:p>
    <w:p w14:paraId="5D510A1C" w14:textId="77777777" w:rsidR="00727730" w:rsidRDefault="00727730" w:rsidP="00BF674D">
      <w:pPr>
        <w:pStyle w:val="Default"/>
        <w:rPr>
          <w:sz w:val="23"/>
          <w:szCs w:val="23"/>
        </w:rPr>
      </w:pPr>
      <w:r>
        <w:rPr>
          <w:sz w:val="23"/>
          <w:szCs w:val="23"/>
        </w:rPr>
        <w:t xml:space="preserve">Please let us know if you have any questions regarding this matter. </w:t>
      </w:r>
    </w:p>
    <w:p w14:paraId="5D510A1D" w14:textId="77777777" w:rsidR="00727730" w:rsidRDefault="00727730" w:rsidP="00727730">
      <w:pPr>
        <w:pStyle w:val="Default"/>
        <w:ind w:firstLine="720"/>
        <w:rPr>
          <w:sz w:val="23"/>
          <w:szCs w:val="23"/>
        </w:rPr>
      </w:pPr>
    </w:p>
    <w:p w14:paraId="5D510A1E" w14:textId="77777777" w:rsidR="00727730" w:rsidRDefault="00727730" w:rsidP="00727730">
      <w:pPr>
        <w:pStyle w:val="Default"/>
        <w:ind w:firstLine="720"/>
        <w:rPr>
          <w:sz w:val="23"/>
          <w:szCs w:val="23"/>
        </w:rPr>
      </w:pPr>
    </w:p>
    <w:p w14:paraId="5D510A1F" w14:textId="77777777" w:rsidR="006D6748" w:rsidRDefault="006D6748" w:rsidP="006D6748">
      <w:pPr>
        <w:widowControl w:val="0"/>
        <w:autoSpaceDE w:val="0"/>
        <w:autoSpaceDN w:val="0"/>
        <w:adjustRightInd w:val="0"/>
        <w:spacing w:before="5" w:after="0" w:line="280" w:lineRule="exact"/>
        <w:ind w:right="8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Sincerely,</w:t>
      </w:r>
    </w:p>
    <w:p w14:paraId="5D510A20" w14:textId="77777777" w:rsidR="006D6748" w:rsidRDefault="006D6748" w:rsidP="006D6748">
      <w:pPr>
        <w:widowControl w:val="0"/>
        <w:autoSpaceDE w:val="0"/>
        <w:autoSpaceDN w:val="0"/>
        <w:adjustRightInd w:val="0"/>
        <w:spacing w:before="5" w:after="0" w:line="280" w:lineRule="exact"/>
        <w:ind w:right="820"/>
        <w:rPr>
          <w:rFonts w:ascii="Times New Roman" w:hAnsi="Times New Roman"/>
          <w:sz w:val="24"/>
          <w:szCs w:val="24"/>
        </w:rPr>
      </w:pPr>
    </w:p>
    <w:p w14:paraId="5D510A21" w14:textId="77777777" w:rsidR="006D6748" w:rsidRPr="00B92B53" w:rsidRDefault="006D6748" w:rsidP="006D6748">
      <w:pPr>
        <w:widowControl w:val="0"/>
        <w:autoSpaceDE w:val="0"/>
        <w:autoSpaceDN w:val="0"/>
        <w:adjustRightInd w:val="0"/>
        <w:spacing w:before="5" w:after="0" w:line="280" w:lineRule="exact"/>
        <w:ind w:right="820"/>
        <w:rPr>
          <w:rFonts w:ascii="Calibri" w:hAnsi="Calibri"/>
          <w:sz w:val="28"/>
          <w:szCs w:val="28"/>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E6255">
        <w:rPr>
          <w:rFonts w:ascii="Times New Roman" w:hAnsi="Times New Roman"/>
          <w:sz w:val="24"/>
          <w:szCs w:val="24"/>
        </w:rPr>
        <w:t xml:space="preserve">/s/ </w:t>
      </w:r>
      <w:r w:rsidRPr="00537014">
        <w:rPr>
          <w:rFonts w:ascii="Segoe Script" w:hAnsi="Segoe Script"/>
          <w:b/>
          <w:sz w:val="24"/>
          <w:szCs w:val="24"/>
        </w:rPr>
        <w:t>Kristen Farole</w:t>
      </w:r>
    </w:p>
    <w:p w14:paraId="5D510A22" w14:textId="77777777" w:rsidR="006D6748" w:rsidRDefault="006D6748" w:rsidP="006D6748">
      <w:pPr>
        <w:widowControl w:val="0"/>
        <w:autoSpaceDE w:val="0"/>
        <w:autoSpaceDN w:val="0"/>
        <w:adjustRightInd w:val="0"/>
        <w:spacing w:before="5" w:after="0" w:line="280" w:lineRule="exact"/>
        <w:ind w:right="820"/>
        <w:rPr>
          <w:rFonts w:ascii="Times New Roman" w:hAnsi="Times New Roman"/>
          <w:sz w:val="24"/>
          <w:szCs w:val="24"/>
        </w:rPr>
      </w:pPr>
    </w:p>
    <w:p w14:paraId="5D510A23" w14:textId="77777777" w:rsidR="006D6748" w:rsidRDefault="006D6748" w:rsidP="006D6748">
      <w:pPr>
        <w:widowControl w:val="0"/>
        <w:autoSpaceDE w:val="0"/>
        <w:autoSpaceDN w:val="0"/>
        <w:adjustRightInd w:val="0"/>
        <w:spacing w:before="5" w:after="0" w:line="280" w:lineRule="exact"/>
        <w:ind w:right="8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E6255">
        <w:rPr>
          <w:rFonts w:ascii="Times New Roman" w:hAnsi="Times New Roman"/>
          <w:sz w:val="24"/>
          <w:szCs w:val="24"/>
        </w:rPr>
        <w:t>Kristen Farole</w:t>
      </w:r>
    </w:p>
    <w:p w14:paraId="5D510A24" w14:textId="77777777" w:rsidR="006D6748" w:rsidRDefault="006D6748" w:rsidP="006D6748">
      <w:pPr>
        <w:widowControl w:val="0"/>
        <w:autoSpaceDE w:val="0"/>
        <w:autoSpaceDN w:val="0"/>
        <w:adjustRightInd w:val="0"/>
        <w:spacing w:before="5" w:after="0" w:line="280" w:lineRule="exact"/>
        <w:ind w:left="4320" w:right="820"/>
        <w:rPr>
          <w:rFonts w:ascii="Times New Roman" w:hAnsi="Times New Roman"/>
          <w:sz w:val="24"/>
          <w:szCs w:val="24"/>
        </w:rPr>
      </w:pPr>
      <w:r>
        <w:rPr>
          <w:rFonts w:ascii="Times New Roman" w:hAnsi="Times New Roman"/>
          <w:sz w:val="24"/>
          <w:szCs w:val="24"/>
        </w:rPr>
        <w:t>Manager – Regulatory Affairs</w:t>
      </w:r>
    </w:p>
    <w:p w14:paraId="5D510A25" w14:textId="77777777" w:rsidR="006D6748" w:rsidRDefault="005245ED" w:rsidP="006D6748">
      <w:pPr>
        <w:widowControl w:val="0"/>
        <w:autoSpaceDE w:val="0"/>
        <w:autoSpaceDN w:val="0"/>
        <w:adjustRightInd w:val="0"/>
        <w:spacing w:before="5" w:after="0" w:line="280" w:lineRule="exact"/>
        <w:ind w:left="4320" w:right="820"/>
        <w:rPr>
          <w:rFonts w:ascii="Times New Roman" w:hAnsi="Times New Roman"/>
          <w:sz w:val="24"/>
          <w:szCs w:val="24"/>
        </w:rPr>
      </w:pPr>
      <w:r>
        <w:rPr>
          <w:rFonts w:ascii="Times New Roman" w:hAnsi="Times New Roman"/>
          <w:sz w:val="24"/>
          <w:szCs w:val="24"/>
        </w:rPr>
        <w:t>YourTel America</w:t>
      </w:r>
      <w:r w:rsidR="006D6748">
        <w:rPr>
          <w:rFonts w:ascii="Times New Roman" w:hAnsi="Times New Roman"/>
          <w:sz w:val="24"/>
          <w:szCs w:val="24"/>
        </w:rPr>
        <w:t>, Inc.</w:t>
      </w:r>
    </w:p>
    <w:p w14:paraId="5D510A26" w14:textId="77777777" w:rsidR="005245ED" w:rsidRDefault="006D6748" w:rsidP="005245ED">
      <w:pPr>
        <w:widowControl w:val="0"/>
        <w:autoSpaceDE w:val="0"/>
        <w:autoSpaceDN w:val="0"/>
        <w:adjustRightInd w:val="0"/>
        <w:spacing w:before="5" w:after="0" w:line="280" w:lineRule="exact"/>
        <w:ind w:left="4320" w:right="820"/>
        <w:rPr>
          <w:rFonts w:ascii="Times New Roman" w:hAnsi="Times New Roman"/>
          <w:sz w:val="24"/>
          <w:szCs w:val="24"/>
        </w:rPr>
      </w:pPr>
      <w:r>
        <w:rPr>
          <w:rFonts w:ascii="Times New Roman" w:hAnsi="Times New Roman"/>
          <w:sz w:val="24"/>
          <w:szCs w:val="24"/>
        </w:rPr>
        <w:t>405-293-4870</w:t>
      </w:r>
    </w:p>
    <w:p w14:paraId="5D510A27" w14:textId="77777777" w:rsidR="00727730" w:rsidRDefault="000000A2" w:rsidP="005245ED">
      <w:pPr>
        <w:widowControl w:val="0"/>
        <w:autoSpaceDE w:val="0"/>
        <w:autoSpaceDN w:val="0"/>
        <w:adjustRightInd w:val="0"/>
        <w:spacing w:before="5" w:after="0" w:line="280" w:lineRule="exact"/>
        <w:ind w:left="4320" w:right="820"/>
      </w:pPr>
      <w:hyperlink r:id="rId16" w:history="1">
        <w:r w:rsidR="005245ED" w:rsidRPr="008C5B18">
          <w:rPr>
            <w:rStyle w:val="Hyperlink"/>
            <w:rFonts w:ascii="Times New Roman" w:hAnsi="Times New Roman"/>
            <w:szCs w:val="24"/>
          </w:rPr>
          <w:t>kfarole@yourtel.com</w:t>
        </w:r>
      </w:hyperlink>
    </w:p>
    <w:sectPr w:rsidR="00727730" w:rsidSect="00684A73">
      <w:headerReference w:type="first" r:id="rId17"/>
      <w:footerReference w:type="first" r:id="rId18"/>
      <w:pgSz w:w="12240" w:h="15840" w:code="1"/>
      <w:pgMar w:top="1440" w:right="1440" w:bottom="1440" w:left="1440" w:header="117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10A2A" w14:textId="77777777" w:rsidR="0004719E" w:rsidRDefault="0004719E" w:rsidP="0004719E">
      <w:pPr>
        <w:spacing w:after="0" w:line="240" w:lineRule="auto"/>
      </w:pPr>
      <w:r>
        <w:separator/>
      </w:r>
    </w:p>
  </w:endnote>
  <w:endnote w:type="continuationSeparator" w:id="0">
    <w:p w14:paraId="5D510A2B" w14:textId="77777777" w:rsidR="0004719E" w:rsidRDefault="0004719E" w:rsidP="00047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Script">
    <w:panose1 w:val="020B0504020000000003"/>
    <w:charset w:val="00"/>
    <w:family w:val="swiss"/>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10A2E" w14:textId="77777777" w:rsidR="00684A73" w:rsidRDefault="00684A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10A2F" w14:textId="77777777" w:rsidR="0004719E" w:rsidRDefault="0004719E" w:rsidP="0004719E">
    <w:pPr>
      <w:pStyle w:val="Footer"/>
      <w:jc w:val="center"/>
      <w:rPr>
        <w:rFonts w:ascii="Bookman Old Style" w:hAnsi="Bookman Old Style"/>
        <w:sz w:val="20"/>
        <w:szCs w:val="20"/>
      </w:rPr>
    </w:pPr>
  </w:p>
  <w:p w14:paraId="5D510A30" w14:textId="77777777" w:rsidR="0004719E" w:rsidRDefault="0004719E" w:rsidP="0004719E">
    <w:pPr>
      <w:pStyle w:val="Footer"/>
      <w:jc w:val="center"/>
      <w:rPr>
        <w:rFonts w:ascii="Bookman Old Style" w:hAnsi="Bookman Old Style"/>
        <w:sz w:val="20"/>
        <w:szCs w:val="20"/>
      </w:rPr>
    </w:pPr>
    <w:r>
      <w:rPr>
        <w:rFonts w:ascii="Bookman Old Style" w:hAnsi="Bookman Old Style"/>
        <w:noProof/>
        <w:sz w:val="20"/>
        <w:szCs w:val="20"/>
      </w:rPr>
      <mc:AlternateContent>
        <mc:Choice Requires="wpc">
          <w:drawing>
            <wp:inline distT="0" distB="0" distL="0" distR="0" wp14:anchorId="5D510A42" wp14:editId="5D510A43">
              <wp:extent cx="5814695" cy="45720"/>
              <wp:effectExtent l="47625" t="38100" r="43180" b="40005"/>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2">
                          <a:lumMod val="100000"/>
                          <a:lumOff val="0"/>
                        </a:schemeClr>
                      </a:solidFill>
                    </wpc:bg>
                    <wpc:whole>
                      <a:ln w="38100" cap="flat" cmpd="sng" algn="ctr">
                        <a:solidFill>
                          <a:schemeClr val="lt1">
                            <a:lumMod val="95000"/>
                            <a:lumOff val="0"/>
                          </a:schemeClr>
                        </a:solidFill>
                        <a:prstDash val="solid"/>
                        <a:miter lim="800000"/>
                        <a:headEnd type="none" w="med" len="med"/>
                        <a:tailEnd type="none" w="med" len="med"/>
                      </a:ln>
                    </wpc:whole>
                  </wpc:wpc>
                </a:graphicData>
              </a:graphic>
            </wp:inline>
          </w:drawing>
        </mc:Choice>
        <mc:Fallback>
          <w:pict>
            <v:group w14:anchorId="104B34B0" id="Canvas 4" o:spid="_x0000_s1026" editas="canvas" style="width:457.85pt;height:3.6pt;mso-position-horizontal-relative:char;mso-position-vertical-relative:line" coordsize="58146,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146;height:457;visibility:visible;mso-wrap-style:square" filled="t" fillcolor="#ed7d31 [3205]" stroked="t" strokecolor="#f2f2f2 [3041]" strokeweight="3pt">
                <v:fill o:detectmouseclick="t"/>
                <v:path o:connecttype="none"/>
              </v:shape>
              <w10:anchorlock/>
            </v:group>
          </w:pict>
        </mc:Fallback>
      </mc:AlternateContent>
    </w:r>
  </w:p>
  <w:p w14:paraId="5D510A31" w14:textId="77777777" w:rsidR="0004719E" w:rsidRDefault="0004719E" w:rsidP="0004719E">
    <w:pPr>
      <w:pStyle w:val="Footer"/>
      <w:jc w:val="center"/>
      <w:rPr>
        <w:rFonts w:ascii="Bookman Old Style" w:hAnsi="Bookman Old Style"/>
        <w:sz w:val="20"/>
        <w:szCs w:val="20"/>
      </w:rPr>
    </w:pPr>
  </w:p>
  <w:p w14:paraId="5D510A32" w14:textId="77777777" w:rsidR="0004719E" w:rsidRPr="00792598" w:rsidRDefault="0004719E" w:rsidP="0004719E">
    <w:pPr>
      <w:pStyle w:val="Footer"/>
      <w:jc w:val="center"/>
      <w:rPr>
        <w:rFonts w:ascii="Bookman Old Style" w:hAnsi="Bookman Old Style"/>
        <w:sz w:val="20"/>
        <w:szCs w:val="20"/>
      </w:rPr>
    </w:pPr>
    <w:r w:rsidRPr="00792598">
      <w:rPr>
        <w:rFonts w:ascii="Bookman Old Style" w:hAnsi="Bookman Old Style"/>
        <w:sz w:val="20"/>
        <w:szCs w:val="20"/>
      </w:rPr>
      <w:t xml:space="preserve">401 E. Memorial Road • Suite </w:t>
    </w:r>
    <w:r>
      <w:rPr>
        <w:rFonts w:ascii="Bookman Old Style" w:hAnsi="Bookman Old Style"/>
        <w:sz w:val="20"/>
        <w:szCs w:val="20"/>
      </w:rPr>
      <w:t>5</w:t>
    </w:r>
    <w:r w:rsidRPr="00792598">
      <w:rPr>
        <w:rFonts w:ascii="Bookman Old Style" w:hAnsi="Bookman Old Style"/>
        <w:sz w:val="20"/>
        <w:szCs w:val="20"/>
      </w:rPr>
      <w:t>00 • Oklahoma City, OK 73114</w:t>
    </w:r>
  </w:p>
  <w:p w14:paraId="5D510A33" w14:textId="77777777" w:rsidR="0004719E" w:rsidRPr="00792598" w:rsidRDefault="0004719E" w:rsidP="0004719E">
    <w:pPr>
      <w:pStyle w:val="Footer"/>
      <w:jc w:val="center"/>
      <w:rPr>
        <w:rFonts w:ascii="Bookman Old Style" w:hAnsi="Bookman Old Style"/>
        <w:sz w:val="20"/>
        <w:szCs w:val="20"/>
      </w:rPr>
    </w:pPr>
    <w:r w:rsidRPr="00792598">
      <w:rPr>
        <w:rFonts w:ascii="Bookman Old Style" w:hAnsi="Bookman Old Style"/>
        <w:sz w:val="20"/>
        <w:szCs w:val="20"/>
      </w:rPr>
      <w:t xml:space="preserve">Customer Service </w:t>
    </w:r>
    <w:r>
      <w:rPr>
        <w:rFonts w:ascii="Bookman Old Style" w:hAnsi="Bookman Old Style"/>
        <w:sz w:val="20"/>
        <w:szCs w:val="20"/>
      </w:rPr>
      <w:t>(855) 299-9990</w:t>
    </w:r>
  </w:p>
  <w:p w14:paraId="5D510A34" w14:textId="77777777" w:rsidR="0004719E" w:rsidRDefault="0004719E" w:rsidP="0004719E">
    <w:pPr>
      <w:pStyle w:val="Footer"/>
    </w:pPr>
  </w:p>
  <w:p w14:paraId="5D510A35" w14:textId="77777777" w:rsidR="0004719E" w:rsidRDefault="000471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10A37" w14:textId="77777777" w:rsidR="0004719E" w:rsidRDefault="0004719E" w:rsidP="0004719E">
    <w:pPr>
      <w:pStyle w:val="Footer"/>
    </w:pPr>
  </w:p>
  <w:p w14:paraId="5D510A38" w14:textId="77777777" w:rsidR="0004719E" w:rsidRDefault="0004719E" w:rsidP="0004719E">
    <w:pPr>
      <w:pStyle w:val="Footer"/>
    </w:pPr>
  </w:p>
  <w:p w14:paraId="5D510A39" w14:textId="77777777" w:rsidR="0004719E" w:rsidRDefault="0004719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10A3B" w14:textId="77777777" w:rsidR="006D6748" w:rsidRDefault="006D6748" w:rsidP="0004719E">
    <w:pPr>
      <w:pStyle w:val="Footer"/>
      <w:jc w:val="center"/>
      <w:rPr>
        <w:rFonts w:ascii="Bookman Old Style" w:hAnsi="Bookman Old Style"/>
        <w:sz w:val="20"/>
        <w:szCs w:val="20"/>
      </w:rPr>
    </w:pPr>
    <w:r>
      <w:rPr>
        <w:rFonts w:ascii="Bookman Old Style" w:hAnsi="Bookman Old Style"/>
        <w:noProof/>
        <w:sz w:val="20"/>
        <w:szCs w:val="20"/>
      </w:rPr>
      <mc:AlternateContent>
        <mc:Choice Requires="wpc">
          <w:drawing>
            <wp:inline distT="0" distB="0" distL="0" distR="0" wp14:anchorId="5D510A45" wp14:editId="5D510A46">
              <wp:extent cx="5814695" cy="45720"/>
              <wp:effectExtent l="47625" t="38100" r="43180" b="40005"/>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2">
                          <a:lumMod val="100000"/>
                          <a:lumOff val="0"/>
                        </a:schemeClr>
                      </a:solidFill>
                    </wpc:bg>
                    <wpc:whole>
                      <a:ln w="38100" cap="flat" cmpd="sng" algn="ctr">
                        <a:solidFill>
                          <a:schemeClr val="lt1">
                            <a:lumMod val="95000"/>
                            <a:lumOff val="0"/>
                          </a:schemeClr>
                        </a:solidFill>
                        <a:prstDash val="solid"/>
                        <a:miter lim="800000"/>
                        <a:headEnd type="none" w="med" len="med"/>
                        <a:tailEnd type="none" w="med" len="med"/>
                      </a:ln>
                    </wpc:whole>
                  </wpc:wpc>
                </a:graphicData>
              </a:graphic>
            </wp:inline>
          </w:drawing>
        </mc:Choice>
        <mc:Fallback>
          <w:pict>
            <v:group w14:anchorId="48D8A34A" id="Canvas 1" o:spid="_x0000_s1026" editas="canvas" style="width:457.85pt;height:3.6pt;mso-position-horizontal-relative:char;mso-position-vertical-relative:line" coordsize="58146,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146;height:457;visibility:visible;mso-wrap-style:square" filled="t" fillcolor="#ed7d31 [3205]" stroked="t" strokecolor="#f2f2f2 [3041]" strokeweight="3pt">
                <v:fill o:detectmouseclick="t"/>
                <v:path o:connecttype="none"/>
              </v:shape>
              <w10:anchorlock/>
            </v:group>
          </w:pict>
        </mc:Fallback>
      </mc:AlternateContent>
    </w:r>
  </w:p>
  <w:p w14:paraId="5D510A3C" w14:textId="77777777" w:rsidR="006D6748" w:rsidRDefault="006D6748" w:rsidP="0004719E">
    <w:pPr>
      <w:pStyle w:val="Footer"/>
      <w:jc w:val="center"/>
      <w:rPr>
        <w:rFonts w:ascii="Bookman Old Style" w:hAnsi="Bookman Old Style"/>
        <w:sz w:val="20"/>
        <w:szCs w:val="20"/>
      </w:rPr>
    </w:pPr>
  </w:p>
  <w:p w14:paraId="5D510A3D" w14:textId="77777777" w:rsidR="006D6748" w:rsidRPr="00792598" w:rsidRDefault="006D6748" w:rsidP="0004719E">
    <w:pPr>
      <w:pStyle w:val="Footer"/>
      <w:jc w:val="center"/>
      <w:rPr>
        <w:rFonts w:ascii="Bookman Old Style" w:hAnsi="Bookman Old Style"/>
        <w:sz w:val="20"/>
        <w:szCs w:val="20"/>
      </w:rPr>
    </w:pPr>
    <w:r w:rsidRPr="00792598">
      <w:rPr>
        <w:rFonts w:ascii="Bookman Old Style" w:hAnsi="Bookman Old Style"/>
        <w:sz w:val="20"/>
        <w:szCs w:val="20"/>
      </w:rPr>
      <w:t xml:space="preserve">401 E. Memorial Road • Suite </w:t>
    </w:r>
    <w:r>
      <w:rPr>
        <w:rFonts w:ascii="Bookman Old Style" w:hAnsi="Bookman Old Style"/>
        <w:sz w:val="20"/>
        <w:szCs w:val="20"/>
      </w:rPr>
      <w:t>5</w:t>
    </w:r>
    <w:r w:rsidRPr="00792598">
      <w:rPr>
        <w:rFonts w:ascii="Bookman Old Style" w:hAnsi="Bookman Old Style"/>
        <w:sz w:val="20"/>
        <w:szCs w:val="20"/>
      </w:rPr>
      <w:t>00 • Oklahoma City, OK 73114</w:t>
    </w:r>
  </w:p>
  <w:p w14:paraId="5D510A3E" w14:textId="77777777" w:rsidR="006D6748" w:rsidRPr="00792598" w:rsidRDefault="006D6748" w:rsidP="0004719E">
    <w:pPr>
      <w:pStyle w:val="Footer"/>
      <w:jc w:val="center"/>
      <w:rPr>
        <w:rFonts w:ascii="Bookman Old Style" w:hAnsi="Bookman Old Style"/>
        <w:sz w:val="20"/>
        <w:szCs w:val="20"/>
      </w:rPr>
    </w:pPr>
    <w:r w:rsidRPr="00792598">
      <w:rPr>
        <w:rFonts w:ascii="Bookman Old Style" w:hAnsi="Bookman Old Style"/>
        <w:sz w:val="20"/>
        <w:szCs w:val="20"/>
      </w:rPr>
      <w:t xml:space="preserve">Customer Service </w:t>
    </w:r>
    <w:r>
      <w:rPr>
        <w:rFonts w:ascii="Bookman Old Style" w:hAnsi="Bookman Old Style"/>
        <w:sz w:val="20"/>
        <w:szCs w:val="20"/>
      </w:rPr>
      <w:t>(855) 299-9990</w:t>
    </w:r>
  </w:p>
  <w:p w14:paraId="5D510A3F" w14:textId="77777777" w:rsidR="006D6748" w:rsidRDefault="006D6748" w:rsidP="0004719E">
    <w:pPr>
      <w:pStyle w:val="Footer"/>
    </w:pPr>
  </w:p>
  <w:p w14:paraId="5D510A40" w14:textId="77777777" w:rsidR="006D6748" w:rsidRDefault="006D6748" w:rsidP="0004719E">
    <w:pPr>
      <w:pStyle w:val="Footer"/>
    </w:pPr>
  </w:p>
  <w:p w14:paraId="5D510A41" w14:textId="77777777" w:rsidR="006D6748" w:rsidRDefault="006D67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10A28" w14:textId="77777777" w:rsidR="0004719E" w:rsidRDefault="0004719E" w:rsidP="0004719E">
      <w:pPr>
        <w:spacing w:after="0" w:line="240" w:lineRule="auto"/>
      </w:pPr>
      <w:r>
        <w:separator/>
      </w:r>
    </w:p>
  </w:footnote>
  <w:footnote w:type="continuationSeparator" w:id="0">
    <w:p w14:paraId="5D510A29" w14:textId="77777777" w:rsidR="0004719E" w:rsidRDefault="0004719E" w:rsidP="000471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10A2C" w14:textId="77777777" w:rsidR="00684A73" w:rsidRDefault="00684A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10A2D" w14:textId="77777777" w:rsidR="00684A73" w:rsidRDefault="00684A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10A36" w14:textId="77777777" w:rsidR="0004719E" w:rsidRDefault="000000A2">
    <w:pPr>
      <w:pStyle w:val="Header"/>
    </w:pPr>
    <w:r>
      <w:rPr>
        <w:noProof/>
      </w:rPr>
      <w:pict w14:anchorId="5D510A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margin-left:-73.8pt;margin-top:-66.6pt;width:607.65pt;height:698.4pt;z-index:-251658752" o:allowincell="f">
          <v:imagedata r:id="rId1" o:title="YourTelBackgroundPO" croptop="1423f" cropbottom="5908f"/>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10A3A" w14:textId="77777777" w:rsidR="006D6748" w:rsidRDefault="006D67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73DC5"/>
    <w:multiLevelType w:val="hybridMultilevel"/>
    <w:tmpl w:val="F66E7C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35FB1760"/>
    <w:multiLevelType w:val="hybridMultilevel"/>
    <w:tmpl w:val="E7BA4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E7015DC"/>
    <w:multiLevelType w:val="hybridMultilevel"/>
    <w:tmpl w:val="A288E9AA"/>
    <w:lvl w:ilvl="0" w:tplc="04090015">
      <w:start w:val="1"/>
      <w:numFmt w:val="upp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19E"/>
    <w:rsid w:val="000000A2"/>
    <w:rsid w:val="0004719E"/>
    <w:rsid w:val="001C4EEC"/>
    <w:rsid w:val="001E75CA"/>
    <w:rsid w:val="003B6859"/>
    <w:rsid w:val="003C1FC7"/>
    <w:rsid w:val="005245ED"/>
    <w:rsid w:val="00537014"/>
    <w:rsid w:val="00684A73"/>
    <w:rsid w:val="006D6748"/>
    <w:rsid w:val="00727730"/>
    <w:rsid w:val="008D7E8E"/>
    <w:rsid w:val="00BD2650"/>
    <w:rsid w:val="00BF6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D5109E4"/>
  <w15:docId w15:val="{9A0FE9E2-A534-42D2-B5BE-FC363CC5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1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19E"/>
  </w:style>
  <w:style w:type="paragraph" w:styleId="Footer">
    <w:name w:val="footer"/>
    <w:basedOn w:val="Normal"/>
    <w:link w:val="FooterChar"/>
    <w:uiPriority w:val="99"/>
    <w:unhideWhenUsed/>
    <w:rsid w:val="000471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19E"/>
  </w:style>
  <w:style w:type="paragraph" w:customStyle="1" w:styleId="Default">
    <w:name w:val="Default"/>
    <w:rsid w:val="0072773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D6748"/>
    <w:rPr>
      <w:rFonts w:cs="Times New Roman"/>
      <w:color w:val="0563C1" w:themeColor="hyperlink"/>
      <w:u w:val="single"/>
    </w:rPr>
  </w:style>
  <w:style w:type="paragraph" w:styleId="PlainText">
    <w:name w:val="Plain Text"/>
    <w:basedOn w:val="Normal"/>
    <w:link w:val="PlainTextChar"/>
    <w:uiPriority w:val="99"/>
    <w:unhideWhenUsed/>
    <w:rsid w:val="00BD2650"/>
    <w:pPr>
      <w:spacing w:after="0" w:line="240" w:lineRule="auto"/>
    </w:pPr>
    <w:rPr>
      <w:rFonts w:ascii="Palatino Linotype" w:eastAsiaTheme="minorEastAsia" w:hAnsi="Palatino Linotype" w:cs="Times New Roman"/>
      <w:color w:val="1F497D"/>
      <w:sz w:val="24"/>
      <w:szCs w:val="21"/>
    </w:rPr>
  </w:style>
  <w:style w:type="character" w:customStyle="1" w:styleId="PlainTextChar">
    <w:name w:val="Plain Text Char"/>
    <w:basedOn w:val="DefaultParagraphFont"/>
    <w:link w:val="PlainText"/>
    <w:uiPriority w:val="99"/>
    <w:rsid w:val="00BD2650"/>
    <w:rPr>
      <w:rFonts w:ascii="Palatino Linotype" w:eastAsiaTheme="minorEastAsia" w:hAnsi="Palatino Linotype" w:cs="Times New Roman"/>
      <w:color w:val="1F497D"/>
      <w:sz w:val="24"/>
      <w:szCs w:val="21"/>
    </w:rPr>
  </w:style>
  <w:style w:type="paragraph" w:styleId="ListParagraph">
    <w:name w:val="List Paragraph"/>
    <w:basedOn w:val="Normal"/>
    <w:uiPriority w:val="34"/>
    <w:qFormat/>
    <w:rsid w:val="00684A73"/>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12580">
      <w:bodyDiv w:val="1"/>
      <w:marLeft w:val="0"/>
      <w:marRight w:val="0"/>
      <w:marTop w:val="0"/>
      <w:marBottom w:val="0"/>
      <w:divBdr>
        <w:top w:val="none" w:sz="0" w:space="0" w:color="auto"/>
        <w:left w:val="none" w:sz="0" w:space="0" w:color="auto"/>
        <w:bottom w:val="none" w:sz="0" w:space="0" w:color="auto"/>
        <w:right w:val="none" w:sz="0" w:space="0" w:color="auto"/>
      </w:divBdr>
    </w:div>
    <w:div w:id="269555898">
      <w:bodyDiv w:val="1"/>
      <w:marLeft w:val="0"/>
      <w:marRight w:val="0"/>
      <w:marTop w:val="0"/>
      <w:marBottom w:val="0"/>
      <w:divBdr>
        <w:top w:val="none" w:sz="0" w:space="0" w:color="auto"/>
        <w:left w:val="none" w:sz="0" w:space="0" w:color="auto"/>
        <w:bottom w:val="none" w:sz="0" w:space="0" w:color="auto"/>
        <w:right w:val="none" w:sz="0" w:space="0" w:color="auto"/>
      </w:divBdr>
    </w:div>
    <w:div w:id="916748754">
      <w:bodyDiv w:val="1"/>
      <w:marLeft w:val="0"/>
      <w:marRight w:val="0"/>
      <w:marTop w:val="0"/>
      <w:marBottom w:val="0"/>
      <w:divBdr>
        <w:top w:val="none" w:sz="0" w:space="0" w:color="auto"/>
        <w:left w:val="none" w:sz="0" w:space="0" w:color="auto"/>
        <w:bottom w:val="none" w:sz="0" w:space="0" w:color="auto"/>
        <w:right w:val="none" w:sz="0" w:space="0" w:color="auto"/>
      </w:divBdr>
    </w:div>
    <w:div w:id="1538471097">
      <w:bodyDiv w:val="1"/>
      <w:marLeft w:val="0"/>
      <w:marRight w:val="0"/>
      <w:marTop w:val="0"/>
      <w:marBottom w:val="0"/>
      <w:divBdr>
        <w:top w:val="none" w:sz="0" w:space="0" w:color="auto"/>
        <w:left w:val="none" w:sz="0" w:space="0" w:color="auto"/>
        <w:bottom w:val="none" w:sz="0" w:space="0" w:color="auto"/>
        <w:right w:val="none" w:sz="0" w:space="0" w:color="auto"/>
      </w:divBdr>
    </w:div>
    <w:div w:id="194271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kfarole@yourte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38B1BBD4C7E1A4BA62D3EC8B44B27F0" ma:contentTypeVersion="143" ma:contentTypeDescription="" ma:contentTypeScope="" ma:versionID="aa6470d0271b218a1147254e18e0ba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2011-03-02T08:00:00+00:00</OpenedDate>
    <Date1 xmlns="dc463f71-b30c-4ab2-9473-d307f9d35888">2015-10-30T07:00:00+00:00</Date1>
    <IsDocumentOrder xmlns="dc463f71-b30c-4ab2-9473-d307f9d35888" xsi:nil="true"/>
    <IsHighlyConfidential xmlns="dc463f71-b30c-4ab2-9473-d307f9d35888">false</IsHighlyConfidential>
    <CaseCompanyNames xmlns="dc463f71-b30c-4ab2-9473-d307f9d35888">YourTel America, Inc. (ETC)</CaseCompanyNames>
    <DocketNumber xmlns="dc463f71-b30c-4ab2-9473-d307f9d35888">110423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44D979-983B-436D-8F22-5B1C66B5A812}"/>
</file>

<file path=customXml/itemProps2.xml><?xml version="1.0" encoding="utf-8"?>
<ds:datastoreItem xmlns:ds="http://schemas.openxmlformats.org/officeDocument/2006/customXml" ds:itemID="{0B59A2C3-C52A-46B8-AC55-4D7C17634D84}"/>
</file>

<file path=customXml/itemProps3.xml><?xml version="1.0" encoding="utf-8"?>
<ds:datastoreItem xmlns:ds="http://schemas.openxmlformats.org/officeDocument/2006/customXml" ds:itemID="{2E5CF8B2-F10C-4705-B6D1-601A9CBE1F5F}"/>
</file>

<file path=customXml/itemProps4.xml><?xml version="1.0" encoding="utf-8"?>
<ds:datastoreItem xmlns:ds="http://schemas.openxmlformats.org/officeDocument/2006/customXml" ds:itemID="{211A63EA-7422-4695-ACE7-3AEC1C2568F0}"/>
</file>

<file path=docProps/app.xml><?xml version="1.0" encoding="utf-8"?>
<Properties xmlns="http://schemas.openxmlformats.org/officeDocument/2006/extended-properties" xmlns:vt="http://schemas.openxmlformats.org/officeDocument/2006/docPropsVTypes">
  <Template>Normal</Template>
  <TotalTime>0</TotalTime>
  <Pages>4</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Carrie Cobbs</dc:creator>
  <cp:lastModifiedBy>Elhardt, Linda (UTC)</cp:lastModifiedBy>
  <cp:revision>2</cp:revision>
  <dcterms:created xsi:type="dcterms:W3CDTF">2015-11-02T22:33:00Z</dcterms:created>
  <dcterms:modified xsi:type="dcterms:W3CDTF">2015-11-02T22:33:00Z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0x0101006E56B4D1795A2E4DB2F0B01679ED314A00F38B1BBD4C7E1A4BA62D3EC8B44B27F0</vt:lpwstr>
  </property>
  <property fmtid="{D5CDD505-2E9C-101B-9397-08002B2CF9AE}" pid="3" name="_docset_NoMedatataSyncRequired">
    <vt:lpwstr>False</vt:lpwstr>
  </property>
</Properties>
</file>