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16B04" w14:textId="77777777" w:rsidR="00E67635" w:rsidRDefault="00E67635" w:rsidP="00E67635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F604E80" wp14:editId="3CB0707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338D1" w14:textId="77777777" w:rsidR="00E67635" w:rsidRDefault="00E67635" w:rsidP="00E67635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661784E3" w14:textId="77777777" w:rsidR="00E67635" w:rsidRDefault="00E67635" w:rsidP="00E67635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F51E5F0" w14:textId="77777777" w:rsidR="00E67635" w:rsidRDefault="00E67635" w:rsidP="00E67635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73EEEA1F" w14:textId="77777777" w:rsidR="00E67635" w:rsidRDefault="00E67635" w:rsidP="00E67635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2F98A179" w14:textId="77777777" w:rsidR="00E67635" w:rsidRDefault="00E67635" w:rsidP="00E67635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D775C54" w14:textId="77777777" w:rsidR="00E67635" w:rsidRDefault="00E67635" w:rsidP="000A341B">
      <w:pPr>
        <w:pStyle w:val="NoSpacing"/>
        <w:spacing w:line="288" w:lineRule="auto"/>
        <w:jc w:val="center"/>
      </w:pPr>
      <w:r>
        <w:t>August 29, 2014</w:t>
      </w:r>
    </w:p>
    <w:p w14:paraId="371DACED" w14:textId="77777777" w:rsidR="00E67635" w:rsidRDefault="00E67635" w:rsidP="000A341B">
      <w:pPr>
        <w:pStyle w:val="NoSpacing"/>
        <w:spacing w:line="288" w:lineRule="auto"/>
      </w:pPr>
    </w:p>
    <w:p w14:paraId="087FD299" w14:textId="77777777" w:rsidR="00E67635" w:rsidRDefault="00E67635" w:rsidP="000A341B">
      <w:pPr>
        <w:pStyle w:val="NoSpacing"/>
        <w:spacing w:line="288" w:lineRule="auto"/>
      </w:pPr>
    </w:p>
    <w:p w14:paraId="2ABEEA89" w14:textId="77777777" w:rsidR="00E67635" w:rsidRDefault="00E67635" w:rsidP="000A341B">
      <w:pPr>
        <w:pStyle w:val="NoSpacing"/>
        <w:spacing w:line="288" w:lineRule="auto"/>
        <w:jc w:val="center"/>
        <w:rPr>
          <w:b/>
        </w:rPr>
      </w:pPr>
      <w:r w:rsidRPr="00A36C88">
        <w:rPr>
          <w:b/>
        </w:rPr>
        <w:t xml:space="preserve">NOTICE </w:t>
      </w:r>
      <w:r w:rsidR="00C10FED">
        <w:rPr>
          <w:b/>
        </w:rPr>
        <w:t>REVISING PROCEDURAL SCHEDULE</w:t>
      </w:r>
    </w:p>
    <w:p w14:paraId="79385106" w14:textId="77777777" w:rsidR="00C10FED" w:rsidRPr="00A36C88" w:rsidRDefault="00C10FED" w:rsidP="000A341B">
      <w:pPr>
        <w:pStyle w:val="NoSpacing"/>
        <w:spacing w:line="288" w:lineRule="auto"/>
        <w:jc w:val="center"/>
        <w:rPr>
          <w:b/>
        </w:rPr>
      </w:pPr>
      <w:r>
        <w:rPr>
          <w:b/>
        </w:rPr>
        <w:t>(</w:t>
      </w:r>
      <w:r w:rsidR="00DD5D16">
        <w:rPr>
          <w:b/>
        </w:rPr>
        <w:t xml:space="preserve">Continuing </w:t>
      </w:r>
      <w:r>
        <w:rPr>
          <w:b/>
        </w:rPr>
        <w:t>Evidentiary Hearing to September 17, 2014, at 1:30 p.m.)</w:t>
      </w:r>
    </w:p>
    <w:p w14:paraId="0089496C" w14:textId="77777777" w:rsidR="00E67635" w:rsidRDefault="00E67635" w:rsidP="000A341B">
      <w:pPr>
        <w:pStyle w:val="NoSpacing"/>
        <w:spacing w:line="288" w:lineRule="auto"/>
      </w:pPr>
    </w:p>
    <w:p w14:paraId="2DD259A0" w14:textId="77777777" w:rsidR="00E67635" w:rsidRDefault="00E67635" w:rsidP="000A341B">
      <w:pPr>
        <w:pStyle w:val="NoSpacing"/>
        <w:spacing w:line="288" w:lineRule="auto"/>
      </w:pPr>
    </w:p>
    <w:p w14:paraId="79C51B1A" w14:textId="77777777" w:rsidR="00E67635" w:rsidRDefault="00E67635" w:rsidP="000A341B">
      <w:pPr>
        <w:pStyle w:val="NoSpacing"/>
        <w:spacing w:line="288" w:lineRule="auto"/>
        <w:ind w:left="720" w:hanging="720"/>
      </w:pPr>
      <w:r>
        <w:t>Re:</w:t>
      </w:r>
      <w:r>
        <w:tab/>
      </w:r>
      <w:r w:rsidRPr="00A55FB0">
        <w:rPr>
          <w:i/>
        </w:rPr>
        <w:t xml:space="preserve">Washington Utilities and Transportation Commission v. </w:t>
      </w:r>
      <w:r>
        <w:rPr>
          <w:i/>
        </w:rPr>
        <w:t>Waste Control</w:t>
      </w:r>
      <w:r w:rsidRPr="00A55FB0">
        <w:rPr>
          <w:i/>
        </w:rPr>
        <w:t>, Inc.,</w:t>
      </w:r>
      <w:r>
        <w:t xml:space="preserve"> Docket TG-140560</w:t>
      </w:r>
    </w:p>
    <w:p w14:paraId="19ADA0D5" w14:textId="77777777" w:rsidR="00E67635" w:rsidRDefault="00E67635" w:rsidP="000A341B">
      <w:pPr>
        <w:pStyle w:val="NoSpacing"/>
        <w:spacing w:line="288" w:lineRule="auto"/>
        <w:ind w:left="720" w:hanging="720"/>
      </w:pPr>
    </w:p>
    <w:p w14:paraId="34FFC84C" w14:textId="77777777" w:rsidR="00E67635" w:rsidRDefault="00E67635" w:rsidP="000A341B">
      <w:pPr>
        <w:pStyle w:val="NoSpacing"/>
        <w:spacing w:line="288" w:lineRule="auto"/>
        <w:ind w:left="720" w:hanging="720"/>
      </w:pPr>
      <w:r>
        <w:t>TO ALL PARTIES:</w:t>
      </w:r>
    </w:p>
    <w:p w14:paraId="53B3D8EF" w14:textId="77777777" w:rsidR="00E67635" w:rsidRDefault="00E67635" w:rsidP="000A341B">
      <w:pPr>
        <w:pStyle w:val="NoSpacing"/>
        <w:spacing w:line="288" w:lineRule="auto"/>
      </w:pPr>
    </w:p>
    <w:p w14:paraId="3596340C" w14:textId="77777777" w:rsidR="00E67635" w:rsidRPr="00C50972" w:rsidRDefault="007E33DD" w:rsidP="000A341B">
      <w:pPr>
        <w:pStyle w:val="NoSpacing"/>
        <w:spacing w:line="288" w:lineRule="auto"/>
        <w:rPr>
          <w:bCs/>
          <w:szCs w:val="25"/>
        </w:rPr>
      </w:pPr>
      <w:r w:rsidRPr="00C74EDC">
        <w:rPr>
          <w:szCs w:val="25"/>
        </w:rPr>
        <w:t xml:space="preserve">On April </w:t>
      </w:r>
      <w:r>
        <w:rPr>
          <w:szCs w:val="25"/>
        </w:rPr>
        <w:t>3</w:t>
      </w:r>
      <w:r w:rsidRPr="00C74EDC">
        <w:rPr>
          <w:szCs w:val="25"/>
        </w:rPr>
        <w:t>, 2014, Waste Control, Inc. (Waste Control or Company) filed with the Washington Utilities and Transportation Commission (Commission) new Tariff No. 16 reflecting a general rate increase that</w:t>
      </w:r>
      <w:r>
        <w:rPr>
          <w:szCs w:val="25"/>
        </w:rPr>
        <w:t>, if approved,</w:t>
      </w:r>
      <w:r w:rsidRPr="00C74EDC">
        <w:rPr>
          <w:szCs w:val="25"/>
        </w:rPr>
        <w:t xml:space="preserve"> would generate approximately $532,000 (15.4 percent) in additional revenue.  </w:t>
      </w:r>
      <w:r w:rsidRPr="00C74EDC">
        <w:rPr>
          <w:bCs/>
          <w:szCs w:val="25"/>
        </w:rPr>
        <w:t>On April 10, 2014, the Commission entered Order 0</w:t>
      </w:r>
      <w:r>
        <w:rPr>
          <w:bCs/>
          <w:szCs w:val="25"/>
        </w:rPr>
        <w:t>1</w:t>
      </w:r>
      <w:r w:rsidRPr="00C74EDC">
        <w:rPr>
          <w:bCs/>
          <w:szCs w:val="25"/>
        </w:rPr>
        <w:t>, a complaint and order suspending Waste Control’s revised tariff pending Commission inve</w:t>
      </w:r>
      <w:r>
        <w:rPr>
          <w:bCs/>
          <w:szCs w:val="25"/>
        </w:rPr>
        <w:t>st</w:t>
      </w:r>
      <w:r w:rsidR="00BD4959">
        <w:rPr>
          <w:bCs/>
          <w:szCs w:val="25"/>
        </w:rPr>
        <w:t xml:space="preserve">igation of the proposed rates.  The Commission entered Order </w:t>
      </w:r>
      <w:r w:rsidR="00C50972">
        <w:rPr>
          <w:bCs/>
          <w:szCs w:val="25"/>
        </w:rPr>
        <w:t>02 on May 2, 2014</w:t>
      </w:r>
      <w:r w:rsidR="00BD4959">
        <w:rPr>
          <w:bCs/>
          <w:szCs w:val="25"/>
        </w:rPr>
        <w:t>, establishing the procedural schedule, including dates for an evidentiary hearing.</w:t>
      </w:r>
      <w:r w:rsidR="00C50972">
        <w:rPr>
          <w:bCs/>
          <w:szCs w:val="25"/>
        </w:rPr>
        <w:t xml:space="preserve">  </w:t>
      </w:r>
      <w:r w:rsidR="00E67635" w:rsidRPr="00660E24">
        <w:t xml:space="preserve">On </w:t>
      </w:r>
      <w:r w:rsidR="00660E24">
        <w:t>June 18</w:t>
      </w:r>
      <w:r w:rsidR="00E67635" w:rsidRPr="00660E24">
        <w:t>, 201</w:t>
      </w:r>
      <w:r w:rsidR="00660E24" w:rsidRPr="00660E24">
        <w:t>4</w:t>
      </w:r>
      <w:r w:rsidR="00E67635" w:rsidRPr="00660E24">
        <w:t xml:space="preserve">, the Commission </w:t>
      </w:r>
      <w:r w:rsidR="00C50972">
        <w:t>entered</w:t>
      </w:r>
      <w:r w:rsidR="00E67635" w:rsidRPr="00660E24">
        <w:t xml:space="preserve"> Order 0</w:t>
      </w:r>
      <w:r w:rsidR="00660E24">
        <w:t>4</w:t>
      </w:r>
      <w:r w:rsidR="00C50972">
        <w:t xml:space="preserve">, rescheduling </w:t>
      </w:r>
      <w:r w:rsidR="00660E24">
        <w:t>the evidentiary hearing to September 2-3, 2014</w:t>
      </w:r>
      <w:r w:rsidR="00E67635">
        <w:t>.</w:t>
      </w:r>
    </w:p>
    <w:p w14:paraId="5E57876D" w14:textId="77777777" w:rsidR="00E67635" w:rsidRDefault="00E67635" w:rsidP="000A341B">
      <w:pPr>
        <w:pStyle w:val="NoSpacing"/>
        <w:spacing w:line="288" w:lineRule="auto"/>
      </w:pPr>
    </w:p>
    <w:p w14:paraId="5EF33CFC" w14:textId="77777777" w:rsidR="007E33DD" w:rsidRDefault="00E67635" w:rsidP="000A341B">
      <w:pPr>
        <w:pStyle w:val="NoSpacing"/>
        <w:spacing w:line="288" w:lineRule="auto"/>
      </w:pPr>
      <w:r>
        <w:lastRenderedPageBreak/>
        <w:t xml:space="preserve">On August 28, 2014, Commission Staff (Staff) filed with the Commission, on behalf of the parties, a Joint Motion for Continuance </w:t>
      </w:r>
      <w:r w:rsidR="00660E24">
        <w:t xml:space="preserve">to postpone the scheduled hearing </w:t>
      </w:r>
      <w:r w:rsidR="007E33DD">
        <w:t xml:space="preserve">until September 17, 2014, and </w:t>
      </w:r>
      <w:r w:rsidR="00660E24">
        <w:t xml:space="preserve">extend the </w:t>
      </w:r>
      <w:r w:rsidR="007E33DD">
        <w:t xml:space="preserve">deadline for filing post-hearing </w:t>
      </w:r>
      <w:r w:rsidR="00660E24">
        <w:t>brief</w:t>
      </w:r>
      <w:r w:rsidR="007E33DD">
        <w:t>s</w:t>
      </w:r>
      <w:r w:rsidR="00660E24">
        <w:t xml:space="preserve"> fr</w:t>
      </w:r>
      <w:r w:rsidR="000A341B">
        <w:t>o</w:t>
      </w:r>
      <w:r w:rsidR="00660E24">
        <w:t>m September 25, 2014, to October 9, 2014.  Staff states that the parties require additional time to review new information provided in W</w:t>
      </w:r>
      <w:r w:rsidR="007E33DD">
        <w:t>aste Control’</w:t>
      </w:r>
      <w:r w:rsidR="00660E24">
        <w:t>s rebuttal testimony, pursue potential settlement on the basis of newly-provided information, and prepare for an evidentiary hearing</w:t>
      </w:r>
      <w:r w:rsidR="00660E24" w:rsidRPr="000A341B">
        <w:t>.</w:t>
      </w:r>
      <w:r w:rsidRPr="000A341B">
        <w:t xml:space="preserve">    </w:t>
      </w:r>
    </w:p>
    <w:p w14:paraId="347767F7" w14:textId="77777777" w:rsidR="007E33DD" w:rsidRDefault="007E33DD" w:rsidP="000A341B">
      <w:pPr>
        <w:pStyle w:val="NoSpacing"/>
        <w:spacing w:line="288" w:lineRule="auto"/>
      </w:pPr>
    </w:p>
    <w:p w14:paraId="63DC2F18" w14:textId="77777777" w:rsidR="00E67635" w:rsidRDefault="00E67635" w:rsidP="000A341B">
      <w:pPr>
        <w:pStyle w:val="NoSpacing"/>
        <w:spacing w:line="288" w:lineRule="auto"/>
      </w:pPr>
      <w:r w:rsidRPr="000A341B">
        <w:t xml:space="preserve">The Commission finds that Staff has demonstrated good cause to continue the </w:t>
      </w:r>
      <w:r w:rsidR="00C50972">
        <w:t>hearing date and briefing deadline</w:t>
      </w:r>
      <w:r w:rsidRPr="000A341B">
        <w:t xml:space="preserve"> a</w:t>
      </w:r>
      <w:r w:rsidR="00C50972">
        <w:t>nd grants the request.</w:t>
      </w:r>
    </w:p>
    <w:p w14:paraId="110786AF" w14:textId="77777777" w:rsidR="00C10FED" w:rsidRDefault="00C10FED" w:rsidP="000A341B">
      <w:pPr>
        <w:pStyle w:val="NoSpacing"/>
        <w:spacing w:line="288" w:lineRule="auto"/>
      </w:pPr>
    </w:p>
    <w:p w14:paraId="68C6AEAE" w14:textId="77777777" w:rsidR="00E67635" w:rsidRPr="00C50972" w:rsidRDefault="00C10FED" w:rsidP="00C50972">
      <w:pPr>
        <w:spacing w:after="160" w:line="259" w:lineRule="auto"/>
        <w:rPr>
          <w:rFonts w:eastAsiaTheme="minorHAnsi" w:cstheme="minorBidi"/>
          <w:sz w:val="25"/>
          <w:szCs w:val="22"/>
        </w:rPr>
      </w:pPr>
      <w:r>
        <w:rPr>
          <w:b/>
        </w:rPr>
        <w:t xml:space="preserve">THE COMMISSION GIVES </w:t>
      </w:r>
      <w:r w:rsidR="00E67635" w:rsidRPr="00AF505C">
        <w:rPr>
          <w:b/>
        </w:rPr>
        <w:t xml:space="preserve">NOTICE That the </w:t>
      </w:r>
      <w:r>
        <w:rPr>
          <w:b/>
        </w:rPr>
        <w:t xml:space="preserve">evidentiary hearing in this docket </w:t>
      </w:r>
      <w:r w:rsidR="00DD5D16">
        <w:rPr>
          <w:b/>
        </w:rPr>
        <w:t xml:space="preserve">scheduled for September 2-3, 2014, is cancelled and </w:t>
      </w:r>
      <w:r>
        <w:rPr>
          <w:b/>
        </w:rPr>
        <w:t xml:space="preserve">rescheduled to September 17, 2014, </w:t>
      </w:r>
      <w:r w:rsidR="00DD5D16">
        <w:rPr>
          <w:b/>
        </w:rPr>
        <w:t xml:space="preserve">beginning </w:t>
      </w:r>
      <w:r>
        <w:rPr>
          <w:b/>
        </w:rPr>
        <w:t>at 1:30 p.m. in Room 139</w:t>
      </w:r>
      <w:r w:rsidR="00DD5D16">
        <w:rPr>
          <w:b/>
        </w:rPr>
        <w:t xml:space="preserve"> of the Commission’s offices in Olympia</w:t>
      </w:r>
      <w:r>
        <w:rPr>
          <w:b/>
        </w:rPr>
        <w:t>, and that post-hearing briefs are due no later than October 9, 2014</w:t>
      </w:r>
      <w:r w:rsidR="00E67635" w:rsidRPr="00AF505C">
        <w:rPr>
          <w:b/>
        </w:rPr>
        <w:t>.</w:t>
      </w:r>
    </w:p>
    <w:p w14:paraId="29283183" w14:textId="77777777" w:rsidR="00E67635" w:rsidRDefault="00E67635" w:rsidP="00E67635">
      <w:pPr>
        <w:pStyle w:val="NoSpacing"/>
        <w:spacing w:line="264" w:lineRule="auto"/>
      </w:pPr>
    </w:p>
    <w:p w14:paraId="06004270" w14:textId="77777777" w:rsidR="00E67635" w:rsidRDefault="00E67635" w:rsidP="00E67635">
      <w:pPr>
        <w:pStyle w:val="NoSpacing"/>
        <w:spacing w:line="264" w:lineRule="auto"/>
      </w:pPr>
    </w:p>
    <w:p w14:paraId="53017FFA" w14:textId="77777777" w:rsidR="00E67635" w:rsidRDefault="00E67635" w:rsidP="00E67635">
      <w:pPr>
        <w:pStyle w:val="NoSpacing"/>
        <w:spacing w:line="264" w:lineRule="auto"/>
      </w:pPr>
    </w:p>
    <w:p w14:paraId="7B9789FC" w14:textId="77777777" w:rsidR="00E67635" w:rsidRDefault="00E67635" w:rsidP="00E67635">
      <w:pPr>
        <w:pStyle w:val="NoSpacing"/>
        <w:spacing w:line="264" w:lineRule="auto"/>
      </w:pPr>
    </w:p>
    <w:p w14:paraId="7F958586" w14:textId="77777777" w:rsidR="00E67635" w:rsidRDefault="00C50972" w:rsidP="00E67635">
      <w:pPr>
        <w:pStyle w:val="NoSpacing"/>
        <w:spacing w:line="264" w:lineRule="auto"/>
      </w:pPr>
      <w:r>
        <w:t>MARGUERITE FRIEDLANDER</w:t>
      </w:r>
    </w:p>
    <w:p w14:paraId="263064FC" w14:textId="77777777" w:rsidR="00E67635" w:rsidRDefault="00E67635" w:rsidP="00E67635">
      <w:pPr>
        <w:pStyle w:val="NoSpacing"/>
        <w:spacing w:line="264" w:lineRule="auto"/>
      </w:pPr>
      <w:r>
        <w:t xml:space="preserve">Administrative Law </w:t>
      </w:r>
      <w:r w:rsidR="00C50972">
        <w:t>Judge</w:t>
      </w:r>
    </w:p>
    <w:p w14:paraId="299EE267" w14:textId="77777777" w:rsidR="001F67C3" w:rsidRDefault="001F67C3"/>
    <w:sectPr w:rsidR="001F67C3" w:rsidSect="00AA13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8B501" w14:textId="77777777" w:rsidR="00E64A1A" w:rsidRDefault="00E64A1A" w:rsidP="000A341B">
      <w:r>
        <w:separator/>
      </w:r>
    </w:p>
  </w:endnote>
  <w:endnote w:type="continuationSeparator" w:id="0">
    <w:p w14:paraId="6F20AF6C" w14:textId="77777777" w:rsidR="00E64A1A" w:rsidRDefault="00E64A1A" w:rsidP="000A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58DAD" w14:textId="77777777" w:rsidR="00AA13A8" w:rsidRDefault="00AA13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888F8" w14:textId="77777777" w:rsidR="00AA13A8" w:rsidRDefault="00AA13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97087" w14:textId="77777777" w:rsidR="00AA13A8" w:rsidRDefault="00AA13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39420" w14:textId="77777777" w:rsidR="00E64A1A" w:rsidRDefault="00E64A1A" w:rsidP="000A341B">
      <w:r>
        <w:separator/>
      </w:r>
    </w:p>
  </w:footnote>
  <w:footnote w:type="continuationSeparator" w:id="0">
    <w:p w14:paraId="459FBC37" w14:textId="77777777" w:rsidR="00E64A1A" w:rsidRDefault="00E64A1A" w:rsidP="000A3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8E7DA" w14:textId="77777777" w:rsidR="00AA13A8" w:rsidRDefault="00AA13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AFB13" w14:textId="77777777" w:rsidR="000A341B" w:rsidRDefault="000A341B" w:rsidP="000A341B">
    <w:pPr>
      <w:pStyle w:val="Header"/>
      <w:spacing w:before="480"/>
      <w:rPr>
        <w:b/>
        <w:sz w:val="20"/>
        <w:szCs w:val="20"/>
      </w:rPr>
    </w:pPr>
    <w:r>
      <w:rPr>
        <w:b/>
        <w:sz w:val="20"/>
        <w:szCs w:val="20"/>
      </w:rPr>
      <w:t>DOCKET TG-140560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>PAGE 2</w:t>
    </w:r>
  </w:p>
  <w:p w14:paraId="3A2EBF0D" w14:textId="77777777" w:rsidR="000A341B" w:rsidRPr="000A341B" w:rsidRDefault="000A341B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FEC4A" w14:textId="77777777" w:rsidR="00AA13A8" w:rsidRPr="00AA13A8" w:rsidRDefault="00AA13A8" w:rsidP="00AA13A8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August 29, </w:t>
    </w:r>
    <w:r>
      <w:rPr>
        <w:b/>
        <w:sz w:val="20"/>
        <w:szCs w:val="20"/>
      </w:rPr>
      <w:t>2014]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35"/>
    <w:rsid w:val="000A341B"/>
    <w:rsid w:val="000E0373"/>
    <w:rsid w:val="00106B25"/>
    <w:rsid w:val="00141816"/>
    <w:rsid w:val="00146D05"/>
    <w:rsid w:val="00157FA9"/>
    <w:rsid w:val="00195D3E"/>
    <w:rsid w:val="001B6560"/>
    <w:rsid w:val="001C61A8"/>
    <w:rsid w:val="001E0F2F"/>
    <w:rsid w:val="001F67C3"/>
    <w:rsid w:val="0020427E"/>
    <w:rsid w:val="00225F8D"/>
    <w:rsid w:val="00291FE4"/>
    <w:rsid w:val="002E79FF"/>
    <w:rsid w:val="002F0991"/>
    <w:rsid w:val="002F3A09"/>
    <w:rsid w:val="0031242C"/>
    <w:rsid w:val="00313D4F"/>
    <w:rsid w:val="003305AA"/>
    <w:rsid w:val="003415DA"/>
    <w:rsid w:val="00355066"/>
    <w:rsid w:val="0037161D"/>
    <w:rsid w:val="00387BBF"/>
    <w:rsid w:val="00391E9F"/>
    <w:rsid w:val="003C6499"/>
    <w:rsid w:val="003E00FE"/>
    <w:rsid w:val="003E370E"/>
    <w:rsid w:val="0041643B"/>
    <w:rsid w:val="004325B8"/>
    <w:rsid w:val="0047030F"/>
    <w:rsid w:val="00520291"/>
    <w:rsid w:val="0057268B"/>
    <w:rsid w:val="00620009"/>
    <w:rsid w:val="006341F6"/>
    <w:rsid w:val="00635FAC"/>
    <w:rsid w:val="00647161"/>
    <w:rsid w:val="00660E24"/>
    <w:rsid w:val="00671CB3"/>
    <w:rsid w:val="0069075D"/>
    <w:rsid w:val="006D6EF0"/>
    <w:rsid w:val="006F3EFD"/>
    <w:rsid w:val="00701A07"/>
    <w:rsid w:val="00737212"/>
    <w:rsid w:val="007458C1"/>
    <w:rsid w:val="00762AA5"/>
    <w:rsid w:val="0078506D"/>
    <w:rsid w:val="007A0C5A"/>
    <w:rsid w:val="007B5390"/>
    <w:rsid w:val="007B7228"/>
    <w:rsid w:val="007E33DD"/>
    <w:rsid w:val="007E57FC"/>
    <w:rsid w:val="007E5817"/>
    <w:rsid w:val="007F4E3A"/>
    <w:rsid w:val="00807E91"/>
    <w:rsid w:val="00841BBD"/>
    <w:rsid w:val="00880A5C"/>
    <w:rsid w:val="00885924"/>
    <w:rsid w:val="00887C8D"/>
    <w:rsid w:val="008917EF"/>
    <w:rsid w:val="008A1B02"/>
    <w:rsid w:val="008A3249"/>
    <w:rsid w:val="008C5AAD"/>
    <w:rsid w:val="00910378"/>
    <w:rsid w:val="00997353"/>
    <w:rsid w:val="009C5928"/>
    <w:rsid w:val="009F5B90"/>
    <w:rsid w:val="00A70393"/>
    <w:rsid w:val="00A80940"/>
    <w:rsid w:val="00A80A35"/>
    <w:rsid w:val="00AA13A8"/>
    <w:rsid w:val="00AB31B1"/>
    <w:rsid w:val="00AB31D3"/>
    <w:rsid w:val="00AD5371"/>
    <w:rsid w:val="00B21BEA"/>
    <w:rsid w:val="00B33819"/>
    <w:rsid w:val="00B41D8A"/>
    <w:rsid w:val="00B94BDB"/>
    <w:rsid w:val="00BD3CA4"/>
    <w:rsid w:val="00BD4959"/>
    <w:rsid w:val="00C04469"/>
    <w:rsid w:val="00C10FED"/>
    <w:rsid w:val="00C50972"/>
    <w:rsid w:val="00C915EC"/>
    <w:rsid w:val="00CD6641"/>
    <w:rsid w:val="00D41E74"/>
    <w:rsid w:val="00D47FB0"/>
    <w:rsid w:val="00D56F6F"/>
    <w:rsid w:val="00D6531D"/>
    <w:rsid w:val="00D85C4D"/>
    <w:rsid w:val="00DD5D16"/>
    <w:rsid w:val="00DD666C"/>
    <w:rsid w:val="00DE1450"/>
    <w:rsid w:val="00E260E4"/>
    <w:rsid w:val="00E47985"/>
    <w:rsid w:val="00E64A1A"/>
    <w:rsid w:val="00E67635"/>
    <w:rsid w:val="00E82B9D"/>
    <w:rsid w:val="00EA4591"/>
    <w:rsid w:val="00EA4E98"/>
    <w:rsid w:val="00EB4427"/>
    <w:rsid w:val="00F4060C"/>
    <w:rsid w:val="00F521F2"/>
    <w:rsid w:val="00F94577"/>
    <w:rsid w:val="00FB3DFE"/>
    <w:rsid w:val="00FB5016"/>
    <w:rsid w:val="00FB5935"/>
    <w:rsid w:val="00FD2A32"/>
    <w:rsid w:val="00FF1888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24E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7635"/>
    <w:pPr>
      <w:spacing w:after="0" w:line="240" w:lineRule="auto"/>
    </w:pPr>
    <w:rPr>
      <w:rFonts w:ascii="Times New Roman" w:hAnsi="Times New Roman"/>
      <w:sz w:val="25"/>
    </w:rPr>
  </w:style>
  <w:style w:type="paragraph" w:styleId="Header">
    <w:name w:val="header"/>
    <w:basedOn w:val="Normal"/>
    <w:link w:val="HeaderChar"/>
    <w:uiPriority w:val="99"/>
    <w:unhideWhenUsed/>
    <w:rsid w:val="000A3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4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3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41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3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2014-08-29T18:17:49+00:00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5BD0AD3-3163-4D39-979F-D8C72D041D10}"/>
</file>

<file path=customXml/itemProps2.xml><?xml version="1.0" encoding="utf-8"?>
<ds:datastoreItem xmlns:ds="http://schemas.openxmlformats.org/officeDocument/2006/customXml" ds:itemID="{13C21FFF-8B3E-406A-BCE5-7D7A00262860}"/>
</file>

<file path=customXml/itemProps3.xml><?xml version="1.0" encoding="utf-8"?>
<ds:datastoreItem xmlns:ds="http://schemas.openxmlformats.org/officeDocument/2006/customXml" ds:itemID="{5CCCE038-DCC7-40C0-906B-2439348F0FD2}"/>
</file>

<file path=customXml/itemProps4.xml><?xml version="1.0" encoding="utf-8"?>
<ds:datastoreItem xmlns:ds="http://schemas.openxmlformats.org/officeDocument/2006/customXml" ds:itemID="{EEA344DF-80AC-4A2D-BA1E-E5A64F194A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2014-08-29T17:04:00Z</dcterms:created>
  <dcterms:modified xsi:type="dcterms:W3CDTF">2014-08-29T17:04:00Z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