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3F37F" w14:textId="77777777" w:rsidR="00B26F02" w:rsidRPr="00E30AA2" w:rsidRDefault="00B26F02">
      <w:pPr>
        <w:pStyle w:val="Title"/>
        <w:rPr>
          <w:rFonts w:ascii="Times New Roman" w:hAnsi="Times New Roman"/>
          <w:sz w:val="25"/>
          <w:szCs w:val="25"/>
        </w:rPr>
      </w:pPr>
      <w:r w:rsidRPr="00E30AA2">
        <w:rPr>
          <w:rFonts w:ascii="Times New Roman" w:hAnsi="Times New Roman"/>
          <w:sz w:val="25"/>
          <w:szCs w:val="25"/>
        </w:rPr>
        <w:t xml:space="preserve">BEFORE THE WASHINGTON </w:t>
      </w:r>
    </w:p>
    <w:p w14:paraId="5FE1090E" w14:textId="77777777" w:rsidR="00B26F02" w:rsidRPr="00E30AA2" w:rsidRDefault="00B26F02">
      <w:pPr>
        <w:jc w:val="center"/>
        <w:rPr>
          <w:b/>
          <w:sz w:val="25"/>
          <w:szCs w:val="25"/>
        </w:rPr>
      </w:pPr>
      <w:r w:rsidRPr="00E30AA2">
        <w:rPr>
          <w:b/>
          <w:sz w:val="25"/>
          <w:szCs w:val="25"/>
        </w:rPr>
        <w:t xml:space="preserve">UTILITIES AND TRANSPORTATION </w:t>
      </w:r>
      <w:r w:rsidR="008D73E8" w:rsidRPr="00E30AA2">
        <w:rPr>
          <w:b/>
          <w:sz w:val="25"/>
          <w:szCs w:val="25"/>
        </w:rPr>
        <w:t>COMMISSION</w:t>
      </w:r>
    </w:p>
    <w:p w14:paraId="57254795" w14:textId="77777777" w:rsidR="00B26F02" w:rsidRPr="00E30AA2" w:rsidRDefault="00B26F02">
      <w:pPr>
        <w:jc w:val="center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0"/>
        <w:gridCol w:w="826"/>
        <w:gridCol w:w="3944"/>
      </w:tblGrid>
      <w:tr w:rsidR="00B26F02" w:rsidRPr="00E30AA2" w14:paraId="2A5BC133" w14:textId="77777777">
        <w:tc>
          <w:tcPr>
            <w:tcW w:w="4068" w:type="dxa"/>
          </w:tcPr>
          <w:p w14:paraId="4C3815BD" w14:textId="77777777" w:rsidR="00B26F02" w:rsidRPr="00E30AA2" w:rsidRDefault="00B26F02">
            <w:pPr>
              <w:rPr>
                <w:sz w:val="25"/>
                <w:szCs w:val="25"/>
              </w:rPr>
            </w:pPr>
            <w:r w:rsidRPr="00E30AA2">
              <w:rPr>
                <w:sz w:val="25"/>
                <w:szCs w:val="25"/>
              </w:rPr>
              <w:t xml:space="preserve">WASHINGTON UTILITIES AND TRANSPORTATION </w:t>
            </w:r>
            <w:r w:rsidR="008D73E8" w:rsidRPr="00E30AA2">
              <w:rPr>
                <w:sz w:val="25"/>
                <w:szCs w:val="25"/>
              </w:rPr>
              <w:t>COMMISSION</w:t>
            </w:r>
            <w:r w:rsidRPr="00E30AA2">
              <w:rPr>
                <w:sz w:val="25"/>
                <w:szCs w:val="25"/>
              </w:rPr>
              <w:t>,</w:t>
            </w:r>
          </w:p>
          <w:p w14:paraId="1EA6E21B" w14:textId="77777777" w:rsidR="00B26F02" w:rsidRPr="00E30AA2" w:rsidRDefault="00B26F02">
            <w:pPr>
              <w:rPr>
                <w:sz w:val="25"/>
                <w:szCs w:val="25"/>
              </w:rPr>
            </w:pPr>
          </w:p>
          <w:p w14:paraId="033CF59C" w14:textId="77777777" w:rsidR="00BC6D70" w:rsidRPr="00E30AA2" w:rsidRDefault="001C65BA">
            <w:pPr>
              <w:rPr>
                <w:sz w:val="25"/>
                <w:szCs w:val="25"/>
              </w:rPr>
            </w:pPr>
            <w:r w:rsidRPr="00E30AA2">
              <w:rPr>
                <w:sz w:val="25"/>
                <w:szCs w:val="25"/>
              </w:rPr>
              <w:tab/>
            </w:r>
            <w:r w:rsidRPr="00E30AA2">
              <w:rPr>
                <w:sz w:val="25"/>
                <w:szCs w:val="25"/>
              </w:rPr>
              <w:tab/>
            </w:r>
            <w:r w:rsidR="00B26F02" w:rsidRPr="00E30AA2">
              <w:rPr>
                <w:sz w:val="25"/>
                <w:szCs w:val="25"/>
              </w:rPr>
              <w:t>Complainant,</w:t>
            </w:r>
          </w:p>
          <w:p w14:paraId="54A7264E" w14:textId="77777777" w:rsidR="00FC4243" w:rsidRPr="00E30AA2" w:rsidRDefault="00FC4243">
            <w:pPr>
              <w:rPr>
                <w:sz w:val="25"/>
                <w:szCs w:val="25"/>
              </w:rPr>
            </w:pPr>
          </w:p>
          <w:p w14:paraId="2B7566DD" w14:textId="77777777" w:rsidR="00B26F02" w:rsidRPr="00E30AA2" w:rsidRDefault="00B26F02" w:rsidP="00FC4243">
            <w:pPr>
              <w:jc w:val="center"/>
              <w:rPr>
                <w:sz w:val="25"/>
                <w:szCs w:val="25"/>
              </w:rPr>
            </w:pPr>
            <w:r w:rsidRPr="00E30AA2">
              <w:rPr>
                <w:sz w:val="25"/>
                <w:szCs w:val="25"/>
              </w:rPr>
              <w:t>v.</w:t>
            </w:r>
          </w:p>
          <w:p w14:paraId="51F805AD" w14:textId="77777777" w:rsidR="00B26F02" w:rsidRPr="00E30AA2" w:rsidRDefault="00B26F02">
            <w:pPr>
              <w:rPr>
                <w:sz w:val="25"/>
                <w:szCs w:val="25"/>
              </w:rPr>
            </w:pPr>
          </w:p>
          <w:p w14:paraId="32FE8C13" w14:textId="77777777" w:rsidR="009145B1" w:rsidRPr="00E30AA2" w:rsidRDefault="001C1F86">
            <w:pPr>
              <w:rPr>
                <w:sz w:val="25"/>
                <w:szCs w:val="25"/>
              </w:rPr>
            </w:pPr>
            <w:r w:rsidRPr="00E30AA2">
              <w:rPr>
                <w:sz w:val="25"/>
                <w:szCs w:val="25"/>
              </w:rPr>
              <w:t xml:space="preserve">RAINIER </w:t>
            </w:r>
            <w:r w:rsidR="00E508FD" w:rsidRPr="00E30AA2">
              <w:rPr>
                <w:sz w:val="25"/>
                <w:szCs w:val="25"/>
              </w:rPr>
              <w:t>VIEW WATER</w:t>
            </w:r>
            <w:r w:rsidRPr="00E30AA2">
              <w:rPr>
                <w:sz w:val="25"/>
                <w:szCs w:val="25"/>
              </w:rPr>
              <w:t xml:space="preserve"> COMPANY</w:t>
            </w:r>
            <w:r w:rsidR="00E508FD" w:rsidRPr="00E30AA2">
              <w:rPr>
                <w:sz w:val="25"/>
                <w:szCs w:val="25"/>
              </w:rPr>
              <w:t xml:space="preserve">, </w:t>
            </w:r>
            <w:r w:rsidRPr="00E30AA2">
              <w:rPr>
                <w:sz w:val="25"/>
                <w:szCs w:val="25"/>
              </w:rPr>
              <w:t>INC.</w:t>
            </w:r>
          </w:p>
          <w:p w14:paraId="6A5080A7" w14:textId="77777777" w:rsidR="00FC4243" w:rsidRPr="00E30AA2" w:rsidRDefault="00FC4243">
            <w:pPr>
              <w:rPr>
                <w:sz w:val="25"/>
                <w:szCs w:val="25"/>
              </w:rPr>
            </w:pPr>
          </w:p>
          <w:p w14:paraId="2D647903" w14:textId="77777777" w:rsidR="00BC6D70" w:rsidRPr="00E30AA2" w:rsidRDefault="001C65BA">
            <w:pPr>
              <w:rPr>
                <w:sz w:val="25"/>
                <w:szCs w:val="25"/>
              </w:rPr>
            </w:pPr>
            <w:r w:rsidRPr="00E30AA2">
              <w:rPr>
                <w:sz w:val="25"/>
                <w:szCs w:val="25"/>
              </w:rPr>
              <w:tab/>
            </w:r>
            <w:r w:rsidRPr="00E30AA2">
              <w:rPr>
                <w:sz w:val="25"/>
                <w:szCs w:val="25"/>
              </w:rPr>
              <w:tab/>
            </w:r>
            <w:r w:rsidR="00B26F02" w:rsidRPr="00E30AA2">
              <w:rPr>
                <w:sz w:val="25"/>
                <w:szCs w:val="25"/>
              </w:rPr>
              <w:t>Respondent.</w:t>
            </w:r>
          </w:p>
          <w:p w14:paraId="0283229D" w14:textId="4CF74221" w:rsidR="00B26F02" w:rsidRPr="00E30AA2" w:rsidRDefault="00B26F02" w:rsidP="00E30AA2">
            <w:pPr>
              <w:rPr>
                <w:sz w:val="25"/>
                <w:szCs w:val="25"/>
              </w:rPr>
            </w:pPr>
            <w:r w:rsidRPr="00E30AA2">
              <w:rPr>
                <w:sz w:val="25"/>
                <w:szCs w:val="25"/>
              </w:rPr>
              <w:t>. . . . . . . . . . . . . . .</w:t>
            </w:r>
            <w:r w:rsidR="00FF4657" w:rsidRPr="00E30AA2">
              <w:rPr>
                <w:sz w:val="25"/>
                <w:szCs w:val="25"/>
              </w:rPr>
              <w:t xml:space="preserve"> . . . . . . . . . . . . .  . </w:t>
            </w:r>
            <w:r w:rsidRPr="00E30AA2">
              <w:rPr>
                <w:sz w:val="25"/>
                <w:szCs w:val="25"/>
              </w:rPr>
              <w:t xml:space="preserve"> </w:t>
            </w:r>
          </w:p>
        </w:tc>
        <w:tc>
          <w:tcPr>
            <w:tcW w:w="900" w:type="dxa"/>
          </w:tcPr>
          <w:p w14:paraId="7BD38F30" w14:textId="77777777" w:rsidR="00B26F02" w:rsidRPr="00E30AA2" w:rsidRDefault="00B26F02" w:rsidP="00496147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  <w:r w:rsidRPr="00E30AA2">
              <w:rPr>
                <w:rFonts w:ascii="Times New Roman" w:hAnsi="Times New Roman"/>
                <w:sz w:val="25"/>
                <w:szCs w:val="25"/>
              </w:rPr>
              <w:t>)</w:t>
            </w:r>
            <w:r w:rsidRPr="00E30AA2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E30AA2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E30AA2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E30AA2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E30AA2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E30AA2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E30AA2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E30AA2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E30AA2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E30AA2">
              <w:rPr>
                <w:rFonts w:ascii="Times New Roman" w:hAnsi="Times New Roman"/>
                <w:sz w:val="25"/>
                <w:szCs w:val="25"/>
              </w:rPr>
              <w:br/>
              <w:t>)</w:t>
            </w:r>
          </w:p>
          <w:p w14:paraId="7E292071" w14:textId="77777777" w:rsidR="009145B1" w:rsidRPr="00E30AA2" w:rsidRDefault="009145B1" w:rsidP="00496147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  <w:r w:rsidRPr="00E30AA2">
              <w:rPr>
                <w:rFonts w:ascii="Times New Roman" w:hAnsi="Times New Roman"/>
                <w:sz w:val="25"/>
                <w:szCs w:val="25"/>
              </w:rPr>
              <w:t>)</w:t>
            </w:r>
          </w:p>
          <w:p w14:paraId="0ACE9780" w14:textId="77777777" w:rsidR="00F272EA" w:rsidRPr="00E30AA2" w:rsidRDefault="00905BBB" w:rsidP="00054E99">
            <w:pPr>
              <w:pStyle w:val="BodyText"/>
              <w:rPr>
                <w:rFonts w:ascii="Times New Roman" w:hAnsi="Times New Roman"/>
                <w:sz w:val="25"/>
                <w:szCs w:val="25"/>
              </w:rPr>
            </w:pPr>
            <w:r w:rsidRPr="00E30AA2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14:paraId="3296B423" w14:textId="77777777" w:rsidR="00ED4781" w:rsidRPr="00E30AA2" w:rsidRDefault="00ED4781">
            <w:pPr>
              <w:rPr>
                <w:sz w:val="25"/>
                <w:szCs w:val="25"/>
              </w:rPr>
            </w:pPr>
          </w:p>
          <w:p w14:paraId="5A8963C0" w14:textId="77777777" w:rsidR="00B26F02" w:rsidRPr="00E30AA2" w:rsidRDefault="00C53134">
            <w:pPr>
              <w:rPr>
                <w:bCs/>
                <w:sz w:val="25"/>
                <w:szCs w:val="25"/>
              </w:rPr>
            </w:pPr>
            <w:r w:rsidRPr="00E30AA2">
              <w:rPr>
                <w:sz w:val="25"/>
                <w:szCs w:val="25"/>
              </w:rPr>
              <w:t>DOCKET</w:t>
            </w:r>
            <w:r w:rsidR="00B26F02" w:rsidRPr="00E30AA2">
              <w:rPr>
                <w:sz w:val="25"/>
                <w:szCs w:val="25"/>
              </w:rPr>
              <w:t xml:space="preserve"> </w:t>
            </w:r>
            <w:r w:rsidR="009F7AFC" w:rsidRPr="00E30AA2">
              <w:rPr>
                <w:sz w:val="25"/>
                <w:szCs w:val="25"/>
              </w:rPr>
              <w:t>UW</w:t>
            </w:r>
            <w:r w:rsidR="00FE191C" w:rsidRPr="00E30AA2">
              <w:rPr>
                <w:sz w:val="25"/>
                <w:szCs w:val="25"/>
              </w:rPr>
              <w:t>-</w:t>
            </w:r>
            <w:r w:rsidR="008D73E8" w:rsidRPr="00E30AA2">
              <w:rPr>
                <w:sz w:val="25"/>
                <w:szCs w:val="25"/>
              </w:rPr>
              <w:t>1</w:t>
            </w:r>
            <w:r w:rsidR="009F7AFC" w:rsidRPr="00E30AA2">
              <w:rPr>
                <w:sz w:val="25"/>
                <w:szCs w:val="25"/>
              </w:rPr>
              <w:t>4</w:t>
            </w:r>
            <w:r w:rsidR="00E508FD" w:rsidRPr="00E30AA2">
              <w:rPr>
                <w:sz w:val="25"/>
                <w:szCs w:val="25"/>
              </w:rPr>
              <w:t>1</w:t>
            </w:r>
            <w:r w:rsidR="001C1F86" w:rsidRPr="00E30AA2">
              <w:rPr>
                <w:sz w:val="25"/>
                <w:szCs w:val="25"/>
              </w:rPr>
              <w:t>363</w:t>
            </w:r>
          </w:p>
          <w:p w14:paraId="63C4B010" w14:textId="77777777" w:rsidR="00B26F02" w:rsidRPr="00E30AA2" w:rsidRDefault="00B26F02" w:rsidP="00727601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  <w:p w14:paraId="0BA3448F" w14:textId="77777777" w:rsidR="0009315D" w:rsidRPr="00E30AA2" w:rsidRDefault="0009315D">
            <w:pPr>
              <w:rPr>
                <w:sz w:val="25"/>
                <w:szCs w:val="25"/>
              </w:rPr>
            </w:pPr>
          </w:p>
          <w:p w14:paraId="1189E743" w14:textId="77777777" w:rsidR="00B26F02" w:rsidRPr="00E30AA2" w:rsidRDefault="0009315D">
            <w:pPr>
              <w:rPr>
                <w:bCs/>
                <w:sz w:val="25"/>
                <w:szCs w:val="25"/>
              </w:rPr>
            </w:pPr>
            <w:r w:rsidRPr="00E30AA2">
              <w:rPr>
                <w:sz w:val="25"/>
                <w:szCs w:val="25"/>
              </w:rPr>
              <w:t>O</w:t>
            </w:r>
            <w:r w:rsidR="00C53134" w:rsidRPr="00E30AA2">
              <w:rPr>
                <w:sz w:val="25"/>
                <w:szCs w:val="25"/>
              </w:rPr>
              <w:t>RDER</w:t>
            </w:r>
            <w:r w:rsidR="00B26F02" w:rsidRPr="00E30AA2">
              <w:rPr>
                <w:sz w:val="25"/>
                <w:szCs w:val="25"/>
              </w:rPr>
              <w:t xml:space="preserve"> </w:t>
            </w:r>
            <w:r w:rsidR="006C4E2D" w:rsidRPr="00E30AA2">
              <w:rPr>
                <w:sz w:val="25"/>
                <w:szCs w:val="25"/>
              </w:rPr>
              <w:t>01</w:t>
            </w:r>
          </w:p>
          <w:p w14:paraId="7279A97D" w14:textId="77777777" w:rsidR="00B26F02" w:rsidRPr="00E30AA2" w:rsidRDefault="00B26F02">
            <w:pPr>
              <w:rPr>
                <w:sz w:val="25"/>
                <w:szCs w:val="25"/>
              </w:rPr>
            </w:pPr>
          </w:p>
          <w:p w14:paraId="40680A6F" w14:textId="77777777" w:rsidR="00ED4781" w:rsidRPr="00E30AA2" w:rsidRDefault="00ED4781">
            <w:pPr>
              <w:rPr>
                <w:sz w:val="25"/>
                <w:szCs w:val="25"/>
              </w:rPr>
            </w:pPr>
          </w:p>
          <w:p w14:paraId="72651F0F" w14:textId="77777777" w:rsidR="00CD2498" w:rsidRPr="00E30AA2" w:rsidRDefault="00CD2498">
            <w:pPr>
              <w:rPr>
                <w:sz w:val="25"/>
                <w:szCs w:val="25"/>
              </w:rPr>
            </w:pPr>
          </w:p>
          <w:p w14:paraId="4D2134B0" w14:textId="77777777" w:rsidR="00223FA9" w:rsidRPr="00E30AA2" w:rsidRDefault="00B26F02" w:rsidP="00223FA9">
            <w:pPr>
              <w:rPr>
                <w:sz w:val="25"/>
                <w:szCs w:val="25"/>
              </w:rPr>
            </w:pPr>
            <w:r w:rsidRPr="00E30AA2">
              <w:rPr>
                <w:sz w:val="25"/>
                <w:szCs w:val="25"/>
              </w:rPr>
              <w:t>COMPLA</w:t>
            </w:r>
            <w:r w:rsidR="00223FA9" w:rsidRPr="00E30AA2">
              <w:rPr>
                <w:sz w:val="25"/>
                <w:szCs w:val="25"/>
              </w:rPr>
              <w:t>INT AND ORDER SUSPENDING TARIFF</w:t>
            </w:r>
          </w:p>
          <w:p w14:paraId="0DEF2499" w14:textId="77777777" w:rsidR="00B26F02" w:rsidRPr="00E30AA2" w:rsidRDefault="00B26F02" w:rsidP="008D73E8">
            <w:pPr>
              <w:rPr>
                <w:sz w:val="25"/>
                <w:szCs w:val="25"/>
              </w:rPr>
            </w:pPr>
          </w:p>
        </w:tc>
      </w:tr>
    </w:tbl>
    <w:p w14:paraId="1D0F7D2C" w14:textId="77777777" w:rsidR="00054E99" w:rsidRPr="00E30AA2" w:rsidRDefault="00054E99" w:rsidP="00E30AA2">
      <w:pPr>
        <w:pStyle w:val="Heading2"/>
        <w:spacing w:line="264" w:lineRule="auto"/>
        <w:rPr>
          <w:rFonts w:ascii="Times New Roman" w:hAnsi="Times New Roman"/>
          <w:sz w:val="25"/>
          <w:szCs w:val="25"/>
        </w:rPr>
      </w:pPr>
    </w:p>
    <w:p w14:paraId="7641CAF0" w14:textId="77777777" w:rsidR="00B26F02" w:rsidRPr="00E30AA2" w:rsidRDefault="00B26F02" w:rsidP="00E30AA2">
      <w:pPr>
        <w:pStyle w:val="Heading2"/>
        <w:spacing w:line="264" w:lineRule="auto"/>
        <w:rPr>
          <w:rFonts w:ascii="Times New Roman" w:hAnsi="Times New Roman"/>
          <w:sz w:val="25"/>
          <w:szCs w:val="25"/>
        </w:rPr>
      </w:pPr>
      <w:r w:rsidRPr="00E30AA2">
        <w:rPr>
          <w:rFonts w:ascii="Times New Roman" w:hAnsi="Times New Roman"/>
          <w:sz w:val="25"/>
          <w:szCs w:val="25"/>
        </w:rPr>
        <w:t>BACKGROUND</w:t>
      </w:r>
    </w:p>
    <w:p w14:paraId="55133DBE" w14:textId="77777777" w:rsidR="00B26F02" w:rsidRPr="00E30AA2" w:rsidRDefault="00B26F02" w:rsidP="00E30AA2">
      <w:pPr>
        <w:spacing w:line="264" w:lineRule="auto"/>
        <w:rPr>
          <w:sz w:val="25"/>
          <w:szCs w:val="25"/>
        </w:rPr>
      </w:pPr>
    </w:p>
    <w:p w14:paraId="5E3472DF" w14:textId="77777777" w:rsidR="00597BC2" w:rsidRPr="00E30AA2" w:rsidRDefault="001A1055" w:rsidP="00E30AA2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E30AA2">
        <w:rPr>
          <w:sz w:val="25"/>
          <w:szCs w:val="25"/>
        </w:rPr>
        <w:t xml:space="preserve">On </w:t>
      </w:r>
      <w:r w:rsidR="001C1F86" w:rsidRPr="00E30AA2">
        <w:rPr>
          <w:sz w:val="25"/>
          <w:szCs w:val="25"/>
        </w:rPr>
        <w:t xml:space="preserve">June 30, 2014, Rainier View Water Company, Inc. (Rainier View or Company), filed </w:t>
      </w:r>
      <w:r w:rsidR="00FE70A9" w:rsidRPr="00E30AA2">
        <w:rPr>
          <w:sz w:val="25"/>
          <w:szCs w:val="25"/>
        </w:rPr>
        <w:t xml:space="preserve">with the Washington Utilities and Transportation Commission (Commission) revisions to its </w:t>
      </w:r>
      <w:r w:rsidR="002752D2" w:rsidRPr="00E30AA2">
        <w:rPr>
          <w:sz w:val="25"/>
          <w:szCs w:val="25"/>
        </w:rPr>
        <w:t>currently</w:t>
      </w:r>
      <w:r w:rsidR="00FE70A9" w:rsidRPr="00E30AA2">
        <w:rPr>
          <w:sz w:val="25"/>
          <w:szCs w:val="25"/>
        </w:rPr>
        <w:t xml:space="preserve"> effective Tariff WN U-2.  The tariff revisions</w:t>
      </w:r>
      <w:r w:rsidR="001C1F86" w:rsidRPr="00E30AA2">
        <w:rPr>
          <w:sz w:val="25"/>
          <w:szCs w:val="25"/>
        </w:rPr>
        <w:t xml:space="preserve"> would generate </w:t>
      </w:r>
      <w:r w:rsidR="001C1F86" w:rsidRPr="00E30AA2">
        <w:rPr>
          <w:color w:val="000000"/>
          <w:sz w:val="25"/>
          <w:szCs w:val="25"/>
        </w:rPr>
        <w:t>$166,083 (2.9 percent) additional annual revenue.</w:t>
      </w:r>
      <w:r w:rsidR="00905BBB" w:rsidRPr="00E30AA2">
        <w:rPr>
          <w:color w:val="000000"/>
          <w:sz w:val="25"/>
          <w:szCs w:val="25"/>
        </w:rPr>
        <w:t xml:space="preserve"> </w:t>
      </w:r>
      <w:r w:rsidR="001C1F86" w:rsidRPr="00E30AA2">
        <w:rPr>
          <w:color w:val="000000"/>
          <w:sz w:val="25"/>
          <w:szCs w:val="25"/>
        </w:rPr>
        <w:t xml:space="preserve"> </w:t>
      </w:r>
      <w:r w:rsidR="00F169A4" w:rsidRPr="00E30AA2">
        <w:rPr>
          <w:sz w:val="25"/>
          <w:szCs w:val="25"/>
        </w:rPr>
        <w:t>The</w:t>
      </w:r>
      <w:r w:rsidR="001C1F86" w:rsidRPr="00E30AA2">
        <w:rPr>
          <w:sz w:val="25"/>
          <w:szCs w:val="25"/>
        </w:rPr>
        <w:t xml:space="preserve"> filing addresse</w:t>
      </w:r>
      <w:r w:rsidR="00771A74" w:rsidRPr="00E30AA2">
        <w:rPr>
          <w:sz w:val="25"/>
          <w:szCs w:val="25"/>
        </w:rPr>
        <w:t>s</w:t>
      </w:r>
      <w:r w:rsidR="001C1F86" w:rsidRPr="00E30AA2">
        <w:rPr>
          <w:sz w:val="25"/>
          <w:szCs w:val="25"/>
        </w:rPr>
        <w:t xml:space="preserve"> a revenue shortfall </w:t>
      </w:r>
      <w:r w:rsidR="00F169A4" w:rsidRPr="00E30AA2">
        <w:rPr>
          <w:sz w:val="25"/>
          <w:szCs w:val="25"/>
        </w:rPr>
        <w:t xml:space="preserve">related to employment costs and Department of Health fees and requirements, </w:t>
      </w:r>
      <w:r w:rsidR="001C1F86" w:rsidRPr="00E30AA2">
        <w:rPr>
          <w:sz w:val="25"/>
          <w:szCs w:val="25"/>
        </w:rPr>
        <w:t xml:space="preserve">and modifies the Company’s rate design to promote conservation in the third usage block.  </w:t>
      </w:r>
      <w:r w:rsidR="001C1F86" w:rsidRPr="00E30AA2">
        <w:rPr>
          <w:color w:val="000000"/>
          <w:sz w:val="25"/>
          <w:szCs w:val="25"/>
        </w:rPr>
        <w:t xml:space="preserve">The </w:t>
      </w:r>
      <w:r w:rsidR="001E4921" w:rsidRPr="00E30AA2">
        <w:rPr>
          <w:color w:val="000000"/>
          <w:sz w:val="25"/>
          <w:szCs w:val="25"/>
        </w:rPr>
        <w:t>C</w:t>
      </w:r>
      <w:r w:rsidR="001C1F86" w:rsidRPr="00E30AA2">
        <w:rPr>
          <w:color w:val="000000"/>
          <w:sz w:val="25"/>
          <w:szCs w:val="25"/>
        </w:rPr>
        <w:t>ompany provides water service to approximately 17,350 customers served on 26 water systems located in Pierce County and two water systems located in Kitsap County.</w:t>
      </w:r>
      <w:r w:rsidR="00FE70A9" w:rsidRPr="00E30AA2">
        <w:rPr>
          <w:color w:val="000000"/>
          <w:sz w:val="25"/>
          <w:szCs w:val="25"/>
        </w:rPr>
        <w:t xml:space="preserve">  Rainier View’s last general rate increase was effective June 1, 2013.  A treatment surcharge was allowed to go into effect on July 24, 2014.</w:t>
      </w:r>
      <w:r w:rsidR="00597BC2" w:rsidRPr="00E30AA2">
        <w:rPr>
          <w:color w:val="000000"/>
          <w:sz w:val="25"/>
          <w:szCs w:val="25"/>
        </w:rPr>
        <w:br/>
      </w:r>
    </w:p>
    <w:p w14:paraId="1D27AE7B" w14:textId="77777777" w:rsidR="00597BC2" w:rsidRPr="00E30AA2" w:rsidRDefault="0048078D" w:rsidP="00E30AA2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E30AA2">
        <w:rPr>
          <w:sz w:val="25"/>
          <w:szCs w:val="25"/>
        </w:rPr>
        <w:t xml:space="preserve">Commission Staff (Staff) </w:t>
      </w:r>
      <w:r w:rsidR="00597BC2" w:rsidRPr="00E30AA2">
        <w:rPr>
          <w:sz w:val="25"/>
          <w:szCs w:val="25"/>
        </w:rPr>
        <w:t>review</w:t>
      </w:r>
      <w:r w:rsidRPr="00E30AA2">
        <w:rPr>
          <w:sz w:val="25"/>
          <w:szCs w:val="25"/>
        </w:rPr>
        <w:t xml:space="preserve">ed </w:t>
      </w:r>
      <w:r w:rsidR="00597BC2" w:rsidRPr="00E30AA2">
        <w:rPr>
          <w:sz w:val="25"/>
          <w:szCs w:val="25"/>
        </w:rPr>
        <w:t>the filing and wor</w:t>
      </w:r>
      <w:r w:rsidRPr="00E30AA2">
        <w:rPr>
          <w:sz w:val="25"/>
          <w:szCs w:val="25"/>
        </w:rPr>
        <w:t>ksheets provided by the company and</w:t>
      </w:r>
      <w:r w:rsidR="00597BC2" w:rsidRPr="00E30AA2">
        <w:rPr>
          <w:sz w:val="25"/>
          <w:szCs w:val="25"/>
        </w:rPr>
        <w:t xml:space="preserve"> found that while the residential customer class would receive a 2 percent increase in gross revenue, the non-residential customer class would receive a 12.9 percent increase in gross revenue.  Accordingly, Staff believes the filing meets the definition of a general rate case under WAC 480-07-505 (1)(b) based on a gross revenue increase of greater than three percent for a </w:t>
      </w:r>
      <w:r w:rsidRPr="00E30AA2">
        <w:rPr>
          <w:sz w:val="25"/>
          <w:szCs w:val="25"/>
        </w:rPr>
        <w:t xml:space="preserve">given </w:t>
      </w:r>
      <w:r w:rsidR="00597BC2" w:rsidRPr="00E30AA2">
        <w:rPr>
          <w:sz w:val="25"/>
          <w:szCs w:val="25"/>
        </w:rPr>
        <w:t>customer class</w:t>
      </w:r>
      <w:r w:rsidRPr="00E30AA2">
        <w:rPr>
          <w:sz w:val="25"/>
          <w:szCs w:val="25"/>
        </w:rPr>
        <w:t>,</w:t>
      </w:r>
      <w:r w:rsidR="00597BC2" w:rsidRPr="00E30AA2">
        <w:rPr>
          <w:sz w:val="25"/>
          <w:szCs w:val="25"/>
        </w:rPr>
        <w:t xml:space="preserve"> as reflected by the company’s tariff.  Rainier View’s tariff </w:t>
      </w:r>
      <w:r w:rsidRPr="00E30AA2">
        <w:rPr>
          <w:sz w:val="25"/>
          <w:szCs w:val="25"/>
        </w:rPr>
        <w:t>contains</w:t>
      </w:r>
      <w:r w:rsidR="00597BC2" w:rsidRPr="00E30AA2">
        <w:rPr>
          <w:sz w:val="25"/>
          <w:szCs w:val="25"/>
        </w:rPr>
        <w:t xml:space="preserve"> monthly tariff rates for “Schedule 1 - Residential Metered Rate Service” and “Schedule 1A - Non-Residential Metered Rate Service.” </w:t>
      </w:r>
      <w:r w:rsidR="009E39EE" w:rsidRPr="00E30AA2">
        <w:rPr>
          <w:sz w:val="25"/>
          <w:szCs w:val="25"/>
        </w:rPr>
        <w:br/>
      </w:r>
    </w:p>
    <w:p w14:paraId="165D5384" w14:textId="77777777" w:rsidR="00597BC2" w:rsidRDefault="009E39EE" w:rsidP="00E30AA2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E30AA2">
        <w:rPr>
          <w:sz w:val="25"/>
          <w:szCs w:val="25"/>
        </w:rPr>
        <w:lastRenderedPageBreak/>
        <w:t xml:space="preserve">Staff recommends suspending the filing to allow </w:t>
      </w:r>
      <w:r w:rsidR="0048078D" w:rsidRPr="00E30AA2">
        <w:rPr>
          <w:sz w:val="25"/>
          <w:szCs w:val="25"/>
        </w:rPr>
        <w:t>sufficient time for the Company to provide additional information required for general rate case filings, and for Staff to review th</w:t>
      </w:r>
      <w:r w:rsidR="00E021A1" w:rsidRPr="00E30AA2">
        <w:rPr>
          <w:sz w:val="25"/>
          <w:szCs w:val="25"/>
        </w:rPr>
        <w:t>at</w:t>
      </w:r>
      <w:r w:rsidR="0048078D" w:rsidRPr="00E30AA2">
        <w:rPr>
          <w:sz w:val="25"/>
          <w:szCs w:val="25"/>
        </w:rPr>
        <w:t xml:space="preserve"> information in detail</w:t>
      </w:r>
      <w:r w:rsidRPr="00E30AA2">
        <w:rPr>
          <w:sz w:val="25"/>
          <w:szCs w:val="25"/>
        </w:rPr>
        <w:t>.</w:t>
      </w:r>
    </w:p>
    <w:p w14:paraId="346AB25C" w14:textId="77777777" w:rsidR="00E30AA2" w:rsidRPr="00E30AA2" w:rsidRDefault="00E30AA2" w:rsidP="00E30AA2">
      <w:pPr>
        <w:spacing w:line="264" w:lineRule="auto"/>
        <w:rPr>
          <w:sz w:val="25"/>
          <w:szCs w:val="25"/>
        </w:rPr>
      </w:pPr>
    </w:p>
    <w:p w14:paraId="1559B696" w14:textId="77777777" w:rsidR="00935153" w:rsidRPr="00E30AA2" w:rsidRDefault="00187BE6" w:rsidP="00E30AA2">
      <w:pPr>
        <w:spacing w:line="264" w:lineRule="auto"/>
        <w:jc w:val="center"/>
        <w:rPr>
          <w:sz w:val="25"/>
          <w:szCs w:val="25"/>
        </w:rPr>
      </w:pPr>
      <w:r w:rsidRPr="00E30AA2">
        <w:rPr>
          <w:b/>
          <w:sz w:val="25"/>
          <w:szCs w:val="25"/>
        </w:rPr>
        <w:t>DI</w:t>
      </w:r>
      <w:r w:rsidR="00935153" w:rsidRPr="00E30AA2">
        <w:rPr>
          <w:b/>
          <w:sz w:val="25"/>
          <w:szCs w:val="25"/>
        </w:rPr>
        <w:t>SCUSSION</w:t>
      </w:r>
    </w:p>
    <w:p w14:paraId="2DBE64D8" w14:textId="77777777" w:rsidR="00900A92" w:rsidRPr="00E30AA2" w:rsidRDefault="00900A92" w:rsidP="00E30AA2">
      <w:pPr>
        <w:spacing w:line="264" w:lineRule="auto"/>
        <w:rPr>
          <w:sz w:val="25"/>
          <w:szCs w:val="25"/>
        </w:rPr>
      </w:pPr>
    </w:p>
    <w:p w14:paraId="7C2F8FD3" w14:textId="77777777" w:rsidR="006C4E2D" w:rsidRPr="00E30AA2" w:rsidRDefault="00597BC2" w:rsidP="00E30AA2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E30AA2">
        <w:rPr>
          <w:sz w:val="25"/>
          <w:szCs w:val="25"/>
        </w:rPr>
        <w:t xml:space="preserve">The Commission agrees with Staff’s findings that the proportional impact of the proposed rate increase on the non-residential customer class renders this request </w:t>
      </w:r>
      <w:r w:rsidR="001D39AE" w:rsidRPr="00E30AA2">
        <w:rPr>
          <w:sz w:val="25"/>
          <w:szCs w:val="25"/>
        </w:rPr>
        <w:t>beyond</w:t>
      </w:r>
      <w:r w:rsidRPr="00E30AA2">
        <w:rPr>
          <w:sz w:val="25"/>
          <w:szCs w:val="25"/>
        </w:rPr>
        <w:t xml:space="preserve"> the </w:t>
      </w:r>
      <w:r w:rsidR="001D39AE" w:rsidRPr="00E30AA2">
        <w:rPr>
          <w:sz w:val="25"/>
          <w:szCs w:val="25"/>
        </w:rPr>
        <w:t xml:space="preserve">normal </w:t>
      </w:r>
      <w:r w:rsidRPr="00E30AA2">
        <w:rPr>
          <w:sz w:val="25"/>
          <w:szCs w:val="25"/>
        </w:rPr>
        <w:t xml:space="preserve">scope of a tariff revision, and within the purview of a general rate case filing.  </w:t>
      </w:r>
      <w:r w:rsidR="001D39AE" w:rsidRPr="00E30AA2">
        <w:rPr>
          <w:sz w:val="25"/>
          <w:szCs w:val="25"/>
        </w:rPr>
        <w:t xml:space="preserve">WAC 480-07-505(1)(b). </w:t>
      </w:r>
      <w:r w:rsidR="009E39EE" w:rsidRPr="00E30AA2">
        <w:rPr>
          <w:sz w:val="25"/>
          <w:szCs w:val="25"/>
        </w:rPr>
        <w:t xml:space="preserve">Accordingly, </w:t>
      </w:r>
      <w:r w:rsidR="001C1F86" w:rsidRPr="00E30AA2">
        <w:rPr>
          <w:sz w:val="25"/>
          <w:szCs w:val="25"/>
        </w:rPr>
        <w:t>Rainier View</w:t>
      </w:r>
      <w:r w:rsidR="00900A92" w:rsidRPr="00E30AA2">
        <w:rPr>
          <w:sz w:val="25"/>
          <w:szCs w:val="25"/>
        </w:rPr>
        <w:t xml:space="preserve"> has not </w:t>
      </w:r>
      <w:r w:rsidR="0048078D" w:rsidRPr="00E30AA2">
        <w:rPr>
          <w:sz w:val="25"/>
          <w:szCs w:val="25"/>
        </w:rPr>
        <w:t xml:space="preserve">yet </w:t>
      </w:r>
      <w:r w:rsidR="00900A92" w:rsidRPr="00E30AA2">
        <w:rPr>
          <w:sz w:val="25"/>
          <w:szCs w:val="25"/>
        </w:rPr>
        <w:t xml:space="preserve">demonstrated that the </w:t>
      </w:r>
      <w:r w:rsidR="007633B2" w:rsidRPr="00E30AA2">
        <w:rPr>
          <w:sz w:val="25"/>
          <w:szCs w:val="25"/>
        </w:rPr>
        <w:t>proposed tariff revisions</w:t>
      </w:r>
      <w:r w:rsidR="00900A92" w:rsidRPr="00E30AA2">
        <w:rPr>
          <w:sz w:val="25"/>
          <w:szCs w:val="25"/>
        </w:rPr>
        <w:t xml:space="preserve"> would result in rates that are fair, just, reasonable</w:t>
      </w:r>
      <w:r w:rsidR="007633B2" w:rsidRPr="00E30AA2">
        <w:rPr>
          <w:sz w:val="25"/>
          <w:szCs w:val="25"/>
        </w:rPr>
        <w:t>,</w:t>
      </w:r>
      <w:r w:rsidR="00900A92" w:rsidRPr="00E30AA2">
        <w:rPr>
          <w:sz w:val="25"/>
          <w:szCs w:val="25"/>
        </w:rPr>
        <w:t xml:space="preserve"> and sufficient</w:t>
      </w:r>
      <w:r w:rsidR="00FE5FBA" w:rsidRPr="00E30AA2">
        <w:rPr>
          <w:sz w:val="25"/>
          <w:szCs w:val="25"/>
        </w:rPr>
        <w:t>.  Th</w:t>
      </w:r>
      <w:r w:rsidR="00900A92" w:rsidRPr="00E30AA2">
        <w:rPr>
          <w:sz w:val="25"/>
          <w:szCs w:val="25"/>
        </w:rPr>
        <w:t>e Commission</w:t>
      </w:r>
      <w:r w:rsidR="007633B2" w:rsidRPr="00E30AA2">
        <w:rPr>
          <w:sz w:val="25"/>
          <w:szCs w:val="25"/>
        </w:rPr>
        <w:t>, therefore,</w:t>
      </w:r>
      <w:r w:rsidR="00900A92" w:rsidRPr="00E30AA2">
        <w:rPr>
          <w:sz w:val="25"/>
          <w:szCs w:val="25"/>
        </w:rPr>
        <w:t xml:space="preserve"> suspends the tariff filing </w:t>
      </w:r>
      <w:r w:rsidR="00FE5FBA" w:rsidRPr="00E30AA2">
        <w:rPr>
          <w:sz w:val="25"/>
          <w:szCs w:val="25"/>
        </w:rPr>
        <w:t xml:space="preserve">for </w:t>
      </w:r>
      <w:r w:rsidR="007633B2" w:rsidRPr="00E30AA2">
        <w:rPr>
          <w:sz w:val="25"/>
          <w:szCs w:val="25"/>
        </w:rPr>
        <w:t xml:space="preserve">investigation and </w:t>
      </w:r>
      <w:r w:rsidR="00FE5FBA" w:rsidRPr="00E30AA2">
        <w:rPr>
          <w:sz w:val="25"/>
          <w:szCs w:val="25"/>
        </w:rPr>
        <w:t xml:space="preserve">further proceedings </w:t>
      </w:r>
      <w:r w:rsidR="00900A92" w:rsidRPr="00E30AA2">
        <w:rPr>
          <w:sz w:val="25"/>
          <w:szCs w:val="25"/>
        </w:rPr>
        <w:t xml:space="preserve">to </w:t>
      </w:r>
      <w:r w:rsidR="007633B2" w:rsidRPr="00E30AA2">
        <w:rPr>
          <w:sz w:val="25"/>
          <w:szCs w:val="25"/>
        </w:rPr>
        <w:t xml:space="preserve">make that </w:t>
      </w:r>
      <w:r w:rsidR="00900A92" w:rsidRPr="00E30AA2">
        <w:rPr>
          <w:sz w:val="25"/>
          <w:szCs w:val="25"/>
        </w:rPr>
        <w:t>determin</w:t>
      </w:r>
      <w:r w:rsidR="007633B2" w:rsidRPr="00E30AA2">
        <w:rPr>
          <w:sz w:val="25"/>
          <w:szCs w:val="25"/>
        </w:rPr>
        <w:t>ation</w:t>
      </w:r>
      <w:r w:rsidR="00900A92" w:rsidRPr="00E30AA2">
        <w:rPr>
          <w:sz w:val="25"/>
          <w:szCs w:val="25"/>
        </w:rPr>
        <w:t>.</w:t>
      </w:r>
      <w:r w:rsidR="00B26F02" w:rsidRPr="00E30AA2">
        <w:rPr>
          <w:sz w:val="25"/>
          <w:szCs w:val="25"/>
        </w:rPr>
        <w:t xml:space="preserve"> </w:t>
      </w:r>
      <w:r w:rsidR="009E39EE" w:rsidRPr="00E30AA2">
        <w:rPr>
          <w:sz w:val="25"/>
          <w:szCs w:val="25"/>
        </w:rPr>
        <w:br/>
      </w:r>
    </w:p>
    <w:p w14:paraId="47AD9E4B" w14:textId="77777777" w:rsidR="009E39EE" w:rsidRPr="00E30AA2" w:rsidRDefault="009E39EE" w:rsidP="00E30AA2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E30AA2">
        <w:rPr>
          <w:sz w:val="25"/>
          <w:szCs w:val="25"/>
        </w:rPr>
        <w:t xml:space="preserve">Based on </w:t>
      </w:r>
      <w:r w:rsidR="0048078D" w:rsidRPr="00E30AA2">
        <w:rPr>
          <w:sz w:val="25"/>
          <w:szCs w:val="25"/>
        </w:rPr>
        <w:t xml:space="preserve">the nature of </w:t>
      </w:r>
      <w:r w:rsidR="00A426B6" w:rsidRPr="00E30AA2">
        <w:rPr>
          <w:sz w:val="25"/>
          <w:szCs w:val="25"/>
        </w:rPr>
        <w:t xml:space="preserve">both </w:t>
      </w:r>
      <w:r w:rsidR="0048078D" w:rsidRPr="00E30AA2">
        <w:rPr>
          <w:sz w:val="25"/>
          <w:szCs w:val="25"/>
        </w:rPr>
        <w:t xml:space="preserve">the </w:t>
      </w:r>
      <w:r w:rsidRPr="00E30AA2">
        <w:rPr>
          <w:sz w:val="25"/>
          <w:szCs w:val="25"/>
        </w:rPr>
        <w:t xml:space="preserve">initial filing and </w:t>
      </w:r>
      <w:r w:rsidR="0048078D" w:rsidRPr="00E30AA2">
        <w:rPr>
          <w:sz w:val="25"/>
          <w:szCs w:val="25"/>
        </w:rPr>
        <w:t xml:space="preserve">the information </w:t>
      </w:r>
      <w:r w:rsidR="00A426B6" w:rsidRPr="00E30AA2">
        <w:rPr>
          <w:sz w:val="25"/>
          <w:szCs w:val="25"/>
        </w:rPr>
        <w:t xml:space="preserve">forthcoming </w:t>
      </w:r>
      <w:r w:rsidR="0048078D" w:rsidRPr="00E30AA2">
        <w:rPr>
          <w:sz w:val="25"/>
          <w:szCs w:val="25"/>
        </w:rPr>
        <w:t>from the Company</w:t>
      </w:r>
      <w:r w:rsidRPr="00E30AA2">
        <w:rPr>
          <w:sz w:val="25"/>
          <w:szCs w:val="25"/>
        </w:rPr>
        <w:t xml:space="preserve">, </w:t>
      </w:r>
      <w:r w:rsidR="0048078D" w:rsidRPr="00E30AA2">
        <w:rPr>
          <w:sz w:val="25"/>
          <w:szCs w:val="25"/>
        </w:rPr>
        <w:t xml:space="preserve">we </w:t>
      </w:r>
      <w:r w:rsidR="00A426B6" w:rsidRPr="00E30AA2">
        <w:rPr>
          <w:sz w:val="25"/>
          <w:szCs w:val="25"/>
        </w:rPr>
        <w:t>expect this matter to</w:t>
      </w:r>
      <w:r w:rsidR="00D26AC1" w:rsidRPr="00E30AA2">
        <w:rPr>
          <w:sz w:val="25"/>
          <w:szCs w:val="25"/>
        </w:rPr>
        <w:t xml:space="preserve"> be expeditiously resolved</w:t>
      </w:r>
      <w:r w:rsidR="0048078D" w:rsidRPr="00E30AA2">
        <w:rPr>
          <w:sz w:val="25"/>
          <w:szCs w:val="25"/>
        </w:rPr>
        <w:t>; it is therefore un</w:t>
      </w:r>
      <w:r w:rsidR="00D26AC1" w:rsidRPr="00E30AA2">
        <w:rPr>
          <w:sz w:val="25"/>
          <w:szCs w:val="25"/>
        </w:rPr>
        <w:t xml:space="preserve">necessary to set </w:t>
      </w:r>
      <w:r w:rsidR="0048078D" w:rsidRPr="00E30AA2">
        <w:rPr>
          <w:sz w:val="25"/>
          <w:szCs w:val="25"/>
        </w:rPr>
        <w:t>it</w:t>
      </w:r>
      <w:r w:rsidR="00D26AC1" w:rsidRPr="00E30AA2">
        <w:rPr>
          <w:sz w:val="25"/>
          <w:szCs w:val="25"/>
        </w:rPr>
        <w:t xml:space="preserve"> for hearing at this time.</w:t>
      </w:r>
    </w:p>
    <w:p w14:paraId="6A9E7AD6" w14:textId="77777777" w:rsidR="009F5DE5" w:rsidRPr="00E30AA2" w:rsidRDefault="009F5DE5" w:rsidP="00E30AA2">
      <w:pPr>
        <w:spacing w:line="264" w:lineRule="auto"/>
        <w:rPr>
          <w:sz w:val="25"/>
          <w:szCs w:val="25"/>
        </w:rPr>
      </w:pPr>
    </w:p>
    <w:p w14:paraId="5CDB4A8B" w14:textId="77777777" w:rsidR="00900A92" w:rsidRPr="00E30AA2" w:rsidRDefault="00900A92" w:rsidP="00E30AA2">
      <w:pPr>
        <w:spacing w:line="264" w:lineRule="auto"/>
        <w:ind w:left="-360" w:firstLine="360"/>
        <w:jc w:val="center"/>
        <w:rPr>
          <w:b/>
          <w:sz w:val="25"/>
          <w:szCs w:val="25"/>
        </w:rPr>
      </w:pPr>
      <w:r w:rsidRPr="00E30AA2">
        <w:rPr>
          <w:b/>
          <w:sz w:val="25"/>
          <w:szCs w:val="25"/>
        </w:rPr>
        <w:t>FINDINGS AND CONCLUSIONS</w:t>
      </w:r>
    </w:p>
    <w:p w14:paraId="63C7986D" w14:textId="77777777" w:rsidR="00900A92" w:rsidRPr="00E30AA2" w:rsidRDefault="00900A92" w:rsidP="00E30AA2">
      <w:pPr>
        <w:spacing w:line="264" w:lineRule="auto"/>
        <w:jc w:val="center"/>
        <w:rPr>
          <w:sz w:val="25"/>
          <w:szCs w:val="25"/>
        </w:rPr>
      </w:pPr>
    </w:p>
    <w:p w14:paraId="7B2F76F2" w14:textId="77777777" w:rsidR="00900A92" w:rsidRPr="00E30AA2" w:rsidRDefault="00900A92" w:rsidP="00E30AA2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E30AA2">
        <w:rPr>
          <w:sz w:val="25"/>
          <w:szCs w:val="25"/>
        </w:rPr>
        <w:t>(1)</w:t>
      </w:r>
      <w:r w:rsidRPr="00E30AA2">
        <w:rPr>
          <w:sz w:val="25"/>
          <w:szCs w:val="25"/>
        </w:rPr>
        <w:tab/>
        <w:t xml:space="preserve">The Washington Utilities and Transportation Commission is an agency of the State of Washington vested by statute with the authority to regulate rates, regulations, practices, </w:t>
      </w:r>
      <w:r w:rsidR="00223FA9" w:rsidRPr="00E30AA2">
        <w:rPr>
          <w:sz w:val="25"/>
          <w:szCs w:val="25"/>
        </w:rPr>
        <w:t xml:space="preserve">and </w:t>
      </w:r>
      <w:r w:rsidRPr="00E30AA2">
        <w:rPr>
          <w:sz w:val="25"/>
          <w:szCs w:val="25"/>
        </w:rPr>
        <w:t xml:space="preserve">accounts of public service companies, including </w:t>
      </w:r>
      <w:r w:rsidR="009F7AFC" w:rsidRPr="00E30AA2">
        <w:rPr>
          <w:sz w:val="25"/>
          <w:szCs w:val="25"/>
        </w:rPr>
        <w:t>water</w:t>
      </w:r>
      <w:r w:rsidR="00D806BF" w:rsidRPr="00E30AA2">
        <w:rPr>
          <w:sz w:val="25"/>
          <w:szCs w:val="25"/>
        </w:rPr>
        <w:t xml:space="preserve"> companies</w:t>
      </w:r>
      <w:r w:rsidRPr="00E30AA2">
        <w:rPr>
          <w:sz w:val="25"/>
          <w:szCs w:val="25"/>
        </w:rPr>
        <w:t xml:space="preserve">.  </w:t>
      </w:r>
    </w:p>
    <w:p w14:paraId="66F30A96" w14:textId="77777777" w:rsidR="00900A92" w:rsidRPr="00E30AA2" w:rsidRDefault="00900A92" w:rsidP="00E30AA2">
      <w:pPr>
        <w:spacing w:line="264" w:lineRule="auto"/>
        <w:ind w:left="-360"/>
        <w:rPr>
          <w:b/>
          <w:sz w:val="25"/>
          <w:szCs w:val="25"/>
        </w:rPr>
      </w:pPr>
    </w:p>
    <w:p w14:paraId="14EA1342" w14:textId="77777777" w:rsidR="00900A92" w:rsidRPr="00E30AA2" w:rsidRDefault="00900A92" w:rsidP="00E30AA2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E30AA2">
        <w:rPr>
          <w:sz w:val="25"/>
          <w:szCs w:val="25"/>
        </w:rPr>
        <w:t>(2)</w:t>
      </w:r>
      <w:r w:rsidRPr="00E30AA2">
        <w:rPr>
          <w:sz w:val="25"/>
          <w:szCs w:val="25"/>
        </w:rPr>
        <w:tab/>
      </w:r>
      <w:r w:rsidR="003E5175" w:rsidRPr="00E30AA2">
        <w:rPr>
          <w:sz w:val="25"/>
          <w:szCs w:val="25"/>
        </w:rPr>
        <w:t>Rainier</w:t>
      </w:r>
      <w:r w:rsidR="00E508FD" w:rsidRPr="00E30AA2">
        <w:rPr>
          <w:sz w:val="25"/>
          <w:szCs w:val="25"/>
        </w:rPr>
        <w:t xml:space="preserve"> View</w:t>
      </w:r>
      <w:r w:rsidR="009F7AFC" w:rsidRPr="00E30AA2">
        <w:rPr>
          <w:sz w:val="25"/>
          <w:szCs w:val="25"/>
        </w:rPr>
        <w:t xml:space="preserve"> </w:t>
      </w:r>
      <w:r w:rsidRPr="00E30AA2">
        <w:rPr>
          <w:sz w:val="25"/>
          <w:szCs w:val="25"/>
        </w:rPr>
        <w:t>is a</w:t>
      </w:r>
      <w:r w:rsidR="00D806BF" w:rsidRPr="00E30AA2">
        <w:rPr>
          <w:sz w:val="25"/>
          <w:szCs w:val="25"/>
        </w:rPr>
        <w:t xml:space="preserve"> </w:t>
      </w:r>
      <w:r w:rsidR="009F7AFC" w:rsidRPr="00E30AA2">
        <w:rPr>
          <w:sz w:val="25"/>
          <w:szCs w:val="25"/>
        </w:rPr>
        <w:t>water</w:t>
      </w:r>
      <w:r w:rsidR="00D806BF" w:rsidRPr="00E30AA2">
        <w:rPr>
          <w:sz w:val="25"/>
          <w:szCs w:val="25"/>
        </w:rPr>
        <w:t xml:space="preserve"> </w:t>
      </w:r>
      <w:r w:rsidRPr="00E30AA2">
        <w:rPr>
          <w:sz w:val="25"/>
          <w:szCs w:val="25"/>
        </w:rPr>
        <w:t>company and a public service company subject to Commission jurisdiction.</w:t>
      </w:r>
    </w:p>
    <w:p w14:paraId="72F17AA1" w14:textId="77777777" w:rsidR="00900A92" w:rsidRPr="00E30AA2" w:rsidRDefault="00900A92" w:rsidP="00E30AA2">
      <w:pPr>
        <w:spacing w:line="264" w:lineRule="auto"/>
        <w:ind w:left="720" w:hanging="720"/>
        <w:rPr>
          <w:b/>
          <w:sz w:val="25"/>
          <w:szCs w:val="25"/>
        </w:rPr>
      </w:pPr>
    </w:p>
    <w:p w14:paraId="34FA6069" w14:textId="77777777" w:rsidR="008800E6" w:rsidRPr="00E30AA2" w:rsidRDefault="00900A92" w:rsidP="00E30AA2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E30AA2">
        <w:rPr>
          <w:sz w:val="25"/>
          <w:szCs w:val="25"/>
        </w:rPr>
        <w:t>(3)</w:t>
      </w:r>
      <w:r w:rsidRPr="00E30AA2">
        <w:rPr>
          <w:sz w:val="25"/>
          <w:szCs w:val="25"/>
        </w:rPr>
        <w:tab/>
      </w:r>
      <w:r w:rsidR="009F7AFC" w:rsidRPr="00E30AA2">
        <w:rPr>
          <w:sz w:val="25"/>
          <w:szCs w:val="25"/>
        </w:rPr>
        <w:t xml:space="preserve">On </w:t>
      </w:r>
      <w:r w:rsidR="003E5175" w:rsidRPr="00E30AA2">
        <w:rPr>
          <w:sz w:val="25"/>
          <w:szCs w:val="25"/>
        </w:rPr>
        <w:t>June 30</w:t>
      </w:r>
      <w:r w:rsidR="009F7AFC" w:rsidRPr="00E30AA2">
        <w:rPr>
          <w:sz w:val="25"/>
          <w:szCs w:val="25"/>
        </w:rPr>
        <w:t xml:space="preserve">, 2014, </w:t>
      </w:r>
      <w:r w:rsidR="003E5175" w:rsidRPr="00E30AA2">
        <w:rPr>
          <w:sz w:val="25"/>
          <w:szCs w:val="25"/>
        </w:rPr>
        <w:t>Rainier</w:t>
      </w:r>
      <w:r w:rsidR="00E508FD" w:rsidRPr="00E30AA2">
        <w:rPr>
          <w:sz w:val="25"/>
          <w:szCs w:val="25"/>
        </w:rPr>
        <w:t xml:space="preserve"> View</w:t>
      </w:r>
      <w:r w:rsidR="009F7AFC" w:rsidRPr="00E30AA2">
        <w:rPr>
          <w:sz w:val="25"/>
          <w:szCs w:val="25"/>
        </w:rPr>
        <w:t xml:space="preserve"> filed a proposed general rate increase that would generate $</w:t>
      </w:r>
      <w:r w:rsidR="003E5175" w:rsidRPr="00E30AA2">
        <w:rPr>
          <w:sz w:val="25"/>
          <w:szCs w:val="25"/>
        </w:rPr>
        <w:t>166,083</w:t>
      </w:r>
      <w:r w:rsidR="009F7AFC" w:rsidRPr="00E30AA2">
        <w:rPr>
          <w:sz w:val="25"/>
          <w:szCs w:val="25"/>
        </w:rPr>
        <w:t xml:space="preserve"> (</w:t>
      </w:r>
      <w:r w:rsidR="003E5175" w:rsidRPr="00E30AA2">
        <w:rPr>
          <w:sz w:val="25"/>
          <w:szCs w:val="25"/>
        </w:rPr>
        <w:t>2.9</w:t>
      </w:r>
      <w:r w:rsidR="009F7AFC" w:rsidRPr="00E30AA2">
        <w:rPr>
          <w:sz w:val="25"/>
          <w:szCs w:val="25"/>
        </w:rPr>
        <w:t xml:space="preserve"> percent) </w:t>
      </w:r>
      <w:r w:rsidR="00A1226A" w:rsidRPr="00E30AA2">
        <w:rPr>
          <w:sz w:val="25"/>
          <w:szCs w:val="25"/>
        </w:rPr>
        <w:t xml:space="preserve">in </w:t>
      </w:r>
      <w:r w:rsidR="009F7AFC" w:rsidRPr="00E30AA2">
        <w:rPr>
          <w:sz w:val="25"/>
          <w:szCs w:val="25"/>
        </w:rPr>
        <w:t>additional annual revenue</w:t>
      </w:r>
      <w:r w:rsidR="008800E6" w:rsidRPr="00E30AA2">
        <w:rPr>
          <w:sz w:val="25"/>
          <w:szCs w:val="25"/>
        </w:rPr>
        <w:t xml:space="preserve">.  </w:t>
      </w:r>
    </w:p>
    <w:p w14:paraId="0451619B" w14:textId="77777777" w:rsidR="008800E6" w:rsidRPr="00E30AA2" w:rsidRDefault="008800E6" w:rsidP="00E30AA2">
      <w:pPr>
        <w:pStyle w:val="ListParagraph"/>
        <w:spacing w:line="264" w:lineRule="auto"/>
        <w:rPr>
          <w:sz w:val="25"/>
          <w:szCs w:val="25"/>
        </w:rPr>
      </w:pPr>
    </w:p>
    <w:p w14:paraId="411A3965" w14:textId="241A2A05" w:rsidR="00900A92" w:rsidRPr="00E30AA2" w:rsidRDefault="008800E6" w:rsidP="00E30AA2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E30AA2">
        <w:rPr>
          <w:sz w:val="25"/>
          <w:szCs w:val="25"/>
        </w:rPr>
        <w:t>(4)</w:t>
      </w:r>
      <w:r w:rsidRPr="00E30AA2">
        <w:rPr>
          <w:sz w:val="25"/>
          <w:szCs w:val="25"/>
        </w:rPr>
        <w:tab/>
      </w:r>
      <w:r w:rsidR="00900A92" w:rsidRPr="00E30AA2">
        <w:rPr>
          <w:sz w:val="25"/>
          <w:szCs w:val="25"/>
        </w:rPr>
        <w:t xml:space="preserve">The tariff </w:t>
      </w:r>
      <w:r w:rsidR="00900A92" w:rsidRPr="00E30AA2">
        <w:rPr>
          <w:noProof/>
          <w:sz w:val="25"/>
          <w:szCs w:val="25"/>
        </w:rPr>
        <w:t>revisions</w:t>
      </w:r>
      <w:r w:rsidR="00900A92" w:rsidRPr="00E30AA2">
        <w:rPr>
          <w:sz w:val="25"/>
          <w:szCs w:val="25"/>
        </w:rPr>
        <w:t xml:space="preserve"> </w:t>
      </w:r>
      <w:r w:rsidR="003E5175" w:rsidRPr="00E30AA2">
        <w:rPr>
          <w:sz w:val="25"/>
          <w:szCs w:val="25"/>
        </w:rPr>
        <w:t>Rainier</w:t>
      </w:r>
      <w:r w:rsidR="00E508FD" w:rsidRPr="00E30AA2">
        <w:rPr>
          <w:sz w:val="25"/>
          <w:szCs w:val="25"/>
        </w:rPr>
        <w:t xml:space="preserve"> View</w:t>
      </w:r>
      <w:r w:rsidR="00900A92" w:rsidRPr="00E30AA2">
        <w:rPr>
          <w:sz w:val="25"/>
          <w:szCs w:val="25"/>
        </w:rPr>
        <w:t xml:space="preserve"> filed on </w:t>
      </w:r>
      <w:r w:rsidR="003E5175" w:rsidRPr="00E30AA2">
        <w:rPr>
          <w:sz w:val="25"/>
          <w:szCs w:val="25"/>
        </w:rPr>
        <w:t>June 30</w:t>
      </w:r>
      <w:r w:rsidR="00900A92" w:rsidRPr="00E30AA2">
        <w:rPr>
          <w:sz w:val="25"/>
          <w:szCs w:val="25"/>
        </w:rPr>
        <w:t>, 2014</w:t>
      </w:r>
      <w:r w:rsidR="00D806BF" w:rsidRPr="00E30AA2">
        <w:rPr>
          <w:sz w:val="25"/>
          <w:szCs w:val="25"/>
        </w:rPr>
        <w:t>,</w:t>
      </w:r>
      <w:r w:rsidR="00900A92" w:rsidRPr="00E30AA2">
        <w:rPr>
          <w:sz w:val="25"/>
          <w:szCs w:val="25"/>
        </w:rPr>
        <w:t xml:space="preserve"> would increase rates for </w:t>
      </w:r>
      <w:r w:rsidR="009F7AFC" w:rsidRPr="00E30AA2">
        <w:rPr>
          <w:sz w:val="25"/>
          <w:szCs w:val="25"/>
        </w:rPr>
        <w:t xml:space="preserve">water </w:t>
      </w:r>
      <w:r w:rsidR="00900A92" w:rsidRPr="00E30AA2">
        <w:rPr>
          <w:sz w:val="25"/>
          <w:szCs w:val="25"/>
        </w:rPr>
        <w:t xml:space="preserve">service provided by </w:t>
      </w:r>
      <w:r w:rsidR="00D806BF" w:rsidRPr="00E30AA2">
        <w:rPr>
          <w:sz w:val="25"/>
          <w:szCs w:val="25"/>
        </w:rPr>
        <w:t>the Company</w:t>
      </w:r>
      <w:r w:rsidR="001D39AE" w:rsidRPr="00E30AA2">
        <w:rPr>
          <w:sz w:val="25"/>
          <w:szCs w:val="25"/>
        </w:rPr>
        <w:t xml:space="preserve"> </w:t>
      </w:r>
      <w:r w:rsidR="00F93AA7" w:rsidRPr="00E30AA2">
        <w:rPr>
          <w:sz w:val="25"/>
          <w:szCs w:val="25"/>
        </w:rPr>
        <w:t>to its non-residential customers</w:t>
      </w:r>
      <w:r w:rsidR="001D39AE" w:rsidRPr="00E30AA2">
        <w:rPr>
          <w:sz w:val="25"/>
          <w:szCs w:val="25"/>
        </w:rPr>
        <w:t xml:space="preserve"> </w:t>
      </w:r>
      <w:r w:rsidR="00F93AA7" w:rsidRPr="00E30AA2">
        <w:rPr>
          <w:sz w:val="25"/>
          <w:szCs w:val="25"/>
        </w:rPr>
        <w:t xml:space="preserve">by more than </w:t>
      </w:r>
      <w:r w:rsidR="006B2479" w:rsidRPr="00E30AA2">
        <w:rPr>
          <w:sz w:val="25"/>
          <w:szCs w:val="25"/>
        </w:rPr>
        <w:t>3</w:t>
      </w:r>
      <w:r w:rsidR="00F93AA7" w:rsidRPr="00E30AA2">
        <w:rPr>
          <w:sz w:val="25"/>
          <w:szCs w:val="25"/>
        </w:rPr>
        <w:t xml:space="preserve"> percent, and should therefore </w:t>
      </w:r>
      <w:r w:rsidR="001D39AE" w:rsidRPr="00E30AA2">
        <w:rPr>
          <w:sz w:val="25"/>
          <w:szCs w:val="25"/>
        </w:rPr>
        <w:t xml:space="preserve">be considered a general rate proceeding pursuant to </w:t>
      </w:r>
      <w:r w:rsidR="00E30AA2">
        <w:rPr>
          <w:sz w:val="25"/>
          <w:szCs w:val="25"/>
        </w:rPr>
        <w:t>WAC 480-07-505(1)(b)</w:t>
      </w:r>
      <w:r w:rsidR="00900A92" w:rsidRPr="00E30AA2">
        <w:rPr>
          <w:sz w:val="25"/>
          <w:szCs w:val="25"/>
        </w:rPr>
        <w:t>.</w:t>
      </w:r>
    </w:p>
    <w:p w14:paraId="2618B97A" w14:textId="77777777" w:rsidR="00900A92" w:rsidRPr="00E30AA2" w:rsidRDefault="00900A92" w:rsidP="00E30AA2">
      <w:pPr>
        <w:spacing w:line="264" w:lineRule="auto"/>
        <w:rPr>
          <w:b/>
          <w:sz w:val="25"/>
          <w:szCs w:val="25"/>
        </w:rPr>
      </w:pPr>
    </w:p>
    <w:p w14:paraId="1D90325F" w14:textId="77777777" w:rsidR="00900A92" w:rsidRPr="00E30AA2" w:rsidRDefault="00900A92" w:rsidP="00E30AA2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E30AA2">
        <w:rPr>
          <w:sz w:val="25"/>
          <w:szCs w:val="25"/>
        </w:rPr>
        <w:t>(</w:t>
      </w:r>
      <w:r w:rsidR="007633B2" w:rsidRPr="00E30AA2">
        <w:rPr>
          <w:sz w:val="25"/>
          <w:szCs w:val="25"/>
        </w:rPr>
        <w:t>5</w:t>
      </w:r>
      <w:r w:rsidRPr="00E30AA2">
        <w:rPr>
          <w:sz w:val="25"/>
          <w:szCs w:val="25"/>
        </w:rPr>
        <w:t>)</w:t>
      </w:r>
      <w:r w:rsidRPr="00E30AA2">
        <w:rPr>
          <w:sz w:val="25"/>
          <w:szCs w:val="25"/>
        </w:rPr>
        <w:tab/>
      </w:r>
      <w:r w:rsidR="003E5175" w:rsidRPr="00E30AA2">
        <w:rPr>
          <w:sz w:val="25"/>
          <w:szCs w:val="25"/>
        </w:rPr>
        <w:t>Rainier</w:t>
      </w:r>
      <w:r w:rsidR="00E508FD" w:rsidRPr="00E30AA2">
        <w:rPr>
          <w:sz w:val="25"/>
          <w:szCs w:val="25"/>
        </w:rPr>
        <w:t xml:space="preserve"> View</w:t>
      </w:r>
      <w:r w:rsidR="00223FA9" w:rsidRPr="00E30AA2">
        <w:rPr>
          <w:sz w:val="25"/>
          <w:szCs w:val="25"/>
        </w:rPr>
        <w:t xml:space="preserve"> </w:t>
      </w:r>
      <w:r w:rsidRPr="00E30AA2">
        <w:rPr>
          <w:sz w:val="25"/>
          <w:szCs w:val="25"/>
        </w:rPr>
        <w:t xml:space="preserve">has not yet demonstrated that the tariff </w:t>
      </w:r>
      <w:r w:rsidRPr="00E30AA2">
        <w:rPr>
          <w:noProof/>
          <w:sz w:val="25"/>
          <w:szCs w:val="25"/>
        </w:rPr>
        <w:t>revisions</w:t>
      </w:r>
      <w:r w:rsidRPr="00E30AA2">
        <w:rPr>
          <w:sz w:val="25"/>
          <w:szCs w:val="25"/>
        </w:rPr>
        <w:t xml:space="preserve"> would result in rates that are fair, just, reasonable, and sufficient.</w:t>
      </w:r>
    </w:p>
    <w:p w14:paraId="3FE93111" w14:textId="77777777" w:rsidR="00900A92" w:rsidRPr="00E30AA2" w:rsidRDefault="00900A92" w:rsidP="00E30AA2">
      <w:pPr>
        <w:pStyle w:val="ListParagraph"/>
        <w:spacing w:line="264" w:lineRule="auto"/>
        <w:rPr>
          <w:b/>
          <w:sz w:val="25"/>
          <w:szCs w:val="25"/>
        </w:rPr>
      </w:pPr>
    </w:p>
    <w:p w14:paraId="700C28BF" w14:textId="77777777" w:rsidR="00900A92" w:rsidRPr="00E30AA2" w:rsidRDefault="00900A92" w:rsidP="00E30AA2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E30AA2">
        <w:rPr>
          <w:sz w:val="25"/>
          <w:szCs w:val="25"/>
        </w:rPr>
        <w:lastRenderedPageBreak/>
        <w:t>(</w:t>
      </w:r>
      <w:r w:rsidR="007633B2" w:rsidRPr="00E30AA2">
        <w:rPr>
          <w:sz w:val="25"/>
          <w:szCs w:val="25"/>
        </w:rPr>
        <w:t>6</w:t>
      </w:r>
      <w:r w:rsidRPr="00E30AA2">
        <w:rPr>
          <w:sz w:val="25"/>
          <w:szCs w:val="25"/>
        </w:rPr>
        <w:t>)</w:t>
      </w:r>
      <w:r w:rsidRPr="00E30AA2">
        <w:rPr>
          <w:sz w:val="25"/>
          <w:szCs w:val="25"/>
        </w:rPr>
        <w:tab/>
      </w:r>
      <w:r w:rsidR="00187BE6" w:rsidRPr="00E30AA2">
        <w:rPr>
          <w:sz w:val="25"/>
          <w:szCs w:val="25"/>
        </w:rPr>
        <w:t>T</w:t>
      </w:r>
      <w:r w:rsidR="00214412" w:rsidRPr="00E30AA2">
        <w:rPr>
          <w:sz w:val="25"/>
          <w:szCs w:val="25"/>
        </w:rPr>
        <w:t xml:space="preserve">he Commission should </w:t>
      </w:r>
      <w:r w:rsidRPr="00E30AA2">
        <w:rPr>
          <w:sz w:val="25"/>
          <w:szCs w:val="25"/>
        </w:rPr>
        <w:t xml:space="preserve">investigate </w:t>
      </w:r>
      <w:r w:rsidR="003E5175" w:rsidRPr="00E30AA2">
        <w:rPr>
          <w:sz w:val="25"/>
          <w:szCs w:val="25"/>
        </w:rPr>
        <w:t xml:space="preserve">Rainier </w:t>
      </w:r>
      <w:r w:rsidR="00E508FD" w:rsidRPr="00E30AA2">
        <w:rPr>
          <w:sz w:val="25"/>
          <w:szCs w:val="25"/>
        </w:rPr>
        <w:t>View</w:t>
      </w:r>
      <w:r w:rsidR="009F7AFC" w:rsidRPr="00E30AA2">
        <w:rPr>
          <w:sz w:val="25"/>
          <w:szCs w:val="25"/>
        </w:rPr>
        <w:t>’</w:t>
      </w:r>
      <w:r w:rsidR="003E5175" w:rsidRPr="00E30AA2">
        <w:rPr>
          <w:sz w:val="25"/>
          <w:szCs w:val="25"/>
        </w:rPr>
        <w:t>s</w:t>
      </w:r>
      <w:r w:rsidRPr="00E30AA2">
        <w:rPr>
          <w:sz w:val="25"/>
          <w:szCs w:val="25"/>
        </w:rPr>
        <w:t xml:space="preserve"> accounts, practices</w:t>
      </w:r>
      <w:r w:rsidR="009F7AFC" w:rsidRPr="00E30AA2">
        <w:rPr>
          <w:sz w:val="25"/>
          <w:szCs w:val="25"/>
        </w:rPr>
        <w:t>,</w:t>
      </w:r>
      <w:r w:rsidRPr="00E30AA2">
        <w:rPr>
          <w:sz w:val="25"/>
          <w:szCs w:val="25"/>
        </w:rPr>
        <w:t xml:space="preserve"> and activities</w:t>
      </w:r>
      <w:r w:rsidR="00214412" w:rsidRPr="00E30AA2">
        <w:rPr>
          <w:sz w:val="25"/>
          <w:szCs w:val="25"/>
        </w:rPr>
        <w:t xml:space="preserve">, and should investigate </w:t>
      </w:r>
      <w:r w:rsidRPr="00E30AA2">
        <w:rPr>
          <w:sz w:val="25"/>
          <w:szCs w:val="25"/>
        </w:rPr>
        <w:t xml:space="preserve">and appraise various phases of </w:t>
      </w:r>
      <w:r w:rsidR="00214412" w:rsidRPr="00E30AA2">
        <w:rPr>
          <w:sz w:val="25"/>
          <w:szCs w:val="25"/>
        </w:rPr>
        <w:t>the Company</w:t>
      </w:r>
      <w:r w:rsidRPr="00E30AA2">
        <w:rPr>
          <w:sz w:val="25"/>
          <w:szCs w:val="25"/>
        </w:rPr>
        <w:t>’s operations</w:t>
      </w:r>
      <w:r w:rsidR="00187BE6" w:rsidRPr="00E30AA2">
        <w:rPr>
          <w:sz w:val="25"/>
          <w:szCs w:val="25"/>
        </w:rPr>
        <w:t xml:space="preserve"> to determine whether the proposed tariff revisions would result in rates that are fair, just, reasonable, and sufficient</w:t>
      </w:r>
      <w:r w:rsidRPr="00E30AA2">
        <w:rPr>
          <w:sz w:val="25"/>
          <w:szCs w:val="25"/>
        </w:rPr>
        <w:t xml:space="preserve">.  </w:t>
      </w:r>
    </w:p>
    <w:p w14:paraId="1D8423D8" w14:textId="77777777" w:rsidR="00900A92" w:rsidRPr="00E30AA2" w:rsidRDefault="00900A92" w:rsidP="00E30AA2">
      <w:pPr>
        <w:spacing w:line="264" w:lineRule="auto"/>
        <w:rPr>
          <w:b/>
          <w:sz w:val="25"/>
          <w:szCs w:val="25"/>
        </w:rPr>
      </w:pPr>
    </w:p>
    <w:p w14:paraId="715FE411" w14:textId="77777777" w:rsidR="003F13D8" w:rsidRPr="00E30AA2" w:rsidRDefault="00900A92" w:rsidP="00E30AA2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E30AA2">
        <w:rPr>
          <w:sz w:val="25"/>
          <w:szCs w:val="25"/>
        </w:rPr>
        <w:t>(</w:t>
      </w:r>
      <w:r w:rsidR="007633B2" w:rsidRPr="00E30AA2">
        <w:rPr>
          <w:sz w:val="25"/>
          <w:szCs w:val="25"/>
        </w:rPr>
        <w:t>7</w:t>
      </w:r>
      <w:r w:rsidRPr="00E30AA2">
        <w:rPr>
          <w:sz w:val="25"/>
          <w:szCs w:val="25"/>
        </w:rPr>
        <w:t>)</w:t>
      </w:r>
      <w:r w:rsidRPr="00E30AA2">
        <w:rPr>
          <w:sz w:val="25"/>
          <w:szCs w:val="25"/>
        </w:rPr>
        <w:tab/>
      </w:r>
      <w:r w:rsidR="003E5175" w:rsidRPr="00E30AA2">
        <w:rPr>
          <w:sz w:val="25"/>
          <w:szCs w:val="25"/>
        </w:rPr>
        <w:t>Rainier</w:t>
      </w:r>
      <w:r w:rsidR="00E508FD" w:rsidRPr="00E30AA2">
        <w:rPr>
          <w:sz w:val="25"/>
          <w:szCs w:val="25"/>
        </w:rPr>
        <w:t xml:space="preserve"> View</w:t>
      </w:r>
      <w:r w:rsidRPr="00E30AA2">
        <w:rPr>
          <w:sz w:val="25"/>
          <w:szCs w:val="25"/>
        </w:rPr>
        <w:t xml:space="preserve"> bears the burden of proof to show that the proposed increases are fair, just, reasonable</w:t>
      </w:r>
      <w:r w:rsidR="00724DBC" w:rsidRPr="00E30AA2">
        <w:rPr>
          <w:sz w:val="25"/>
          <w:szCs w:val="25"/>
        </w:rPr>
        <w:t>,</w:t>
      </w:r>
      <w:r w:rsidRPr="00E30AA2">
        <w:rPr>
          <w:sz w:val="25"/>
          <w:szCs w:val="25"/>
        </w:rPr>
        <w:t xml:space="preserve"> and sufficient.</w:t>
      </w:r>
      <w:r w:rsidR="00214412" w:rsidRPr="00E30AA2">
        <w:rPr>
          <w:sz w:val="25"/>
          <w:szCs w:val="25"/>
        </w:rPr>
        <w:t xml:space="preserve">  </w:t>
      </w:r>
    </w:p>
    <w:p w14:paraId="06BD4EC6" w14:textId="77777777" w:rsidR="00187BE6" w:rsidRPr="00E30AA2" w:rsidRDefault="00187BE6" w:rsidP="00E30AA2">
      <w:pPr>
        <w:spacing w:line="264" w:lineRule="auto"/>
        <w:rPr>
          <w:b/>
          <w:sz w:val="25"/>
          <w:szCs w:val="25"/>
        </w:rPr>
      </w:pPr>
    </w:p>
    <w:p w14:paraId="0368A1BB" w14:textId="77777777" w:rsidR="00900A92" w:rsidRPr="00E30AA2" w:rsidRDefault="003E5175" w:rsidP="00E30AA2">
      <w:pPr>
        <w:spacing w:line="264" w:lineRule="auto"/>
        <w:jc w:val="center"/>
        <w:rPr>
          <w:b/>
          <w:sz w:val="25"/>
          <w:szCs w:val="25"/>
        </w:rPr>
      </w:pPr>
      <w:r w:rsidRPr="00E30AA2">
        <w:rPr>
          <w:b/>
          <w:sz w:val="25"/>
          <w:szCs w:val="25"/>
        </w:rPr>
        <w:t>ORDE</w:t>
      </w:r>
      <w:r w:rsidR="00900A92" w:rsidRPr="00E30AA2">
        <w:rPr>
          <w:b/>
          <w:sz w:val="25"/>
          <w:szCs w:val="25"/>
        </w:rPr>
        <w:t>R</w:t>
      </w:r>
    </w:p>
    <w:p w14:paraId="601145D8" w14:textId="77777777" w:rsidR="00900A92" w:rsidRPr="00E30AA2" w:rsidRDefault="00900A92" w:rsidP="00E30AA2">
      <w:pPr>
        <w:spacing w:line="264" w:lineRule="auto"/>
        <w:jc w:val="center"/>
        <w:rPr>
          <w:b/>
          <w:sz w:val="25"/>
          <w:szCs w:val="25"/>
        </w:rPr>
      </w:pPr>
    </w:p>
    <w:p w14:paraId="11B1512E" w14:textId="77777777" w:rsidR="00900A92" w:rsidRPr="00E30AA2" w:rsidRDefault="00900A92" w:rsidP="00E30AA2">
      <w:pPr>
        <w:spacing w:line="264" w:lineRule="auto"/>
        <w:rPr>
          <w:b/>
          <w:sz w:val="25"/>
          <w:szCs w:val="25"/>
        </w:rPr>
      </w:pPr>
      <w:r w:rsidRPr="00E30AA2">
        <w:rPr>
          <w:b/>
          <w:sz w:val="25"/>
          <w:szCs w:val="25"/>
        </w:rPr>
        <w:t>THE COMMISSION ORDERS:</w:t>
      </w:r>
    </w:p>
    <w:p w14:paraId="5A83FFCA" w14:textId="77777777" w:rsidR="00900A92" w:rsidRPr="00E30AA2" w:rsidRDefault="00900A92" w:rsidP="00E30AA2">
      <w:pPr>
        <w:spacing w:line="264" w:lineRule="auto"/>
        <w:jc w:val="center"/>
        <w:rPr>
          <w:b/>
          <w:sz w:val="25"/>
          <w:szCs w:val="25"/>
        </w:rPr>
      </w:pPr>
    </w:p>
    <w:p w14:paraId="14F8DD6C" w14:textId="77777777" w:rsidR="00900A92" w:rsidRPr="00E30AA2" w:rsidRDefault="00900A92" w:rsidP="00E30AA2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E30AA2">
        <w:rPr>
          <w:sz w:val="25"/>
          <w:szCs w:val="25"/>
        </w:rPr>
        <w:t>(1)</w:t>
      </w:r>
      <w:r w:rsidRPr="00E30AA2">
        <w:rPr>
          <w:sz w:val="25"/>
          <w:szCs w:val="25"/>
        </w:rPr>
        <w:tab/>
        <w:t xml:space="preserve">The tariff </w:t>
      </w:r>
      <w:bookmarkStart w:id="0" w:name="Dropdown3"/>
      <w:r w:rsidRPr="00E30AA2">
        <w:rPr>
          <w:noProof/>
          <w:sz w:val="25"/>
          <w:szCs w:val="25"/>
        </w:rPr>
        <w:t>revision</w:t>
      </w:r>
      <w:bookmarkEnd w:id="0"/>
      <w:r w:rsidRPr="00E30AA2">
        <w:rPr>
          <w:sz w:val="25"/>
          <w:szCs w:val="25"/>
        </w:rPr>
        <w:t xml:space="preserve">s filed </w:t>
      </w:r>
      <w:r w:rsidR="00214412" w:rsidRPr="00E30AA2">
        <w:rPr>
          <w:sz w:val="25"/>
          <w:szCs w:val="25"/>
        </w:rPr>
        <w:t xml:space="preserve">by </w:t>
      </w:r>
      <w:r w:rsidR="003E5175" w:rsidRPr="00E30AA2">
        <w:rPr>
          <w:sz w:val="25"/>
          <w:szCs w:val="25"/>
        </w:rPr>
        <w:t>Rainier</w:t>
      </w:r>
      <w:r w:rsidR="00E508FD" w:rsidRPr="00E30AA2">
        <w:rPr>
          <w:sz w:val="25"/>
          <w:szCs w:val="25"/>
        </w:rPr>
        <w:t xml:space="preserve"> View Water</w:t>
      </w:r>
      <w:r w:rsidR="003E5175" w:rsidRPr="00E30AA2">
        <w:rPr>
          <w:sz w:val="25"/>
          <w:szCs w:val="25"/>
        </w:rPr>
        <w:t xml:space="preserve"> Company, Inc.</w:t>
      </w:r>
      <w:r w:rsidR="009F7AFC" w:rsidRPr="00E30AA2">
        <w:rPr>
          <w:sz w:val="25"/>
          <w:szCs w:val="25"/>
        </w:rPr>
        <w:t xml:space="preserve">, </w:t>
      </w:r>
      <w:r w:rsidR="00223FA9" w:rsidRPr="00E30AA2">
        <w:rPr>
          <w:sz w:val="25"/>
          <w:szCs w:val="25"/>
        </w:rPr>
        <w:t xml:space="preserve">on </w:t>
      </w:r>
      <w:r w:rsidR="003E5175" w:rsidRPr="00E30AA2">
        <w:rPr>
          <w:sz w:val="25"/>
          <w:szCs w:val="25"/>
        </w:rPr>
        <w:t>June 30</w:t>
      </w:r>
      <w:r w:rsidR="00223FA9" w:rsidRPr="00E30AA2">
        <w:rPr>
          <w:sz w:val="25"/>
          <w:szCs w:val="25"/>
        </w:rPr>
        <w:t xml:space="preserve">, 2014, </w:t>
      </w:r>
      <w:bookmarkStart w:id="1" w:name="Dropdown4"/>
      <w:r w:rsidRPr="00E30AA2">
        <w:rPr>
          <w:noProof/>
          <w:sz w:val="25"/>
          <w:szCs w:val="25"/>
        </w:rPr>
        <w:t>are</w:t>
      </w:r>
      <w:bookmarkEnd w:id="1"/>
      <w:r w:rsidRPr="00E30AA2">
        <w:rPr>
          <w:sz w:val="25"/>
          <w:szCs w:val="25"/>
        </w:rPr>
        <w:t xml:space="preserve"> suspended.</w:t>
      </w:r>
    </w:p>
    <w:p w14:paraId="2A53476F" w14:textId="77777777" w:rsidR="00900A92" w:rsidRPr="00E30AA2" w:rsidRDefault="00900A92" w:rsidP="00E30AA2">
      <w:pPr>
        <w:spacing w:line="264" w:lineRule="auto"/>
        <w:rPr>
          <w:sz w:val="25"/>
          <w:szCs w:val="25"/>
        </w:rPr>
      </w:pPr>
    </w:p>
    <w:p w14:paraId="57E846F0" w14:textId="77777777" w:rsidR="00900A92" w:rsidRPr="00E30AA2" w:rsidRDefault="00900A92" w:rsidP="00E30AA2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E30AA2">
        <w:rPr>
          <w:sz w:val="25"/>
          <w:szCs w:val="25"/>
        </w:rPr>
        <w:t>(2)</w:t>
      </w:r>
      <w:r w:rsidRPr="00E30AA2">
        <w:rPr>
          <w:sz w:val="25"/>
          <w:szCs w:val="25"/>
        </w:rPr>
        <w:tab/>
      </w:r>
      <w:r w:rsidR="003E5175" w:rsidRPr="00E30AA2">
        <w:rPr>
          <w:sz w:val="25"/>
          <w:szCs w:val="25"/>
        </w:rPr>
        <w:t xml:space="preserve">Rainier View Water Company, Inc. </w:t>
      </w:r>
      <w:r w:rsidRPr="00E30AA2">
        <w:rPr>
          <w:sz w:val="25"/>
          <w:szCs w:val="25"/>
        </w:rPr>
        <w:t>must not change or alter the tariffs filed in this docket during the suspension period, unless authorized by the Commission.</w:t>
      </w:r>
    </w:p>
    <w:p w14:paraId="04F64852" w14:textId="77777777" w:rsidR="00900A92" w:rsidRPr="00E30AA2" w:rsidRDefault="00900A92" w:rsidP="00E30AA2">
      <w:pPr>
        <w:spacing w:line="264" w:lineRule="auto"/>
        <w:rPr>
          <w:b/>
          <w:sz w:val="25"/>
          <w:szCs w:val="25"/>
        </w:rPr>
      </w:pPr>
    </w:p>
    <w:p w14:paraId="7741312D" w14:textId="77777777" w:rsidR="00900A92" w:rsidRPr="00E30AA2" w:rsidRDefault="007633B2" w:rsidP="00E30AA2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E30AA2">
        <w:rPr>
          <w:sz w:val="25"/>
          <w:szCs w:val="25"/>
        </w:rPr>
        <w:t>(3</w:t>
      </w:r>
      <w:r w:rsidR="00900A92" w:rsidRPr="00E30AA2">
        <w:rPr>
          <w:sz w:val="25"/>
          <w:szCs w:val="25"/>
        </w:rPr>
        <w:t>)</w:t>
      </w:r>
      <w:r w:rsidR="00900A92" w:rsidRPr="00E30AA2">
        <w:rPr>
          <w:sz w:val="25"/>
          <w:szCs w:val="25"/>
        </w:rPr>
        <w:tab/>
        <w:t xml:space="preserve">The Commission will institute an investigation of </w:t>
      </w:r>
      <w:r w:rsidR="003E5175" w:rsidRPr="00E30AA2">
        <w:rPr>
          <w:sz w:val="25"/>
          <w:szCs w:val="25"/>
        </w:rPr>
        <w:t xml:space="preserve">Rainier View Water Company, Inc.’s </w:t>
      </w:r>
      <w:r w:rsidR="00900A92" w:rsidRPr="00E30AA2">
        <w:rPr>
          <w:sz w:val="25"/>
          <w:szCs w:val="25"/>
        </w:rPr>
        <w:t>books, accounts, practices, activities, and operations as described above</w:t>
      </w:r>
      <w:r w:rsidRPr="00E30AA2">
        <w:rPr>
          <w:sz w:val="25"/>
          <w:szCs w:val="25"/>
        </w:rPr>
        <w:t>, and may hold hearings at such times and places as may be required.</w:t>
      </w:r>
    </w:p>
    <w:p w14:paraId="1B087ED1" w14:textId="77777777" w:rsidR="00900A92" w:rsidRPr="00E30AA2" w:rsidRDefault="00900A92" w:rsidP="00E30AA2">
      <w:pPr>
        <w:spacing w:line="264" w:lineRule="auto"/>
        <w:rPr>
          <w:b/>
          <w:sz w:val="25"/>
          <w:szCs w:val="25"/>
        </w:rPr>
      </w:pPr>
    </w:p>
    <w:p w14:paraId="2FF5C7F5" w14:textId="77777777" w:rsidR="00900A92" w:rsidRPr="00E30AA2" w:rsidRDefault="00900A92" w:rsidP="00E30AA2">
      <w:pPr>
        <w:spacing w:line="264" w:lineRule="auto"/>
        <w:rPr>
          <w:b/>
          <w:sz w:val="25"/>
          <w:szCs w:val="25"/>
        </w:rPr>
      </w:pPr>
      <w:r w:rsidRPr="00E30AA2">
        <w:rPr>
          <w:sz w:val="25"/>
          <w:szCs w:val="25"/>
        </w:rPr>
        <w:t xml:space="preserve">DATED at Olympia, Washington, and effective </w:t>
      </w:r>
      <w:r w:rsidR="003E5175" w:rsidRPr="00E30AA2">
        <w:rPr>
          <w:sz w:val="25"/>
          <w:szCs w:val="25"/>
        </w:rPr>
        <w:t>August 14</w:t>
      </w:r>
      <w:r w:rsidRPr="00E30AA2">
        <w:rPr>
          <w:bCs/>
          <w:sz w:val="25"/>
          <w:szCs w:val="25"/>
        </w:rPr>
        <w:t>, 2014</w:t>
      </w:r>
      <w:r w:rsidRPr="00E30AA2">
        <w:rPr>
          <w:sz w:val="25"/>
          <w:szCs w:val="25"/>
        </w:rPr>
        <w:t>.</w:t>
      </w:r>
    </w:p>
    <w:p w14:paraId="0304C60B" w14:textId="77777777" w:rsidR="00900A92" w:rsidRPr="00E30AA2" w:rsidRDefault="00900A92" w:rsidP="00E30AA2">
      <w:pPr>
        <w:spacing w:line="264" w:lineRule="auto"/>
        <w:rPr>
          <w:b/>
          <w:sz w:val="25"/>
          <w:szCs w:val="25"/>
        </w:rPr>
      </w:pPr>
    </w:p>
    <w:p w14:paraId="692E44C6" w14:textId="77777777" w:rsidR="00900A92" w:rsidRPr="00E30AA2" w:rsidRDefault="00900A92" w:rsidP="00E30AA2">
      <w:pPr>
        <w:spacing w:line="264" w:lineRule="auto"/>
        <w:jc w:val="center"/>
        <w:rPr>
          <w:sz w:val="25"/>
          <w:szCs w:val="25"/>
        </w:rPr>
      </w:pPr>
      <w:r w:rsidRPr="00E30AA2">
        <w:rPr>
          <w:sz w:val="25"/>
          <w:szCs w:val="25"/>
        </w:rPr>
        <w:t>WASHINGTON UTILITIES AND TRANSPORTATION COMMISSION</w:t>
      </w:r>
    </w:p>
    <w:p w14:paraId="2F11434A" w14:textId="77777777" w:rsidR="00900A92" w:rsidRPr="00E30AA2" w:rsidRDefault="00900A92" w:rsidP="00E30AA2">
      <w:pPr>
        <w:spacing w:line="264" w:lineRule="auto"/>
        <w:rPr>
          <w:sz w:val="25"/>
          <w:szCs w:val="25"/>
        </w:rPr>
      </w:pPr>
    </w:p>
    <w:p w14:paraId="444F32D1" w14:textId="77777777" w:rsidR="00900A92" w:rsidRPr="00E30AA2" w:rsidRDefault="00900A92" w:rsidP="00E30AA2">
      <w:pPr>
        <w:spacing w:line="264" w:lineRule="auto"/>
        <w:rPr>
          <w:sz w:val="25"/>
          <w:szCs w:val="25"/>
        </w:rPr>
      </w:pPr>
    </w:p>
    <w:p w14:paraId="2D5D59F6" w14:textId="77777777" w:rsidR="00900A92" w:rsidRPr="00E30AA2" w:rsidRDefault="00900A92" w:rsidP="00E30AA2">
      <w:pPr>
        <w:spacing w:line="264" w:lineRule="auto"/>
        <w:rPr>
          <w:sz w:val="25"/>
          <w:szCs w:val="25"/>
        </w:rPr>
      </w:pPr>
      <w:r w:rsidRPr="00E30AA2">
        <w:rPr>
          <w:sz w:val="25"/>
          <w:szCs w:val="25"/>
        </w:rPr>
        <w:tab/>
      </w:r>
      <w:r w:rsidRPr="00E30AA2">
        <w:rPr>
          <w:sz w:val="25"/>
          <w:szCs w:val="25"/>
        </w:rPr>
        <w:tab/>
      </w:r>
      <w:r w:rsidRPr="00E30AA2">
        <w:rPr>
          <w:sz w:val="25"/>
          <w:szCs w:val="25"/>
        </w:rPr>
        <w:tab/>
      </w:r>
      <w:r w:rsidRPr="00E30AA2">
        <w:rPr>
          <w:sz w:val="25"/>
          <w:szCs w:val="25"/>
        </w:rPr>
        <w:tab/>
      </w:r>
      <w:r w:rsidR="009F7AFC" w:rsidRPr="00E30AA2">
        <w:rPr>
          <w:sz w:val="25"/>
          <w:szCs w:val="25"/>
        </w:rPr>
        <w:tab/>
      </w:r>
    </w:p>
    <w:p w14:paraId="71510AA1" w14:textId="77777777" w:rsidR="003E5175" w:rsidRPr="00E30AA2" w:rsidRDefault="00900A92" w:rsidP="00E30AA2">
      <w:pPr>
        <w:pStyle w:val="BodyText3"/>
        <w:spacing w:after="0" w:line="264" w:lineRule="auto"/>
        <w:rPr>
          <w:sz w:val="25"/>
          <w:szCs w:val="25"/>
        </w:rPr>
      </w:pPr>
      <w:r w:rsidRPr="00E30AA2">
        <w:rPr>
          <w:sz w:val="25"/>
          <w:szCs w:val="25"/>
        </w:rPr>
        <w:tab/>
      </w:r>
      <w:r w:rsidRPr="00E30AA2">
        <w:rPr>
          <w:sz w:val="25"/>
          <w:szCs w:val="25"/>
        </w:rPr>
        <w:tab/>
      </w:r>
      <w:r w:rsidRPr="00E30AA2">
        <w:rPr>
          <w:sz w:val="25"/>
          <w:szCs w:val="25"/>
        </w:rPr>
        <w:tab/>
      </w:r>
      <w:r w:rsidRPr="00E30AA2">
        <w:rPr>
          <w:sz w:val="25"/>
          <w:szCs w:val="25"/>
        </w:rPr>
        <w:tab/>
      </w:r>
      <w:r w:rsidR="009F7AFC" w:rsidRPr="00E30AA2">
        <w:rPr>
          <w:sz w:val="25"/>
          <w:szCs w:val="25"/>
        </w:rPr>
        <w:tab/>
      </w:r>
      <w:r w:rsidR="003E5175" w:rsidRPr="00E30AA2">
        <w:rPr>
          <w:sz w:val="25"/>
          <w:szCs w:val="25"/>
        </w:rPr>
        <w:t>DAVID W. DANNER, Chairman</w:t>
      </w:r>
    </w:p>
    <w:p w14:paraId="4D11C1A4" w14:textId="77777777" w:rsidR="003E5175" w:rsidRPr="00E30AA2" w:rsidRDefault="003E5175" w:rsidP="00E30AA2">
      <w:pPr>
        <w:pStyle w:val="BodyText3"/>
        <w:spacing w:after="0" w:line="264" w:lineRule="auto"/>
        <w:rPr>
          <w:sz w:val="25"/>
          <w:szCs w:val="25"/>
        </w:rPr>
      </w:pPr>
    </w:p>
    <w:p w14:paraId="3D3E93DC" w14:textId="77777777" w:rsidR="003E5175" w:rsidRPr="00E30AA2" w:rsidRDefault="003E5175" w:rsidP="00E30AA2">
      <w:pPr>
        <w:pStyle w:val="BodyText3"/>
        <w:spacing w:after="0" w:line="264" w:lineRule="auto"/>
        <w:rPr>
          <w:sz w:val="25"/>
          <w:szCs w:val="25"/>
        </w:rPr>
      </w:pPr>
    </w:p>
    <w:p w14:paraId="24BB2C40" w14:textId="77777777" w:rsidR="003E5175" w:rsidRPr="00E30AA2" w:rsidRDefault="003E5175" w:rsidP="00E30AA2">
      <w:pPr>
        <w:pStyle w:val="BodyText3"/>
        <w:spacing w:after="0" w:line="264" w:lineRule="auto"/>
        <w:rPr>
          <w:sz w:val="25"/>
          <w:szCs w:val="25"/>
        </w:rPr>
      </w:pPr>
    </w:p>
    <w:p w14:paraId="3B9D581C" w14:textId="77777777" w:rsidR="003E5175" w:rsidRPr="00E30AA2" w:rsidRDefault="003E5175" w:rsidP="00E30AA2">
      <w:pPr>
        <w:pStyle w:val="BodyText3"/>
        <w:spacing w:after="0" w:line="264" w:lineRule="auto"/>
        <w:rPr>
          <w:sz w:val="25"/>
          <w:szCs w:val="25"/>
        </w:rPr>
      </w:pPr>
      <w:r w:rsidRPr="00E30AA2">
        <w:rPr>
          <w:sz w:val="25"/>
          <w:szCs w:val="25"/>
        </w:rPr>
        <w:tab/>
      </w:r>
      <w:r w:rsidRPr="00E30AA2">
        <w:rPr>
          <w:sz w:val="25"/>
          <w:szCs w:val="25"/>
        </w:rPr>
        <w:tab/>
      </w:r>
      <w:r w:rsidRPr="00E30AA2">
        <w:rPr>
          <w:sz w:val="25"/>
          <w:szCs w:val="25"/>
        </w:rPr>
        <w:tab/>
      </w:r>
      <w:r w:rsidRPr="00E30AA2">
        <w:rPr>
          <w:sz w:val="25"/>
          <w:szCs w:val="25"/>
        </w:rPr>
        <w:tab/>
      </w:r>
      <w:r w:rsidRPr="00E30AA2">
        <w:rPr>
          <w:sz w:val="25"/>
          <w:szCs w:val="25"/>
        </w:rPr>
        <w:tab/>
        <w:t>JEFFREY D. GOLTZ, Commissioner</w:t>
      </w:r>
    </w:p>
    <w:p w14:paraId="1E4A013E" w14:textId="77777777" w:rsidR="00B26F02" w:rsidRPr="00E30AA2" w:rsidRDefault="00B26F02" w:rsidP="00E30AA2">
      <w:pPr>
        <w:spacing w:line="264" w:lineRule="auto"/>
        <w:rPr>
          <w:sz w:val="25"/>
          <w:szCs w:val="25"/>
        </w:rPr>
      </w:pPr>
    </w:p>
    <w:sectPr w:rsidR="00B26F02" w:rsidRPr="00E30AA2" w:rsidSect="0005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19B1E" w14:textId="77777777" w:rsidR="00EE60D6" w:rsidRDefault="00EE60D6">
      <w:r>
        <w:separator/>
      </w:r>
    </w:p>
  </w:endnote>
  <w:endnote w:type="continuationSeparator" w:id="0">
    <w:p w14:paraId="3252560F" w14:textId="77777777" w:rsidR="00EE60D6" w:rsidRDefault="00EE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57381" w14:textId="77777777" w:rsidR="00E30AA2" w:rsidRDefault="00E30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7E1CA" w14:textId="77777777" w:rsidR="00E30AA2" w:rsidRDefault="00E30A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7B45E" w14:textId="77777777" w:rsidR="00E30AA2" w:rsidRDefault="00E30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CD4C2" w14:textId="77777777" w:rsidR="00EE60D6" w:rsidRDefault="00EE60D6">
      <w:r>
        <w:separator/>
      </w:r>
    </w:p>
  </w:footnote>
  <w:footnote w:type="continuationSeparator" w:id="0">
    <w:p w14:paraId="16AFB2F4" w14:textId="77777777" w:rsidR="00EE60D6" w:rsidRDefault="00EE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53F18" w14:textId="77777777" w:rsidR="00E30AA2" w:rsidRDefault="00E30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ADFC0" w14:textId="77777777" w:rsidR="001A1055" w:rsidRPr="000623BB" w:rsidRDefault="001A1055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 xml:space="preserve">DOCKET </w:t>
    </w:r>
    <w:r>
      <w:rPr>
        <w:b/>
        <w:bCs/>
        <w:sz w:val="20"/>
        <w:szCs w:val="20"/>
      </w:rPr>
      <w:t>UW-14</w:t>
    </w:r>
    <w:r w:rsidR="00E508FD">
      <w:rPr>
        <w:b/>
        <w:bCs/>
        <w:sz w:val="20"/>
        <w:szCs w:val="20"/>
      </w:rPr>
      <w:t>1</w:t>
    </w:r>
    <w:r w:rsidR="003E5175">
      <w:rPr>
        <w:b/>
        <w:bCs/>
        <w:sz w:val="20"/>
        <w:szCs w:val="20"/>
      </w:rPr>
      <w:t>363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Pr="00114344">
      <w:rPr>
        <w:b/>
        <w:sz w:val="20"/>
      </w:rPr>
      <w:fldChar w:fldCharType="begin"/>
    </w:r>
    <w:r w:rsidRPr="00114344">
      <w:rPr>
        <w:b/>
        <w:sz w:val="20"/>
      </w:rPr>
      <w:instrText xml:space="preserve"> PAGE   \* MERGEFORMAT </w:instrText>
    </w:r>
    <w:r w:rsidRPr="00114344">
      <w:rPr>
        <w:b/>
        <w:sz w:val="20"/>
      </w:rPr>
      <w:fldChar w:fldCharType="separate"/>
    </w:r>
    <w:r w:rsidR="00E30AA2">
      <w:rPr>
        <w:b/>
        <w:noProof/>
        <w:sz w:val="20"/>
      </w:rPr>
      <w:t>2</w:t>
    </w:r>
    <w:r w:rsidRPr="00114344">
      <w:rPr>
        <w:b/>
        <w:sz w:val="20"/>
      </w:rPr>
      <w:fldChar w:fldCharType="end"/>
    </w:r>
  </w:p>
  <w:p w14:paraId="53668BCF" w14:textId="77777777" w:rsidR="001A1055" w:rsidRPr="000623BB" w:rsidRDefault="001A1055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 xml:space="preserve">ORDER </w:t>
    </w:r>
    <w:r w:rsidRPr="006C4E2D">
      <w:rPr>
        <w:rStyle w:val="PageNumber"/>
        <w:b/>
        <w:bCs/>
        <w:sz w:val="20"/>
      </w:rPr>
      <w:t>01</w:t>
    </w:r>
  </w:p>
  <w:p w14:paraId="200E73D8" w14:textId="77777777" w:rsidR="001A1055" w:rsidRPr="00FD0824" w:rsidRDefault="001A1055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A060D" w14:textId="1162B108" w:rsidR="00E30AA2" w:rsidRPr="00E30AA2" w:rsidRDefault="00E30AA2" w:rsidP="00E30AA2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August 14, 2014]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04165"/>
    <w:multiLevelType w:val="hybridMultilevel"/>
    <w:tmpl w:val="098C9E64"/>
    <w:lvl w:ilvl="0" w:tplc="63124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2D0C"/>
    <w:multiLevelType w:val="hybridMultilevel"/>
    <w:tmpl w:val="A6A0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74294"/>
    <w:multiLevelType w:val="hybridMultilevel"/>
    <w:tmpl w:val="87BEFAA0"/>
    <w:lvl w:ilvl="0" w:tplc="4D2C0D2E">
      <w:start w:val="1"/>
      <w:numFmt w:val="decimal"/>
      <w:pStyle w:val="Finding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551D0"/>
    <w:multiLevelType w:val="hybridMultilevel"/>
    <w:tmpl w:val="CF64DD4E"/>
    <w:lvl w:ilvl="0" w:tplc="5388EB34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4C"/>
    <w:rsid w:val="00003C26"/>
    <w:rsid w:val="000259D8"/>
    <w:rsid w:val="00050557"/>
    <w:rsid w:val="00054E99"/>
    <w:rsid w:val="000623BB"/>
    <w:rsid w:val="00077F93"/>
    <w:rsid w:val="0008591D"/>
    <w:rsid w:val="00087BFA"/>
    <w:rsid w:val="0009315D"/>
    <w:rsid w:val="000B2936"/>
    <w:rsid w:val="000B45C7"/>
    <w:rsid w:val="000C44AB"/>
    <w:rsid w:val="000C7FF9"/>
    <w:rsid w:val="000E491A"/>
    <w:rsid w:val="000F47EC"/>
    <w:rsid w:val="000F6F76"/>
    <w:rsid w:val="00114344"/>
    <w:rsid w:val="00121108"/>
    <w:rsid w:val="0012653F"/>
    <w:rsid w:val="0015093D"/>
    <w:rsid w:val="00150EEF"/>
    <w:rsid w:val="00187BE6"/>
    <w:rsid w:val="001A058B"/>
    <w:rsid w:val="001A1055"/>
    <w:rsid w:val="001A4F17"/>
    <w:rsid w:val="001B0107"/>
    <w:rsid w:val="001C1F86"/>
    <w:rsid w:val="001C65BA"/>
    <w:rsid w:val="001D39AE"/>
    <w:rsid w:val="001E2EFF"/>
    <w:rsid w:val="001E4921"/>
    <w:rsid w:val="001E4BCD"/>
    <w:rsid w:val="002009FE"/>
    <w:rsid w:val="002129B8"/>
    <w:rsid w:val="00214412"/>
    <w:rsid w:val="00223FA9"/>
    <w:rsid w:val="002255F0"/>
    <w:rsid w:val="00242F27"/>
    <w:rsid w:val="002570E9"/>
    <w:rsid w:val="002671E5"/>
    <w:rsid w:val="002752D2"/>
    <w:rsid w:val="00276127"/>
    <w:rsid w:val="002C4DD6"/>
    <w:rsid w:val="002E00C1"/>
    <w:rsid w:val="002E4302"/>
    <w:rsid w:val="00324065"/>
    <w:rsid w:val="00347877"/>
    <w:rsid w:val="003566BE"/>
    <w:rsid w:val="00370A7A"/>
    <w:rsid w:val="00376BA6"/>
    <w:rsid w:val="0038182D"/>
    <w:rsid w:val="003A248A"/>
    <w:rsid w:val="003A5107"/>
    <w:rsid w:val="003B2379"/>
    <w:rsid w:val="003B3290"/>
    <w:rsid w:val="003C404A"/>
    <w:rsid w:val="003C693C"/>
    <w:rsid w:val="003D5422"/>
    <w:rsid w:val="003D70C1"/>
    <w:rsid w:val="003E34E1"/>
    <w:rsid w:val="003E5175"/>
    <w:rsid w:val="003F13D8"/>
    <w:rsid w:val="004149B9"/>
    <w:rsid w:val="004177F2"/>
    <w:rsid w:val="00420E6F"/>
    <w:rsid w:val="00421F59"/>
    <w:rsid w:val="0042684C"/>
    <w:rsid w:val="00426B60"/>
    <w:rsid w:val="004302A6"/>
    <w:rsid w:val="00432582"/>
    <w:rsid w:val="004441FC"/>
    <w:rsid w:val="0045486D"/>
    <w:rsid w:val="00455528"/>
    <w:rsid w:val="00456306"/>
    <w:rsid w:val="0046359F"/>
    <w:rsid w:val="00465C2F"/>
    <w:rsid w:val="00477F27"/>
    <w:rsid w:val="004803C6"/>
    <w:rsid w:val="0048078D"/>
    <w:rsid w:val="00483BB2"/>
    <w:rsid w:val="004914CB"/>
    <w:rsid w:val="0049461A"/>
    <w:rsid w:val="00496147"/>
    <w:rsid w:val="004A163F"/>
    <w:rsid w:val="004A723D"/>
    <w:rsid w:val="004C03C8"/>
    <w:rsid w:val="004C2532"/>
    <w:rsid w:val="004C29C9"/>
    <w:rsid w:val="004C30CB"/>
    <w:rsid w:val="004C5EAE"/>
    <w:rsid w:val="00516A5D"/>
    <w:rsid w:val="00526911"/>
    <w:rsid w:val="0053614C"/>
    <w:rsid w:val="005404A1"/>
    <w:rsid w:val="005423CC"/>
    <w:rsid w:val="00543466"/>
    <w:rsid w:val="005475B9"/>
    <w:rsid w:val="0055652B"/>
    <w:rsid w:val="005660C7"/>
    <w:rsid w:val="0057683D"/>
    <w:rsid w:val="005768CE"/>
    <w:rsid w:val="005806F6"/>
    <w:rsid w:val="005846AB"/>
    <w:rsid w:val="00597BC2"/>
    <w:rsid w:val="005A4895"/>
    <w:rsid w:val="005B5F63"/>
    <w:rsid w:val="005C1CA0"/>
    <w:rsid w:val="005D36EA"/>
    <w:rsid w:val="006608D2"/>
    <w:rsid w:val="0067166B"/>
    <w:rsid w:val="0067211E"/>
    <w:rsid w:val="00685DF1"/>
    <w:rsid w:val="0069381C"/>
    <w:rsid w:val="006A2B21"/>
    <w:rsid w:val="006A75E9"/>
    <w:rsid w:val="006B1977"/>
    <w:rsid w:val="006B2479"/>
    <w:rsid w:val="006B5D16"/>
    <w:rsid w:val="006C4E2D"/>
    <w:rsid w:val="006C6EF7"/>
    <w:rsid w:val="006D05E2"/>
    <w:rsid w:val="006E5993"/>
    <w:rsid w:val="006E6F1B"/>
    <w:rsid w:val="006F258C"/>
    <w:rsid w:val="007048AA"/>
    <w:rsid w:val="007063DB"/>
    <w:rsid w:val="00724DBC"/>
    <w:rsid w:val="00727601"/>
    <w:rsid w:val="00745D35"/>
    <w:rsid w:val="007521D5"/>
    <w:rsid w:val="00761AA9"/>
    <w:rsid w:val="007633B2"/>
    <w:rsid w:val="00771A74"/>
    <w:rsid w:val="007945DE"/>
    <w:rsid w:val="007A7211"/>
    <w:rsid w:val="007B644A"/>
    <w:rsid w:val="007C08D3"/>
    <w:rsid w:val="007C5F8B"/>
    <w:rsid w:val="007D4081"/>
    <w:rsid w:val="007D6F53"/>
    <w:rsid w:val="007D77F9"/>
    <w:rsid w:val="007E2870"/>
    <w:rsid w:val="007F0B14"/>
    <w:rsid w:val="00813671"/>
    <w:rsid w:val="00817879"/>
    <w:rsid w:val="00821492"/>
    <w:rsid w:val="008327A5"/>
    <w:rsid w:val="00857EB7"/>
    <w:rsid w:val="00864593"/>
    <w:rsid w:val="00866BDF"/>
    <w:rsid w:val="00877385"/>
    <w:rsid w:val="008800E6"/>
    <w:rsid w:val="0089238F"/>
    <w:rsid w:val="00897020"/>
    <w:rsid w:val="008B483B"/>
    <w:rsid w:val="008C5922"/>
    <w:rsid w:val="008D73E8"/>
    <w:rsid w:val="00900A92"/>
    <w:rsid w:val="00905BBB"/>
    <w:rsid w:val="009145B1"/>
    <w:rsid w:val="00927055"/>
    <w:rsid w:val="00933626"/>
    <w:rsid w:val="00935153"/>
    <w:rsid w:val="00935D92"/>
    <w:rsid w:val="009366EA"/>
    <w:rsid w:val="0095034F"/>
    <w:rsid w:val="00957CC8"/>
    <w:rsid w:val="009614F0"/>
    <w:rsid w:val="0098121D"/>
    <w:rsid w:val="009867CB"/>
    <w:rsid w:val="009937E3"/>
    <w:rsid w:val="009968AB"/>
    <w:rsid w:val="009A40DE"/>
    <w:rsid w:val="009A46C2"/>
    <w:rsid w:val="009A48B0"/>
    <w:rsid w:val="009A7254"/>
    <w:rsid w:val="009B0FE6"/>
    <w:rsid w:val="009B4FF9"/>
    <w:rsid w:val="009C3584"/>
    <w:rsid w:val="009C7251"/>
    <w:rsid w:val="009D7062"/>
    <w:rsid w:val="009E211A"/>
    <w:rsid w:val="009E39EE"/>
    <w:rsid w:val="009F5DE5"/>
    <w:rsid w:val="009F7AFC"/>
    <w:rsid w:val="00A1226A"/>
    <w:rsid w:val="00A30C32"/>
    <w:rsid w:val="00A426B6"/>
    <w:rsid w:val="00A531B3"/>
    <w:rsid w:val="00A53E85"/>
    <w:rsid w:val="00A63749"/>
    <w:rsid w:val="00AB30A5"/>
    <w:rsid w:val="00AB5C44"/>
    <w:rsid w:val="00AC0EF7"/>
    <w:rsid w:val="00AC1677"/>
    <w:rsid w:val="00AD25F0"/>
    <w:rsid w:val="00AE0050"/>
    <w:rsid w:val="00AE6241"/>
    <w:rsid w:val="00AF27EF"/>
    <w:rsid w:val="00AF45B4"/>
    <w:rsid w:val="00AF5469"/>
    <w:rsid w:val="00AF5E18"/>
    <w:rsid w:val="00B07594"/>
    <w:rsid w:val="00B108F1"/>
    <w:rsid w:val="00B13123"/>
    <w:rsid w:val="00B26F02"/>
    <w:rsid w:val="00B3204D"/>
    <w:rsid w:val="00B74678"/>
    <w:rsid w:val="00B74746"/>
    <w:rsid w:val="00B85F52"/>
    <w:rsid w:val="00B867AF"/>
    <w:rsid w:val="00B90010"/>
    <w:rsid w:val="00B9512A"/>
    <w:rsid w:val="00BB499B"/>
    <w:rsid w:val="00BC6D70"/>
    <w:rsid w:val="00BC7C9F"/>
    <w:rsid w:val="00BD1BCE"/>
    <w:rsid w:val="00BD3545"/>
    <w:rsid w:val="00BE2CA2"/>
    <w:rsid w:val="00BF2158"/>
    <w:rsid w:val="00C04227"/>
    <w:rsid w:val="00C231B2"/>
    <w:rsid w:val="00C27723"/>
    <w:rsid w:val="00C37E4E"/>
    <w:rsid w:val="00C4099B"/>
    <w:rsid w:val="00C412D0"/>
    <w:rsid w:val="00C5157A"/>
    <w:rsid w:val="00C53134"/>
    <w:rsid w:val="00C554A2"/>
    <w:rsid w:val="00C56EC4"/>
    <w:rsid w:val="00C630D5"/>
    <w:rsid w:val="00C71539"/>
    <w:rsid w:val="00C743E0"/>
    <w:rsid w:val="00C83F29"/>
    <w:rsid w:val="00C97B8C"/>
    <w:rsid w:val="00CB5449"/>
    <w:rsid w:val="00CC15CF"/>
    <w:rsid w:val="00CC16CF"/>
    <w:rsid w:val="00CC5530"/>
    <w:rsid w:val="00CC58A2"/>
    <w:rsid w:val="00CD2498"/>
    <w:rsid w:val="00D17905"/>
    <w:rsid w:val="00D26AC1"/>
    <w:rsid w:val="00D26CFE"/>
    <w:rsid w:val="00D4360B"/>
    <w:rsid w:val="00D5628B"/>
    <w:rsid w:val="00D806BF"/>
    <w:rsid w:val="00D8769A"/>
    <w:rsid w:val="00DC6885"/>
    <w:rsid w:val="00DE637B"/>
    <w:rsid w:val="00E021A1"/>
    <w:rsid w:val="00E25D28"/>
    <w:rsid w:val="00E30AA2"/>
    <w:rsid w:val="00E31F18"/>
    <w:rsid w:val="00E3519B"/>
    <w:rsid w:val="00E42C41"/>
    <w:rsid w:val="00E508FD"/>
    <w:rsid w:val="00E56719"/>
    <w:rsid w:val="00E63914"/>
    <w:rsid w:val="00E6574F"/>
    <w:rsid w:val="00E87C88"/>
    <w:rsid w:val="00E90F7A"/>
    <w:rsid w:val="00EA168C"/>
    <w:rsid w:val="00EA1A90"/>
    <w:rsid w:val="00EB0824"/>
    <w:rsid w:val="00ED1C23"/>
    <w:rsid w:val="00ED3A49"/>
    <w:rsid w:val="00ED4781"/>
    <w:rsid w:val="00ED7F93"/>
    <w:rsid w:val="00EE0D45"/>
    <w:rsid w:val="00EE60D6"/>
    <w:rsid w:val="00EF278B"/>
    <w:rsid w:val="00EF628A"/>
    <w:rsid w:val="00F104EC"/>
    <w:rsid w:val="00F169A4"/>
    <w:rsid w:val="00F16CDB"/>
    <w:rsid w:val="00F272EA"/>
    <w:rsid w:val="00F30B0F"/>
    <w:rsid w:val="00F547C8"/>
    <w:rsid w:val="00F66CBF"/>
    <w:rsid w:val="00F75506"/>
    <w:rsid w:val="00F81E5F"/>
    <w:rsid w:val="00F93AA7"/>
    <w:rsid w:val="00FB40A8"/>
    <w:rsid w:val="00FB49D1"/>
    <w:rsid w:val="00FB4C8E"/>
    <w:rsid w:val="00FC4243"/>
    <w:rsid w:val="00FC70D9"/>
    <w:rsid w:val="00FC7769"/>
    <w:rsid w:val="00FD0824"/>
    <w:rsid w:val="00FE191C"/>
    <w:rsid w:val="00FE3904"/>
    <w:rsid w:val="00FE5FBA"/>
    <w:rsid w:val="00FE70A9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198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626"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link w:val="Heading2Char"/>
    <w:qFormat/>
    <w:rsid w:val="00933626"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362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33626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933626"/>
  </w:style>
  <w:style w:type="paragraph" w:styleId="Title">
    <w:name w:val="Title"/>
    <w:basedOn w:val="Normal"/>
    <w:qFormat/>
    <w:rsid w:val="00933626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E18"/>
    <w:rPr>
      <w:color w:val="0000FF"/>
      <w:u w:val="none"/>
    </w:rPr>
  </w:style>
  <w:style w:type="character" w:styleId="FollowedHyperlink">
    <w:name w:val="FollowedHyperlink"/>
    <w:basedOn w:val="DefaultParagraphFont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C4E2D"/>
    <w:pPr>
      <w:ind w:left="720"/>
    </w:pPr>
  </w:style>
  <w:style w:type="character" w:styleId="CommentReference">
    <w:name w:val="annotation reference"/>
    <w:basedOn w:val="DefaultParagraphFont"/>
    <w:rsid w:val="00C743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43E0"/>
  </w:style>
  <w:style w:type="paragraph" w:styleId="CommentSubject">
    <w:name w:val="annotation subject"/>
    <w:basedOn w:val="CommentText"/>
    <w:next w:val="CommentText"/>
    <w:link w:val="CommentSubjectChar"/>
    <w:rsid w:val="00C74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43E0"/>
    <w:rPr>
      <w:b/>
      <w:bCs/>
    </w:rPr>
  </w:style>
  <w:style w:type="paragraph" w:styleId="Revision">
    <w:name w:val="Revision"/>
    <w:hidden/>
    <w:uiPriority w:val="99"/>
    <w:semiHidden/>
    <w:rsid w:val="00C743E0"/>
    <w:rPr>
      <w:sz w:val="24"/>
      <w:szCs w:val="24"/>
    </w:rPr>
  </w:style>
  <w:style w:type="paragraph" w:customStyle="1" w:styleId="Findings">
    <w:name w:val="Findings"/>
    <w:basedOn w:val="Normal"/>
    <w:rsid w:val="009867CB"/>
    <w:pPr>
      <w:numPr>
        <w:numId w:val="5"/>
      </w:numPr>
      <w:tabs>
        <w:tab w:val="clear" w:pos="720"/>
        <w:tab w:val="num" w:pos="0"/>
      </w:tabs>
      <w:ind w:left="0"/>
    </w:pPr>
  </w:style>
  <w:style w:type="paragraph" w:styleId="FootnoteText">
    <w:name w:val="footnote text"/>
    <w:basedOn w:val="Normal"/>
    <w:link w:val="FootnoteTextChar"/>
    <w:rsid w:val="009867CB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67CB"/>
    <w:rPr>
      <w:sz w:val="22"/>
    </w:rPr>
  </w:style>
  <w:style w:type="character" w:styleId="FootnoteReference">
    <w:name w:val="footnote reference"/>
    <w:aliases w:val="o,fr,Style 3"/>
    <w:rsid w:val="009867C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366EA"/>
    <w:rPr>
      <w:rFonts w:ascii="Palatino Linotype" w:hAnsi="Palatino Linotype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366EA"/>
    <w:rPr>
      <w:rFonts w:ascii="Palatino Linotype" w:hAnsi="Palatino Linotype"/>
      <w:b/>
      <w:sz w:val="24"/>
      <w:szCs w:val="24"/>
    </w:rPr>
  </w:style>
  <w:style w:type="paragraph" w:styleId="BodyText3">
    <w:name w:val="Body Text 3"/>
    <w:basedOn w:val="Normal"/>
    <w:link w:val="BodyText3Char"/>
    <w:rsid w:val="003E51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51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C187504547D46B7D1751E5E22CDA5" ma:contentTypeVersion="175" ma:contentTypeDescription="" ma:contentTypeScope="" ma:versionID="2a7e4aeb8b34f215053a0e632ba97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2014-06-30T07:00:00+00:00</OpenedDate>
    <Date1 xmlns="dc463f71-b30c-4ab2-9473-d307f9d35888">2014-08-14T07:00:00+00:00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141363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CB4FA7-6F00-45DF-A7ED-9FAC6C963443}"/>
</file>

<file path=customXml/itemProps2.xml><?xml version="1.0" encoding="utf-8"?>
<ds:datastoreItem xmlns:ds="http://schemas.openxmlformats.org/officeDocument/2006/customXml" ds:itemID="{D8B6FAD1-D68A-4EAF-81B9-4EBC99E521E4}"/>
</file>

<file path=customXml/itemProps3.xml><?xml version="1.0" encoding="utf-8"?>
<ds:datastoreItem xmlns:ds="http://schemas.openxmlformats.org/officeDocument/2006/customXml" ds:itemID="{C65B6BE8-7BE4-4861-AF84-5C45728E5BFE}"/>
</file>

<file path=customXml/itemProps4.xml><?xml version="1.0" encoding="utf-8"?>
<ds:datastoreItem xmlns:ds="http://schemas.openxmlformats.org/officeDocument/2006/customXml" ds:itemID="{6BC6D300-49C4-41B0-86E6-37BE089AF42B}"/>
</file>

<file path=customXml/itemProps5.xml><?xml version="1.0" encoding="utf-8"?>
<ds:datastoreItem xmlns:ds="http://schemas.openxmlformats.org/officeDocument/2006/customXml" ds:itemID="{D7E01DC0-F1FB-4D19-A417-3A5A1C13A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4940</CharactersWithSpaces>
  <SharedDoc>false</SharedDoc>
  <HLinks>
    <vt:vector size="126" baseType="variant">
      <vt:variant>
        <vt:i4>2490368</vt:i4>
      </vt:variant>
      <vt:variant>
        <vt:i4>285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3342374</vt:i4>
      </vt:variant>
      <vt:variant>
        <vt:i4>233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2949168</vt:i4>
      </vt:variant>
      <vt:variant>
        <vt:i4>209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2818095</vt:i4>
      </vt:variant>
      <vt:variant>
        <vt:i4>203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197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188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185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162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159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153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129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117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2014-08-14T22:14:00Z</dcterms:created>
  <dcterms:modified xsi:type="dcterms:W3CDTF">2014-08-14T22:23:00Z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0x0101006E56B4D1795A2E4DB2F0B01679ED314A001C3C187504547D46B7D1751E5E22CDA5</vt:lpwstr>
  </property>
  <property fmtid="{D5CDD505-2E9C-101B-9397-08002B2CF9AE}" pid="3" name="_docset_NoMedatataSyncRequired">
    <vt:lpwstr>False</vt:lpwstr>
  </property>
</Properties>
</file>