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BC9" w:rsidRDefault="00E3085D" w:rsidP="00826BC9">
      <w:pPr>
        <w:pStyle w:val="NoSpacing"/>
        <w:jc w:val="center"/>
        <w:rPr>
          <w:sz w:val="14"/>
        </w:rPr>
      </w:pPr>
      <w:r w:rsidRPr="003F4AEF">
        <w:rPr>
          <w:noProof/>
        </w:rPr>
        <w:drawing>
          <wp:inline distT="0" distB="0" distL="0" distR="0">
            <wp:extent cx="661670" cy="682625"/>
            <wp:effectExtent l="0" t="0" r="508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1670" cy="682625"/>
                    </a:xfrm>
                    <a:prstGeom prst="rect">
                      <a:avLst/>
                    </a:prstGeom>
                    <a:noFill/>
                    <a:ln>
                      <a:noFill/>
                    </a:ln>
                  </pic:spPr>
                </pic:pic>
              </a:graphicData>
            </a:graphic>
          </wp:inline>
        </w:drawing>
      </w:r>
    </w:p>
    <w:p w:rsidR="00826BC9" w:rsidRDefault="00826BC9" w:rsidP="00826BC9">
      <w:pPr>
        <w:pStyle w:val="NoSpacing"/>
        <w:jc w:val="center"/>
        <w:rPr>
          <w:rFonts w:ascii="Arial" w:hAnsi="Arial"/>
          <w:b/>
          <w:color w:val="008000"/>
          <w:sz w:val="18"/>
        </w:rPr>
      </w:pPr>
    </w:p>
    <w:p w:rsidR="00826BC9" w:rsidRDefault="00826BC9" w:rsidP="00826BC9">
      <w:pPr>
        <w:pStyle w:val="NoSpacing"/>
        <w:spacing w:after="80"/>
        <w:jc w:val="center"/>
        <w:rPr>
          <w:rFonts w:ascii="Arial" w:hAnsi="Arial"/>
          <w:b/>
          <w:color w:val="008000"/>
          <w:sz w:val="18"/>
        </w:rPr>
      </w:pPr>
      <w:r>
        <w:rPr>
          <w:rFonts w:ascii="Arial" w:hAnsi="Arial"/>
          <w:b/>
          <w:color w:val="008000"/>
          <w:sz w:val="18"/>
        </w:rPr>
        <w:t>STATE OF WASHINGTON</w:t>
      </w:r>
    </w:p>
    <w:p w:rsidR="00826BC9" w:rsidRDefault="00826BC9" w:rsidP="00826BC9">
      <w:pPr>
        <w:pStyle w:val="NoSpacing"/>
        <w:spacing w:after="80"/>
        <w:jc w:val="center"/>
        <w:rPr>
          <w:rFonts w:ascii="Arial" w:hAnsi="Arial"/>
          <w:color w:val="008000"/>
          <w:sz w:val="28"/>
        </w:rPr>
      </w:pPr>
      <w:r>
        <w:rPr>
          <w:rFonts w:ascii="Arial" w:hAnsi="Arial"/>
          <w:color w:val="008000"/>
          <w:sz w:val="28"/>
        </w:rPr>
        <w:t>UTILITIES AND TRANSPORTATION COMMISSION</w:t>
      </w:r>
    </w:p>
    <w:p w:rsidR="00826BC9" w:rsidRDefault="00826BC9" w:rsidP="00826BC9">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826BC9" w:rsidRDefault="00826BC9" w:rsidP="00826BC9">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rsidR="00193D00" w:rsidRPr="00826BC9" w:rsidRDefault="00193D00" w:rsidP="008673B7">
      <w:pPr>
        <w:rPr>
          <w:sz w:val="25"/>
          <w:szCs w:val="25"/>
        </w:rPr>
      </w:pPr>
    </w:p>
    <w:p w:rsidR="008673B7" w:rsidRPr="00C350D3" w:rsidRDefault="0054214B" w:rsidP="008673B7">
      <w:pPr>
        <w:rPr>
          <w:sz w:val="25"/>
          <w:szCs w:val="25"/>
        </w:rPr>
      </w:pPr>
      <w:r w:rsidRPr="00B75C87">
        <w:rPr>
          <w:sz w:val="25"/>
          <w:szCs w:val="25"/>
        </w:rPr>
        <w:t xml:space="preserve">January </w:t>
      </w:r>
      <w:r w:rsidR="004776D8">
        <w:rPr>
          <w:sz w:val="25"/>
          <w:szCs w:val="25"/>
        </w:rPr>
        <w:t>23</w:t>
      </w:r>
      <w:r w:rsidRPr="00B75C87">
        <w:rPr>
          <w:sz w:val="25"/>
          <w:szCs w:val="25"/>
        </w:rPr>
        <w:t>, 2015</w:t>
      </w:r>
    </w:p>
    <w:p w:rsidR="008673B7" w:rsidRDefault="008673B7" w:rsidP="008673B7">
      <w:pPr>
        <w:rPr>
          <w:sz w:val="25"/>
          <w:szCs w:val="25"/>
        </w:rPr>
      </w:pPr>
    </w:p>
    <w:p w:rsidR="00EE5174" w:rsidRPr="00C350D3" w:rsidRDefault="00EE5174" w:rsidP="008673B7">
      <w:pPr>
        <w:rPr>
          <w:sz w:val="25"/>
          <w:szCs w:val="25"/>
        </w:rPr>
      </w:pPr>
    </w:p>
    <w:p w:rsidR="00B11EF4" w:rsidRPr="008F3BBC" w:rsidRDefault="008F3BBC" w:rsidP="00826BC9">
      <w:pPr>
        <w:spacing w:line="264" w:lineRule="auto"/>
        <w:rPr>
          <w:sz w:val="25"/>
          <w:szCs w:val="25"/>
        </w:rPr>
      </w:pPr>
      <w:r w:rsidRPr="008F3BBC">
        <w:rPr>
          <w:sz w:val="25"/>
          <w:szCs w:val="25"/>
        </w:rPr>
        <w:t>Scott L. Morris</w:t>
      </w:r>
    </w:p>
    <w:p w:rsidR="002C2B0F" w:rsidRPr="008F3BBC" w:rsidRDefault="008F3BBC" w:rsidP="00826BC9">
      <w:pPr>
        <w:spacing w:line="264" w:lineRule="auto"/>
        <w:rPr>
          <w:sz w:val="25"/>
          <w:szCs w:val="25"/>
        </w:rPr>
      </w:pPr>
      <w:r w:rsidRPr="008F3BBC">
        <w:rPr>
          <w:sz w:val="25"/>
          <w:szCs w:val="25"/>
        </w:rPr>
        <w:t>Chairman of the Board, President, and Chief Executive Officer</w:t>
      </w:r>
    </w:p>
    <w:p w:rsidR="00ED5427" w:rsidRPr="008F3BBC" w:rsidRDefault="008F3BBC" w:rsidP="00826BC9">
      <w:pPr>
        <w:spacing w:line="264" w:lineRule="auto"/>
        <w:rPr>
          <w:sz w:val="25"/>
          <w:szCs w:val="25"/>
        </w:rPr>
      </w:pPr>
      <w:r w:rsidRPr="008F3BBC">
        <w:rPr>
          <w:sz w:val="25"/>
          <w:szCs w:val="25"/>
        </w:rPr>
        <w:t>Avista Utilities</w:t>
      </w:r>
    </w:p>
    <w:p w:rsidR="008673B7" w:rsidRPr="008F3BBC" w:rsidRDefault="008F3BBC" w:rsidP="00826BC9">
      <w:pPr>
        <w:spacing w:line="264" w:lineRule="auto"/>
        <w:rPr>
          <w:sz w:val="25"/>
          <w:szCs w:val="25"/>
        </w:rPr>
      </w:pPr>
      <w:r w:rsidRPr="008F3BBC">
        <w:rPr>
          <w:sz w:val="25"/>
          <w:szCs w:val="25"/>
        </w:rPr>
        <w:t>1411 East Mission</w:t>
      </w:r>
    </w:p>
    <w:p w:rsidR="008F3BBC" w:rsidRPr="008F3BBC" w:rsidRDefault="008F3BBC" w:rsidP="00826BC9">
      <w:pPr>
        <w:spacing w:line="264" w:lineRule="auto"/>
        <w:rPr>
          <w:sz w:val="25"/>
          <w:szCs w:val="25"/>
        </w:rPr>
      </w:pPr>
      <w:r w:rsidRPr="008F3BBC">
        <w:rPr>
          <w:sz w:val="25"/>
          <w:szCs w:val="25"/>
        </w:rPr>
        <w:t>Post Office Box 3727</w:t>
      </w:r>
    </w:p>
    <w:p w:rsidR="008673B7" w:rsidRPr="00C350D3" w:rsidRDefault="008F3BBC" w:rsidP="00826BC9">
      <w:pPr>
        <w:spacing w:line="264" w:lineRule="auto"/>
        <w:rPr>
          <w:sz w:val="25"/>
          <w:szCs w:val="25"/>
        </w:rPr>
      </w:pPr>
      <w:r w:rsidRPr="008F3BBC">
        <w:rPr>
          <w:sz w:val="25"/>
          <w:szCs w:val="25"/>
        </w:rPr>
        <w:t>Spokane, WA 99220</w:t>
      </w:r>
    </w:p>
    <w:p w:rsidR="008673B7" w:rsidRPr="00C350D3" w:rsidRDefault="008673B7" w:rsidP="00826BC9">
      <w:pPr>
        <w:spacing w:line="264" w:lineRule="auto"/>
        <w:rPr>
          <w:sz w:val="25"/>
          <w:szCs w:val="25"/>
        </w:rPr>
      </w:pPr>
    </w:p>
    <w:p w:rsidR="008673B7" w:rsidRPr="00C350D3" w:rsidRDefault="008673B7" w:rsidP="00D44EAA">
      <w:pPr>
        <w:tabs>
          <w:tab w:val="left" w:pos="540"/>
        </w:tabs>
        <w:spacing w:line="264" w:lineRule="auto"/>
        <w:ind w:left="540" w:hanging="540"/>
        <w:rPr>
          <w:b/>
          <w:sz w:val="25"/>
          <w:szCs w:val="25"/>
        </w:rPr>
      </w:pPr>
      <w:r w:rsidRPr="00C350D3">
        <w:rPr>
          <w:b/>
          <w:sz w:val="25"/>
          <w:szCs w:val="25"/>
        </w:rPr>
        <w:t>Re:</w:t>
      </w:r>
      <w:r w:rsidRPr="00C350D3">
        <w:rPr>
          <w:b/>
          <w:sz w:val="25"/>
          <w:szCs w:val="25"/>
        </w:rPr>
        <w:tab/>
      </w:r>
      <w:r w:rsidR="00967144" w:rsidRPr="00C350D3">
        <w:rPr>
          <w:b/>
          <w:sz w:val="25"/>
          <w:szCs w:val="25"/>
        </w:rPr>
        <w:t>Avista</w:t>
      </w:r>
      <w:r w:rsidR="00F02153" w:rsidRPr="00095439">
        <w:rPr>
          <w:b/>
          <w:sz w:val="25"/>
          <w:szCs w:val="25"/>
        </w:rPr>
        <w:t xml:space="preserve"> Corporation</w:t>
      </w:r>
      <w:r w:rsidR="003C6F23">
        <w:rPr>
          <w:b/>
          <w:sz w:val="25"/>
          <w:szCs w:val="25"/>
        </w:rPr>
        <w:t xml:space="preserve"> dba Avista Utilities</w:t>
      </w:r>
      <w:r w:rsidR="00095439">
        <w:rPr>
          <w:b/>
          <w:sz w:val="25"/>
          <w:szCs w:val="25"/>
        </w:rPr>
        <w:t xml:space="preserve"> </w:t>
      </w:r>
      <w:r w:rsidR="003C6F23">
        <w:rPr>
          <w:b/>
          <w:sz w:val="25"/>
          <w:szCs w:val="25"/>
        </w:rPr>
        <w:br/>
      </w:r>
      <w:r w:rsidR="002C2B0F" w:rsidRPr="00C350D3">
        <w:rPr>
          <w:b/>
          <w:sz w:val="25"/>
          <w:szCs w:val="25"/>
        </w:rPr>
        <w:t>201</w:t>
      </w:r>
      <w:r w:rsidR="0054214B">
        <w:rPr>
          <w:b/>
          <w:sz w:val="25"/>
          <w:szCs w:val="25"/>
        </w:rPr>
        <w:t>4</w:t>
      </w:r>
      <w:r w:rsidR="005B7E47" w:rsidRPr="00C350D3">
        <w:rPr>
          <w:b/>
          <w:sz w:val="25"/>
          <w:szCs w:val="25"/>
        </w:rPr>
        <w:t xml:space="preserve"> </w:t>
      </w:r>
      <w:r w:rsidR="0054214B">
        <w:rPr>
          <w:b/>
          <w:sz w:val="25"/>
          <w:szCs w:val="25"/>
        </w:rPr>
        <w:t>Natural Gas</w:t>
      </w:r>
      <w:r w:rsidRPr="00C350D3">
        <w:rPr>
          <w:b/>
          <w:sz w:val="25"/>
          <w:szCs w:val="25"/>
        </w:rPr>
        <w:t xml:space="preserve"> Integrated Resource Plan </w:t>
      </w:r>
      <w:r w:rsidR="00D44EAA">
        <w:rPr>
          <w:b/>
          <w:sz w:val="25"/>
          <w:szCs w:val="25"/>
        </w:rPr>
        <w:t>(Docket UG-131621)</w:t>
      </w:r>
    </w:p>
    <w:p w:rsidR="00D1407C" w:rsidRPr="00C350D3" w:rsidRDefault="00D1407C" w:rsidP="00826BC9">
      <w:pPr>
        <w:spacing w:line="264" w:lineRule="auto"/>
        <w:rPr>
          <w:sz w:val="25"/>
          <w:szCs w:val="25"/>
        </w:rPr>
      </w:pPr>
    </w:p>
    <w:p w:rsidR="008673B7" w:rsidRPr="00C350D3" w:rsidRDefault="0090647C" w:rsidP="00826BC9">
      <w:pPr>
        <w:spacing w:line="264" w:lineRule="auto"/>
        <w:rPr>
          <w:sz w:val="25"/>
          <w:szCs w:val="25"/>
        </w:rPr>
      </w:pPr>
      <w:r w:rsidRPr="00C350D3">
        <w:rPr>
          <w:sz w:val="25"/>
          <w:szCs w:val="25"/>
        </w:rPr>
        <w:t>Dear</w:t>
      </w:r>
      <w:r w:rsidR="003406A5" w:rsidRPr="00C350D3">
        <w:rPr>
          <w:sz w:val="25"/>
          <w:szCs w:val="25"/>
        </w:rPr>
        <w:t xml:space="preserve"> </w:t>
      </w:r>
      <w:r w:rsidR="00CB61EE" w:rsidRPr="00C350D3">
        <w:rPr>
          <w:sz w:val="25"/>
          <w:szCs w:val="25"/>
        </w:rPr>
        <w:t xml:space="preserve">Mr. </w:t>
      </w:r>
      <w:r w:rsidR="008F3BBC" w:rsidRPr="008A332A">
        <w:rPr>
          <w:sz w:val="25"/>
          <w:szCs w:val="25"/>
        </w:rPr>
        <w:t>Morris</w:t>
      </w:r>
      <w:r w:rsidR="00DF2831" w:rsidRPr="00C350D3">
        <w:rPr>
          <w:sz w:val="25"/>
          <w:szCs w:val="25"/>
        </w:rPr>
        <w:t>:</w:t>
      </w:r>
    </w:p>
    <w:p w:rsidR="008673B7" w:rsidRPr="00C350D3" w:rsidRDefault="008673B7" w:rsidP="00826BC9">
      <w:pPr>
        <w:spacing w:line="264" w:lineRule="auto"/>
        <w:rPr>
          <w:sz w:val="25"/>
          <w:szCs w:val="25"/>
        </w:rPr>
      </w:pPr>
    </w:p>
    <w:p w:rsidR="006C66BC" w:rsidRPr="00C350D3" w:rsidRDefault="006C66BC" w:rsidP="00826BC9">
      <w:pPr>
        <w:spacing w:line="264" w:lineRule="auto"/>
        <w:rPr>
          <w:sz w:val="25"/>
          <w:szCs w:val="25"/>
        </w:rPr>
      </w:pPr>
      <w:r w:rsidRPr="00C350D3">
        <w:rPr>
          <w:sz w:val="25"/>
          <w:szCs w:val="25"/>
        </w:rPr>
        <w:t xml:space="preserve">The </w:t>
      </w:r>
      <w:r w:rsidR="009E46C2" w:rsidRPr="00C350D3">
        <w:rPr>
          <w:sz w:val="25"/>
          <w:szCs w:val="25"/>
        </w:rPr>
        <w:t>Washington Utilities and Transportation Commission (</w:t>
      </w:r>
      <w:r w:rsidRPr="00C350D3">
        <w:rPr>
          <w:sz w:val="25"/>
          <w:szCs w:val="25"/>
        </w:rPr>
        <w:t>Commission</w:t>
      </w:r>
      <w:r w:rsidR="009E46C2" w:rsidRPr="00C350D3">
        <w:rPr>
          <w:sz w:val="25"/>
          <w:szCs w:val="25"/>
        </w:rPr>
        <w:t>)</w:t>
      </w:r>
      <w:r w:rsidRPr="00C350D3">
        <w:rPr>
          <w:sz w:val="25"/>
          <w:szCs w:val="25"/>
        </w:rPr>
        <w:t xml:space="preserve"> has reviewed the </w:t>
      </w:r>
      <w:r w:rsidR="003406A5" w:rsidRPr="00C350D3">
        <w:rPr>
          <w:sz w:val="25"/>
          <w:szCs w:val="25"/>
        </w:rPr>
        <w:t>201</w:t>
      </w:r>
      <w:r w:rsidR="00E7413A">
        <w:rPr>
          <w:sz w:val="25"/>
          <w:szCs w:val="25"/>
        </w:rPr>
        <w:t>4 Natural Gas</w:t>
      </w:r>
      <w:r w:rsidR="007E1A57" w:rsidRPr="00C350D3">
        <w:rPr>
          <w:sz w:val="25"/>
          <w:szCs w:val="25"/>
        </w:rPr>
        <w:t xml:space="preserve"> </w:t>
      </w:r>
      <w:r w:rsidRPr="00C350D3">
        <w:rPr>
          <w:sz w:val="25"/>
          <w:szCs w:val="25"/>
        </w:rPr>
        <w:t xml:space="preserve">Integrated Resource Plan (IRP) filed by </w:t>
      </w:r>
      <w:r w:rsidR="007E61D2" w:rsidRPr="007E61D2">
        <w:rPr>
          <w:sz w:val="25"/>
          <w:szCs w:val="25"/>
        </w:rPr>
        <w:t>Avista Corporation dba Avista Utilities</w:t>
      </w:r>
      <w:r w:rsidR="007E61D2" w:rsidRPr="007E61D2" w:rsidDel="007E61D2">
        <w:rPr>
          <w:sz w:val="25"/>
          <w:szCs w:val="25"/>
        </w:rPr>
        <w:t xml:space="preserve"> </w:t>
      </w:r>
      <w:r w:rsidR="009E46C2" w:rsidRPr="00C350D3">
        <w:rPr>
          <w:sz w:val="25"/>
          <w:szCs w:val="25"/>
        </w:rPr>
        <w:t>(</w:t>
      </w:r>
      <w:r w:rsidR="00967144" w:rsidRPr="00C350D3">
        <w:rPr>
          <w:sz w:val="25"/>
          <w:szCs w:val="25"/>
        </w:rPr>
        <w:t>Avista</w:t>
      </w:r>
      <w:r w:rsidR="00DC1D93">
        <w:rPr>
          <w:sz w:val="25"/>
          <w:szCs w:val="25"/>
        </w:rPr>
        <w:t xml:space="preserve"> or </w:t>
      </w:r>
      <w:r w:rsidR="00121FD9">
        <w:rPr>
          <w:sz w:val="25"/>
          <w:szCs w:val="25"/>
        </w:rPr>
        <w:t>C</w:t>
      </w:r>
      <w:r w:rsidR="00DC1D93">
        <w:rPr>
          <w:sz w:val="25"/>
          <w:szCs w:val="25"/>
        </w:rPr>
        <w:t>ompany</w:t>
      </w:r>
      <w:r w:rsidR="009E46C2" w:rsidRPr="00C350D3">
        <w:rPr>
          <w:sz w:val="25"/>
          <w:szCs w:val="25"/>
        </w:rPr>
        <w:t>)</w:t>
      </w:r>
      <w:r w:rsidR="00006A0E" w:rsidRPr="00C350D3">
        <w:rPr>
          <w:sz w:val="25"/>
          <w:szCs w:val="25"/>
        </w:rPr>
        <w:t xml:space="preserve"> on August 29</w:t>
      </w:r>
      <w:r w:rsidR="004C2C84">
        <w:rPr>
          <w:sz w:val="25"/>
          <w:szCs w:val="25"/>
        </w:rPr>
        <w:t>, 2014</w:t>
      </w:r>
      <w:r w:rsidR="006D2C57" w:rsidRPr="00C350D3">
        <w:rPr>
          <w:sz w:val="25"/>
          <w:szCs w:val="25"/>
        </w:rPr>
        <w:t>,</w:t>
      </w:r>
      <w:r w:rsidRPr="00C350D3">
        <w:rPr>
          <w:sz w:val="25"/>
          <w:szCs w:val="25"/>
        </w:rPr>
        <w:t xml:space="preserve"> and finds th</w:t>
      </w:r>
      <w:r w:rsidR="007554C7">
        <w:rPr>
          <w:sz w:val="25"/>
          <w:szCs w:val="25"/>
        </w:rPr>
        <w:t>at it meets the requirements of</w:t>
      </w:r>
      <w:r w:rsidR="00DD7CD1" w:rsidRPr="00C350D3">
        <w:rPr>
          <w:sz w:val="25"/>
          <w:szCs w:val="25"/>
        </w:rPr>
        <w:t xml:space="preserve"> </w:t>
      </w:r>
      <w:r w:rsidRPr="00C350D3">
        <w:rPr>
          <w:sz w:val="25"/>
          <w:szCs w:val="25"/>
        </w:rPr>
        <w:t xml:space="preserve">Washington Administrative Code </w:t>
      </w:r>
      <w:r w:rsidR="008271B6">
        <w:rPr>
          <w:sz w:val="25"/>
          <w:szCs w:val="25"/>
        </w:rPr>
        <w:t xml:space="preserve">(WAC) </w:t>
      </w:r>
      <w:r w:rsidRPr="00C350D3">
        <w:rPr>
          <w:sz w:val="25"/>
          <w:szCs w:val="25"/>
        </w:rPr>
        <w:t>480-</w:t>
      </w:r>
      <w:r w:rsidR="007554C7">
        <w:rPr>
          <w:sz w:val="25"/>
          <w:szCs w:val="25"/>
        </w:rPr>
        <w:t>90</w:t>
      </w:r>
      <w:r w:rsidRPr="00C350D3">
        <w:rPr>
          <w:sz w:val="25"/>
          <w:szCs w:val="25"/>
        </w:rPr>
        <w:t>-238.</w:t>
      </w:r>
    </w:p>
    <w:p w:rsidR="006666E2" w:rsidRPr="00C350D3" w:rsidRDefault="006666E2" w:rsidP="00826BC9">
      <w:pPr>
        <w:spacing w:line="264" w:lineRule="auto"/>
        <w:rPr>
          <w:sz w:val="25"/>
          <w:szCs w:val="25"/>
        </w:rPr>
      </w:pPr>
    </w:p>
    <w:p w:rsidR="00AC6810" w:rsidRPr="00C350D3" w:rsidRDefault="008271B6" w:rsidP="00826BC9">
      <w:pPr>
        <w:spacing w:line="264" w:lineRule="auto"/>
        <w:rPr>
          <w:sz w:val="25"/>
          <w:szCs w:val="25"/>
        </w:rPr>
      </w:pPr>
      <w:r>
        <w:rPr>
          <w:sz w:val="25"/>
          <w:szCs w:val="25"/>
        </w:rPr>
        <w:t>By acknowledging compliance with WAC 480-90-238, the Commission</w:t>
      </w:r>
      <w:r w:rsidR="006C66BC" w:rsidRPr="00C350D3">
        <w:rPr>
          <w:sz w:val="25"/>
          <w:szCs w:val="25"/>
        </w:rPr>
        <w:t xml:space="preserve"> does not signal pre-approval for ratemaking </w:t>
      </w:r>
      <w:r w:rsidR="00AC71B0">
        <w:rPr>
          <w:sz w:val="25"/>
          <w:szCs w:val="25"/>
        </w:rPr>
        <w:t>purposes of</w:t>
      </w:r>
      <w:r w:rsidR="006C66BC" w:rsidRPr="00C350D3">
        <w:rPr>
          <w:sz w:val="25"/>
          <w:szCs w:val="25"/>
        </w:rPr>
        <w:t xml:space="preserve"> any course of action identified in the IRP.</w:t>
      </w:r>
      <w:r w:rsidR="00121FD9">
        <w:rPr>
          <w:sz w:val="25"/>
          <w:szCs w:val="25"/>
        </w:rPr>
        <w:t xml:space="preserve"> </w:t>
      </w:r>
      <w:r w:rsidR="006C66BC" w:rsidRPr="00C350D3">
        <w:rPr>
          <w:sz w:val="25"/>
          <w:szCs w:val="25"/>
        </w:rPr>
        <w:t xml:space="preserve"> </w:t>
      </w:r>
      <w:r w:rsidR="00AF308B">
        <w:rPr>
          <w:sz w:val="25"/>
          <w:szCs w:val="25"/>
        </w:rPr>
        <w:t>T</w:t>
      </w:r>
      <w:r w:rsidR="00B2026A" w:rsidRPr="00C350D3">
        <w:rPr>
          <w:sz w:val="25"/>
          <w:szCs w:val="25"/>
        </w:rPr>
        <w:t xml:space="preserve">he </w:t>
      </w:r>
      <w:r w:rsidR="00B2026A">
        <w:rPr>
          <w:sz w:val="25"/>
          <w:szCs w:val="25"/>
        </w:rPr>
        <w:t xml:space="preserve">Commission will review the </w:t>
      </w:r>
      <w:r w:rsidR="00B2026A" w:rsidRPr="00C350D3">
        <w:rPr>
          <w:sz w:val="25"/>
          <w:szCs w:val="25"/>
        </w:rPr>
        <w:t xml:space="preserve">prudence of the </w:t>
      </w:r>
      <w:r w:rsidR="00121FD9">
        <w:rPr>
          <w:sz w:val="25"/>
          <w:szCs w:val="25"/>
        </w:rPr>
        <w:t>C</w:t>
      </w:r>
      <w:r w:rsidR="00B2026A" w:rsidRPr="00C350D3">
        <w:rPr>
          <w:sz w:val="25"/>
          <w:szCs w:val="25"/>
        </w:rPr>
        <w:t>ompany’s actions</w:t>
      </w:r>
      <w:r w:rsidR="00B2026A">
        <w:rPr>
          <w:sz w:val="25"/>
          <w:szCs w:val="25"/>
        </w:rPr>
        <w:t xml:space="preserve"> </w:t>
      </w:r>
      <w:r w:rsidR="003C6F23">
        <w:rPr>
          <w:sz w:val="25"/>
          <w:szCs w:val="25"/>
        </w:rPr>
        <w:t>at</w:t>
      </w:r>
      <w:r w:rsidR="007E61D2">
        <w:rPr>
          <w:sz w:val="25"/>
          <w:szCs w:val="25"/>
        </w:rPr>
        <w:t xml:space="preserve"> </w:t>
      </w:r>
      <w:r w:rsidR="00721CA1" w:rsidRPr="00C350D3">
        <w:rPr>
          <w:sz w:val="25"/>
          <w:szCs w:val="25"/>
        </w:rPr>
        <w:t>the time of</w:t>
      </w:r>
      <w:r w:rsidR="00DD7CD1" w:rsidRPr="00C350D3">
        <w:rPr>
          <w:sz w:val="25"/>
          <w:szCs w:val="25"/>
        </w:rPr>
        <w:t xml:space="preserve"> </w:t>
      </w:r>
      <w:r w:rsidR="006C75D2" w:rsidRPr="00C350D3">
        <w:rPr>
          <w:sz w:val="25"/>
          <w:szCs w:val="25"/>
        </w:rPr>
        <w:t>a</w:t>
      </w:r>
      <w:r w:rsidR="00B2026A">
        <w:rPr>
          <w:sz w:val="25"/>
          <w:szCs w:val="25"/>
        </w:rPr>
        <w:t>ny</w:t>
      </w:r>
      <w:r w:rsidR="006C75D2" w:rsidRPr="00C350D3">
        <w:rPr>
          <w:sz w:val="25"/>
          <w:szCs w:val="25"/>
        </w:rPr>
        <w:t xml:space="preserve"> future request to </w:t>
      </w:r>
      <w:r w:rsidR="00AC71B0">
        <w:rPr>
          <w:sz w:val="25"/>
          <w:szCs w:val="25"/>
        </w:rPr>
        <w:t>recover</w:t>
      </w:r>
      <w:r w:rsidR="00AC71B0" w:rsidRPr="00C350D3">
        <w:rPr>
          <w:sz w:val="25"/>
          <w:szCs w:val="25"/>
        </w:rPr>
        <w:t xml:space="preserve"> </w:t>
      </w:r>
      <w:r w:rsidR="006C75D2" w:rsidRPr="00C350D3">
        <w:rPr>
          <w:sz w:val="25"/>
          <w:szCs w:val="25"/>
        </w:rPr>
        <w:t xml:space="preserve">costs of resources in </w:t>
      </w:r>
      <w:r w:rsidR="00AC71B0">
        <w:rPr>
          <w:sz w:val="25"/>
          <w:szCs w:val="25"/>
        </w:rPr>
        <w:t xml:space="preserve">customer </w:t>
      </w:r>
      <w:r w:rsidR="006C75D2" w:rsidRPr="00C350D3">
        <w:rPr>
          <w:sz w:val="25"/>
          <w:szCs w:val="25"/>
        </w:rPr>
        <w:t>rates</w:t>
      </w:r>
      <w:r w:rsidR="00B2026A">
        <w:rPr>
          <w:sz w:val="25"/>
          <w:szCs w:val="25"/>
        </w:rPr>
        <w:t xml:space="preserve">. </w:t>
      </w:r>
      <w:r w:rsidR="00121FD9">
        <w:rPr>
          <w:sz w:val="25"/>
          <w:szCs w:val="25"/>
        </w:rPr>
        <w:t xml:space="preserve"> </w:t>
      </w:r>
      <w:r w:rsidR="00AF308B">
        <w:rPr>
          <w:sz w:val="25"/>
          <w:szCs w:val="25"/>
        </w:rPr>
        <w:t>T</w:t>
      </w:r>
      <w:r w:rsidR="00B2026A">
        <w:rPr>
          <w:sz w:val="25"/>
          <w:szCs w:val="25"/>
        </w:rPr>
        <w:t>he</w:t>
      </w:r>
      <w:r w:rsidR="00721CA1" w:rsidRPr="00C350D3">
        <w:rPr>
          <w:sz w:val="25"/>
          <w:szCs w:val="25"/>
        </w:rPr>
        <w:t xml:space="preserve"> Commission will </w:t>
      </w:r>
      <w:r w:rsidR="00B2026A">
        <w:rPr>
          <w:sz w:val="25"/>
          <w:szCs w:val="25"/>
        </w:rPr>
        <w:t>reach a prudence determination</w:t>
      </w:r>
      <w:r w:rsidR="00B2026A" w:rsidRPr="00C350D3">
        <w:rPr>
          <w:sz w:val="25"/>
          <w:szCs w:val="25"/>
        </w:rPr>
        <w:t xml:space="preserve"> </w:t>
      </w:r>
      <w:r w:rsidR="00B2026A">
        <w:rPr>
          <w:sz w:val="25"/>
          <w:szCs w:val="25"/>
        </w:rPr>
        <w:t>after giving</w:t>
      </w:r>
      <w:r w:rsidR="00B2026A" w:rsidRPr="00C350D3">
        <w:rPr>
          <w:sz w:val="25"/>
          <w:szCs w:val="25"/>
        </w:rPr>
        <w:t xml:space="preserve"> </w:t>
      </w:r>
      <w:r w:rsidR="00721CA1" w:rsidRPr="00C350D3">
        <w:rPr>
          <w:sz w:val="25"/>
          <w:szCs w:val="25"/>
        </w:rPr>
        <w:t>due weight to the information, analyses</w:t>
      </w:r>
      <w:r w:rsidR="00B2026A">
        <w:rPr>
          <w:sz w:val="25"/>
          <w:szCs w:val="25"/>
        </w:rPr>
        <w:t>,</w:t>
      </w:r>
      <w:r w:rsidR="00721CA1" w:rsidRPr="00C350D3">
        <w:rPr>
          <w:sz w:val="25"/>
          <w:szCs w:val="25"/>
        </w:rPr>
        <w:t xml:space="preserve"> and strategies contained in the </w:t>
      </w:r>
      <w:r w:rsidR="00121FD9">
        <w:rPr>
          <w:sz w:val="25"/>
          <w:szCs w:val="25"/>
        </w:rPr>
        <w:t>C</w:t>
      </w:r>
      <w:r w:rsidR="00DC1D93">
        <w:rPr>
          <w:sz w:val="25"/>
          <w:szCs w:val="25"/>
        </w:rPr>
        <w:t>ompany’s</w:t>
      </w:r>
      <w:r w:rsidR="00721CA1" w:rsidRPr="00C350D3">
        <w:rPr>
          <w:sz w:val="25"/>
          <w:szCs w:val="25"/>
        </w:rPr>
        <w:t xml:space="preserve"> IRP along with other relevant evidence</w:t>
      </w:r>
      <w:r w:rsidR="00D44EAA">
        <w:rPr>
          <w:sz w:val="25"/>
          <w:szCs w:val="25"/>
        </w:rPr>
        <w:t>.</w:t>
      </w:r>
    </w:p>
    <w:p w:rsidR="006666E2" w:rsidRPr="00C350D3" w:rsidRDefault="006666E2" w:rsidP="00826BC9">
      <w:pPr>
        <w:spacing w:line="264" w:lineRule="auto"/>
        <w:rPr>
          <w:sz w:val="25"/>
          <w:szCs w:val="25"/>
        </w:rPr>
      </w:pPr>
    </w:p>
    <w:p w:rsidR="006C66BC" w:rsidRPr="00C350D3" w:rsidRDefault="006C66BC" w:rsidP="00826BC9">
      <w:pPr>
        <w:spacing w:line="264" w:lineRule="auto"/>
        <w:rPr>
          <w:sz w:val="25"/>
          <w:szCs w:val="25"/>
        </w:rPr>
      </w:pPr>
      <w:r w:rsidRPr="00C350D3">
        <w:rPr>
          <w:sz w:val="25"/>
          <w:szCs w:val="25"/>
        </w:rPr>
        <w:t xml:space="preserve">Because an IRP cannot pinpoint precisely the future actions that will minimize a </w:t>
      </w:r>
      <w:r w:rsidR="003406A5" w:rsidRPr="00C350D3">
        <w:rPr>
          <w:sz w:val="25"/>
          <w:szCs w:val="25"/>
        </w:rPr>
        <w:t xml:space="preserve">utility’s </w:t>
      </w:r>
      <w:r w:rsidRPr="00C350D3">
        <w:rPr>
          <w:sz w:val="25"/>
          <w:szCs w:val="25"/>
        </w:rPr>
        <w:t>cost</w:t>
      </w:r>
      <w:r w:rsidR="00847BF7">
        <w:rPr>
          <w:sz w:val="25"/>
          <w:szCs w:val="25"/>
        </w:rPr>
        <w:t>s</w:t>
      </w:r>
      <w:r w:rsidR="00020F85" w:rsidRPr="00C350D3">
        <w:rPr>
          <w:sz w:val="25"/>
          <w:szCs w:val="25"/>
        </w:rPr>
        <w:t xml:space="preserve"> and risks</w:t>
      </w:r>
      <w:r w:rsidRPr="00C350D3">
        <w:rPr>
          <w:sz w:val="25"/>
          <w:szCs w:val="25"/>
        </w:rPr>
        <w:t xml:space="preserve">, we expect that the </w:t>
      </w:r>
      <w:r w:rsidR="00121FD9">
        <w:rPr>
          <w:sz w:val="25"/>
          <w:szCs w:val="25"/>
        </w:rPr>
        <w:t>C</w:t>
      </w:r>
      <w:r w:rsidRPr="00C350D3">
        <w:rPr>
          <w:sz w:val="25"/>
          <w:szCs w:val="25"/>
        </w:rPr>
        <w:t xml:space="preserve">ompany will </w:t>
      </w:r>
      <w:r w:rsidR="003178BC">
        <w:rPr>
          <w:sz w:val="25"/>
          <w:szCs w:val="25"/>
        </w:rPr>
        <w:t>regularly update</w:t>
      </w:r>
      <w:r w:rsidRPr="00C350D3">
        <w:rPr>
          <w:sz w:val="25"/>
          <w:szCs w:val="25"/>
        </w:rPr>
        <w:t xml:space="preserve"> the assumptions that under</w:t>
      </w:r>
      <w:r w:rsidR="00917AAD">
        <w:rPr>
          <w:sz w:val="25"/>
          <w:szCs w:val="25"/>
        </w:rPr>
        <w:t xml:space="preserve">lie the </w:t>
      </w:r>
      <w:r w:rsidR="003178BC">
        <w:rPr>
          <w:sz w:val="25"/>
          <w:szCs w:val="25"/>
        </w:rPr>
        <w:t xml:space="preserve">analysis within </w:t>
      </w:r>
      <w:r w:rsidR="00390361">
        <w:rPr>
          <w:sz w:val="25"/>
          <w:szCs w:val="25"/>
        </w:rPr>
        <w:t xml:space="preserve">the </w:t>
      </w:r>
      <w:r w:rsidR="00917AAD">
        <w:rPr>
          <w:sz w:val="25"/>
          <w:szCs w:val="25"/>
        </w:rPr>
        <w:t>IRP and adjust its investment</w:t>
      </w:r>
      <w:r w:rsidR="003406A5" w:rsidRPr="00C350D3">
        <w:rPr>
          <w:sz w:val="25"/>
          <w:szCs w:val="25"/>
        </w:rPr>
        <w:t xml:space="preserve"> strategies accordingly.</w:t>
      </w:r>
    </w:p>
    <w:p w:rsidR="006C66BC" w:rsidRPr="00C350D3" w:rsidRDefault="006C66BC" w:rsidP="00826BC9">
      <w:pPr>
        <w:spacing w:line="264" w:lineRule="auto"/>
        <w:rPr>
          <w:sz w:val="25"/>
          <w:szCs w:val="25"/>
        </w:rPr>
      </w:pPr>
    </w:p>
    <w:p w:rsidR="00DA0F29" w:rsidRDefault="00F308DE" w:rsidP="00B224A7">
      <w:pPr>
        <w:spacing w:after="120" w:line="264" w:lineRule="auto"/>
        <w:rPr>
          <w:sz w:val="25"/>
          <w:szCs w:val="25"/>
        </w:rPr>
      </w:pPr>
      <w:r>
        <w:rPr>
          <w:sz w:val="25"/>
          <w:szCs w:val="25"/>
        </w:rPr>
        <w:t>In the attached document the Com</w:t>
      </w:r>
      <w:r w:rsidR="006E0B5F">
        <w:rPr>
          <w:sz w:val="25"/>
          <w:szCs w:val="25"/>
        </w:rPr>
        <w:t>m</w:t>
      </w:r>
      <w:bookmarkStart w:id="0" w:name="_GoBack"/>
      <w:bookmarkEnd w:id="0"/>
      <w:r>
        <w:rPr>
          <w:sz w:val="25"/>
          <w:szCs w:val="25"/>
        </w:rPr>
        <w:t xml:space="preserve">ission elaborates </w:t>
      </w:r>
      <w:r w:rsidR="00B75C87">
        <w:rPr>
          <w:sz w:val="25"/>
          <w:szCs w:val="25"/>
        </w:rPr>
        <w:t>on the following expectations</w:t>
      </w:r>
      <w:r>
        <w:rPr>
          <w:sz w:val="25"/>
          <w:szCs w:val="25"/>
        </w:rPr>
        <w:t xml:space="preserve"> regarding </w:t>
      </w:r>
      <w:r w:rsidR="00336C84">
        <w:rPr>
          <w:sz w:val="25"/>
          <w:szCs w:val="25"/>
        </w:rPr>
        <w:t xml:space="preserve">the </w:t>
      </w:r>
      <w:r w:rsidR="00121FD9">
        <w:rPr>
          <w:sz w:val="25"/>
          <w:szCs w:val="25"/>
        </w:rPr>
        <w:t>C</w:t>
      </w:r>
      <w:r w:rsidR="00336C84">
        <w:rPr>
          <w:sz w:val="25"/>
          <w:szCs w:val="25"/>
        </w:rPr>
        <w:t>ompany’s</w:t>
      </w:r>
      <w:r w:rsidR="00AE37F4">
        <w:rPr>
          <w:sz w:val="25"/>
          <w:szCs w:val="25"/>
        </w:rPr>
        <w:t xml:space="preserve"> Technical Advisory</w:t>
      </w:r>
      <w:r w:rsidR="00161685">
        <w:rPr>
          <w:sz w:val="25"/>
          <w:szCs w:val="25"/>
        </w:rPr>
        <w:t xml:space="preserve"> Committee (TAC) process and</w:t>
      </w:r>
      <w:r w:rsidR="00645185">
        <w:rPr>
          <w:sz w:val="25"/>
          <w:szCs w:val="25"/>
        </w:rPr>
        <w:t xml:space="preserve"> </w:t>
      </w:r>
      <w:r w:rsidR="00DC1D93">
        <w:rPr>
          <w:sz w:val="25"/>
          <w:szCs w:val="25"/>
        </w:rPr>
        <w:t>2016</w:t>
      </w:r>
      <w:r w:rsidR="003F0178">
        <w:rPr>
          <w:sz w:val="25"/>
          <w:szCs w:val="25"/>
        </w:rPr>
        <w:t xml:space="preserve"> </w:t>
      </w:r>
      <w:r w:rsidR="00DC1D93">
        <w:rPr>
          <w:sz w:val="25"/>
          <w:szCs w:val="25"/>
        </w:rPr>
        <w:t>IRP</w:t>
      </w:r>
      <w:r w:rsidR="002F141D" w:rsidRPr="00C350D3">
        <w:rPr>
          <w:sz w:val="25"/>
          <w:szCs w:val="25"/>
        </w:rPr>
        <w:t>:</w:t>
      </w:r>
    </w:p>
    <w:p w:rsidR="00A272CE" w:rsidRDefault="00390361" w:rsidP="00390361">
      <w:pPr>
        <w:pStyle w:val="ListParagraph"/>
        <w:numPr>
          <w:ilvl w:val="0"/>
          <w:numId w:val="3"/>
        </w:numPr>
      </w:pPr>
      <w:r w:rsidRPr="00CB371A">
        <w:t>In the 2016 IRP</w:t>
      </w:r>
      <w:r w:rsidR="00A272CE">
        <w:t>:</w:t>
      </w:r>
      <w:r w:rsidRPr="00CB371A">
        <w:t xml:space="preserve"> </w:t>
      </w:r>
    </w:p>
    <w:p w:rsidR="00390361" w:rsidRPr="00CB371A" w:rsidRDefault="00A272CE" w:rsidP="004F2EAD">
      <w:pPr>
        <w:pStyle w:val="ListParagraph"/>
        <w:numPr>
          <w:ilvl w:val="1"/>
          <w:numId w:val="3"/>
        </w:numPr>
      </w:pPr>
      <w:r>
        <w:lastRenderedPageBreak/>
        <w:t>I</w:t>
      </w:r>
      <w:r w:rsidR="00390361" w:rsidRPr="00CB371A">
        <w:t>nclude a section that discusses the ongoing management of Avista’s surplus capacity;</w:t>
      </w:r>
    </w:p>
    <w:p w:rsidR="00390361" w:rsidRPr="00CB371A" w:rsidRDefault="00A272CE" w:rsidP="004F2EAD">
      <w:pPr>
        <w:pStyle w:val="ListParagraph"/>
        <w:numPr>
          <w:ilvl w:val="1"/>
          <w:numId w:val="3"/>
        </w:numPr>
      </w:pPr>
      <w:r>
        <w:t>P</w:t>
      </w:r>
      <w:r w:rsidR="00390361" w:rsidRPr="00CB371A">
        <w:t xml:space="preserve">rovide more detail on the distribution model results and analysis that identify specific distribution system needs; </w:t>
      </w:r>
    </w:p>
    <w:p w:rsidR="00390361" w:rsidRDefault="00A272CE" w:rsidP="004F2EAD">
      <w:pPr>
        <w:pStyle w:val="ListParagraph"/>
        <w:numPr>
          <w:ilvl w:val="1"/>
          <w:numId w:val="3"/>
        </w:numPr>
      </w:pPr>
      <w:r>
        <w:t>P</w:t>
      </w:r>
      <w:r w:rsidR="00390361" w:rsidRPr="00CB371A">
        <w:t>rovide the resource portfolio solution that fills any demand not served for each scenario;</w:t>
      </w:r>
      <w:r>
        <w:t xml:space="preserve"> and</w:t>
      </w:r>
    </w:p>
    <w:p w:rsidR="00CA22BD" w:rsidRPr="00CB371A" w:rsidRDefault="00CA22BD" w:rsidP="00CA22BD">
      <w:pPr>
        <w:pStyle w:val="ListParagraph"/>
        <w:numPr>
          <w:ilvl w:val="1"/>
          <w:numId w:val="3"/>
        </w:numPr>
        <w:spacing w:after="120"/>
        <w:contextualSpacing w:val="0"/>
      </w:pPr>
      <w:r>
        <w:t>Ensure that the entity performing the Conservation Potential Assessment (CPA) evaluates the effect of the temporary operation under a Utility Cost Test (UCT) cost-effectiveness metric on near-term, achievable conservation potential, while maintaining the longer-term assumption that Avista will eventually be reverting back to a TRC test cost-effectiveness metric.</w:t>
      </w:r>
    </w:p>
    <w:p w:rsidR="00A272CE" w:rsidRDefault="00390361" w:rsidP="004F2EAD">
      <w:pPr>
        <w:pStyle w:val="ListParagraph"/>
        <w:numPr>
          <w:ilvl w:val="0"/>
          <w:numId w:val="3"/>
        </w:numPr>
        <w:contextualSpacing w:val="0"/>
      </w:pPr>
      <w:r w:rsidRPr="00CB371A">
        <w:t>Di</w:t>
      </w:r>
      <w:r>
        <w:t>scuss with the TAC</w:t>
      </w:r>
      <w:r w:rsidR="00A272CE">
        <w:t>:</w:t>
      </w:r>
    </w:p>
    <w:p w:rsidR="00390361" w:rsidRPr="00CB371A" w:rsidRDefault="00A272CE" w:rsidP="004F2EAD">
      <w:pPr>
        <w:pStyle w:val="ListParagraph"/>
        <w:numPr>
          <w:ilvl w:val="1"/>
          <w:numId w:val="3"/>
        </w:numPr>
        <w:contextualSpacing w:val="0"/>
      </w:pPr>
      <w:r>
        <w:t>E</w:t>
      </w:r>
      <w:r w:rsidR="00390361">
        <w:t>valuat</w:t>
      </w:r>
      <w:r>
        <w:t>ion of</w:t>
      </w:r>
      <w:r w:rsidR="00390361" w:rsidRPr="00CB371A">
        <w:t xml:space="preserve"> state-specific resource needs when a resour</w:t>
      </w:r>
      <w:r w:rsidR="00390361">
        <w:t>ce deficiency is identified;</w:t>
      </w:r>
    </w:p>
    <w:p w:rsidR="00390361" w:rsidRPr="00CB371A" w:rsidRDefault="00A272CE" w:rsidP="004F2EAD">
      <w:pPr>
        <w:pStyle w:val="ListParagraph"/>
        <w:numPr>
          <w:ilvl w:val="1"/>
          <w:numId w:val="3"/>
        </w:numPr>
      </w:pPr>
      <w:r>
        <w:t>T</w:t>
      </w:r>
      <w:r w:rsidR="00B75C87">
        <w:t>he appropriateness of using a one-in-</w:t>
      </w:r>
      <w:r w:rsidR="00390361" w:rsidRPr="00CB371A">
        <w:t>572 event for peak day planning;</w:t>
      </w:r>
      <w:r>
        <w:t xml:space="preserve"> and</w:t>
      </w:r>
    </w:p>
    <w:p w:rsidR="00390361" w:rsidRDefault="00A272CE" w:rsidP="004F2EAD">
      <w:pPr>
        <w:pStyle w:val="ListParagraph"/>
        <w:numPr>
          <w:ilvl w:val="1"/>
          <w:numId w:val="3"/>
        </w:numPr>
      </w:pPr>
      <w:r>
        <w:t>T</w:t>
      </w:r>
      <w:r w:rsidR="00390361" w:rsidRPr="00CB371A">
        <w:t xml:space="preserve">he need for stress-testing the </w:t>
      </w:r>
      <w:r w:rsidR="00121FD9">
        <w:t>C</w:t>
      </w:r>
      <w:r w:rsidR="00390361" w:rsidRPr="00CB371A">
        <w:t xml:space="preserve">ompany’s storage resources during a peak </w:t>
      </w:r>
      <w:r w:rsidR="00390361">
        <w:t>event in a high-demand year</w:t>
      </w:r>
      <w:r>
        <w:t>.</w:t>
      </w:r>
      <w:r w:rsidR="00390361">
        <w:t xml:space="preserve"> </w:t>
      </w:r>
    </w:p>
    <w:p w:rsidR="00F308DE" w:rsidRDefault="00F308DE" w:rsidP="00826BC9">
      <w:pPr>
        <w:spacing w:line="264" w:lineRule="auto"/>
        <w:rPr>
          <w:sz w:val="25"/>
          <w:szCs w:val="25"/>
        </w:rPr>
      </w:pPr>
    </w:p>
    <w:p w:rsidR="007958A8" w:rsidRDefault="006B0D93" w:rsidP="00826BC9">
      <w:pPr>
        <w:spacing w:line="264" w:lineRule="auto"/>
        <w:rPr>
          <w:sz w:val="25"/>
          <w:szCs w:val="25"/>
        </w:rPr>
      </w:pPr>
      <w:r>
        <w:rPr>
          <w:sz w:val="25"/>
          <w:szCs w:val="25"/>
        </w:rPr>
        <w:t>Consistent with</w:t>
      </w:r>
      <w:r w:rsidR="007958A8">
        <w:rPr>
          <w:sz w:val="25"/>
          <w:szCs w:val="25"/>
        </w:rPr>
        <w:t xml:space="preserve"> previous IRPs, the Commission expects that any regulatory deliberations or decisions on the economic viability of any specific course of action described within Avista’s next IRP will not be made within the context of the IRP. </w:t>
      </w:r>
    </w:p>
    <w:p w:rsidR="007958A8" w:rsidRDefault="007958A8" w:rsidP="00826BC9">
      <w:pPr>
        <w:spacing w:line="264" w:lineRule="auto"/>
        <w:rPr>
          <w:sz w:val="25"/>
          <w:szCs w:val="25"/>
        </w:rPr>
      </w:pPr>
    </w:p>
    <w:p w:rsidR="00B75C87" w:rsidRPr="00B75C87" w:rsidRDefault="00B75C87" w:rsidP="00B75C87">
      <w:pPr>
        <w:rPr>
          <w:sz w:val="25"/>
          <w:szCs w:val="25"/>
        </w:rPr>
      </w:pPr>
      <w:r>
        <w:rPr>
          <w:sz w:val="25"/>
          <w:szCs w:val="25"/>
        </w:rPr>
        <w:t>At the advisement of Commission S</w:t>
      </w:r>
      <w:r w:rsidRPr="00B75C87">
        <w:rPr>
          <w:sz w:val="25"/>
          <w:szCs w:val="25"/>
        </w:rPr>
        <w:t xml:space="preserve">taff, Avista filed a revised 2015-2016 Action Plan on December 3, 2014, in Docket UG-131621. </w:t>
      </w:r>
      <w:r w:rsidR="00121FD9">
        <w:rPr>
          <w:sz w:val="25"/>
          <w:szCs w:val="25"/>
        </w:rPr>
        <w:t xml:space="preserve"> </w:t>
      </w:r>
      <w:r w:rsidRPr="00B75C87">
        <w:rPr>
          <w:sz w:val="25"/>
          <w:szCs w:val="25"/>
        </w:rPr>
        <w:t xml:space="preserve">That revised Action Plan formally incorporates each of the Commission recommendations discussed herein into the Company’s analysis, final reporting, </w:t>
      </w:r>
      <w:r w:rsidR="00DC1D93">
        <w:rPr>
          <w:sz w:val="25"/>
          <w:szCs w:val="25"/>
        </w:rPr>
        <w:t>and TAC</w:t>
      </w:r>
      <w:r w:rsidRPr="00B75C87">
        <w:rPr>
          <w:sz w:val="25"/>
          <w:szCs w:val="25"/>
        </w:rPr>
        <w:t xml:space="preserve"> process for the 2016 IRP.</w:t>
      </w:r>
    </w:p>
    <w:p w:rsidR="00B75C87" w:rsidRDefault="00B75C87" w:rsidP="00826BC9">
      <w:pPr>
        <w:spacing w:line="264" w:lineRule="auto"/>
        <w:rPr>
          <w:sz w:val="25"/>
          <w:szCs w:val="25"/>
        </w:rPr>
      </w:pPr>
    </w:p>
    <w:p w:rsidR="008673B7" w:rsidRPr="00C350D3" w:rsidRDefault="008673B7" w:rsidP="00826BC9">
      <w:pPr>
        <w:spacing w:line="264" w:lineRule="auto"/>
        <w:rPr>
          <w:sz w:val="25"/>
          <w:szCs w:val="25"/>
        </w:rPr>
      </w:pPr>
      <w:r w:rsidRPr="00C350D3">
        <w:rPr>
          <w:sz w:val="25"/>
          <w:szCs w:val="25"/>
        </w:rPr>
        <w:t xml:space="preserve">Commission Staff will </w:t>
      </w:r>
      <w:r w:rsidR="007958A8">
        <w:rPr>
          <w:sz w:val="25"/>
          <w:szCs w:val="25"/>
        </w:rPr>
        <w:t xml:space="preserve">continue to </w:t>
      </w:r>
      <w:r w:rsidRPr="00C350D3">
        <w:rPr>
          <w:sz w:val="25"/>
          <w:szCs w:val="25"/>
        </w:rPr>
        <w:t>provide additional</w:t>
      </w:r>
      <w:r w:rsidR="007958A8">
        <w:rPr>
          <w:sz w:val="25"/>
          <w:szCs w:val="25"/>
        </w:rPr>
        <w:t xml:space="preserve"> input</w:t>
      </w:r>
      <w:r w:rsidRPr="00C350D3">
        <w:rPr>
          <w:sz w:val="25"/>
          <w:szCs w:val="25"/>
        </w:rPr>
        <w:t xml:space="preserve"> as </w:t>
      </w:r>
      <w:r w:rsidR="00006A0E" w:rsidRPr="00C350D3">
        <w:rPr>
          <w:sz w:val="25"/>
          <w:szCs w:val="25"/>
        </w:rPr>
        <w:t>Avista</w:t>
      </w:r>
      <w:r w:rsidRPr="00C350D3">
        <w:rPr>
          <w:sz w:val="25"/>
          <w:szCs w:val="25"/>
        </w:rPr>
        <w:t xml:space="preserve"> develops its next IRP. </w:t>
      </w:r>
      <w:r w:rsidR="006666E2" w:rsidRPr="00C350D3">
        <w:rPr>
          <w:sz w:val="25"/>
          <w:szCs w:val="25"/>
        </w:rPr>
        <w:t xml:space="preserve"> </w:t>
      </w:r>
      <w:r w:rsidR="008F0767">
        <w:rPr>
          <w:sz w:val="25"/>
          <w:szCs w:val="25"/>
        </w:rPr>
        <w:t>Avista</w:t>
      </w:r>
      <w:r w:rsidR="008F0767" w:rsidRPr="00C350D3">
        <w:rPr>
          <w:sz w:val="25"/>
          <w:szCs w:val="25"/>
        </w:rPr>
        <w:t xml:space="preserve"> </w:t>
      </w:r>
      <w:r w:rsidRPr="00C350D3">
        <w:rPr>
          <w:sz w:val="25"/>
          <w:szCs w:val="25"/>
        </w:rPr>
        <w:t xml:space="preserve">should file its next </w:t>
      </w:r>
      <w:r w:rsidR="00CF16B5">
        <w:rPr>
          <w:sz w:val="25"/>
          <w:szCs w:val="25"/>
        </w:rPr>
        <w:t>Natural G</w:t>
      </w:r>
      <w:r w:rsidR="00616911">
        <w:rPr>
          <w:sz w:val="25"/>
          <w:szCs w:val="25"/>
        </w:rPr>
        <w:t>as</w:t>
      </w:r>
      <w:r w:rsidR="008F0767" w:rsidRPr="00C350D3">
        <w:rPr>
          <w:sz w:val="25"/>
          <w:szCs w:val="25"/>
        </w:rPr>
        <w:t xml:space="preserve"> </w:t>
      </w:r>
      <w:r w:rsidRPr="00C350D3">
        <w:rPr>
          <w:sz w:val="25"/>
          <w:szCs w:val="25"/>
        </w:rPr>
        <w:t>IR</w:t>
      </w:r>
      <w:r w:rsidR="00F71509" w:rsidRPr="00C350D3">
        <w:rPr>
          <w:sz w:val="25"/>
          <w:szCs w:val="25"/>
        </w:rPr>
        <w:t xml:space="preserve">P work plan on or before </w:t>
      </w:r>
      <w:r w:rsidR="00006A0E" w:rsidRPr="00C350D3">
        <w:rPr>
          <w:sz w:val="25"/>
          <w:szCs w:val="25"/>
        </w:rPr>
        <w:t>August</w:t>
      </w:r>
      <w:r w:rsidR="008A6822" w:rsidRPr="00C350D3">
        <w:rPr>
          <w:sz w:val="25"/>
          <w:szCs w:val="25"/>
        </w:rPr>
        <w:t xml:space="preserve"> </w:t>
      </w:r>
      <w:r w:rsidR="00CB61EE" w:rsidRPr="00C350D3">
        <w:rPr>
          <w:sz w:val="25"/>
          <w:szCs w:val="25"/>
        </w:rPr>
        <w:t>3</w:t>
      </w:r>
      <w:r w:rsidR="008A6822" w:rsidRPr="00C350D3">
        <w:rPr>
          <w:sz w:val="25"/>
          <w:szCs w:val="25"/>
        </w:rPr>
        <w:t>1</w:t>
      </w:r>
      <w:r w:rsidR="00616911">
        <w:rPr>
          <w:sz w:val="25"/>
          <w:szCs w:val="25"/>
        </w:rPr>
        <w:t>, 2015</w:t>
      </w:r>
      <w:r w:rsidRPr="00C350D3">
        <w:rPr>
          <w:sz w:val="25"/>
          <w:szCs w:val="25"/>
        </w:rPr>
        <w:t>, and it</w:t>
      </w:r>
      <w:r w:rsidR="00F71509" w:rsidRPr="00C350D3">
        <w:rPr>
          <w:sz w:val="25"/>
          <w:szCs w:val="25"/>
        </w:rPr>
        <w:t xml:space="preserve">s </w:t>
      </w:r>
      <w:r w:rsidR="001945E9">
        <w:rPr>
          <w:sz w:val="25"/>
          <w:szCs w:val="25"/>
        </w:rPr>
        <w:t xml:space="preserve">final 2016 </w:t>
      </w:r>
      <w:r w:rsidR="00CF16B5">
        <w:rPr>
          <w:sz w:val="25"/>
          <w:szCs w:val="25"/>
        </w:rPr>
        <w:t>Natural Gas</w:t>
      </w:r>
      <w:r w:rsidR="006666E2" w:rsidRPr="00C350D3">
        <w:rPr>
          <w:sz w:val="25"/>
          <w:szCs w:val="25"/>
        </w:rPr>
        <w:t xml:space="preserve"> </w:t>
      </w:r>
      <w:r w:rsidR="00F71509" w:rsidRPr="00C350D3">
        <w:rPr>
          <w:sz w:val="25"/>
          <w:szCs w:val="25"/>
        </w:rPr>
        <w:t xml:space="preserve">IRP on or before </w:t>
      </w:r>
      <w:r w:rsidR="00006A0E" w:rsidRPr="00C350D3">
        <w:rPr>
          <w:sz w:val="25"/>
          <w:szCs w:val="25"/>
        </w:rPr>
        <w:t>August</w:t>
      </w:r>
      <w:r w:rsidR="008A6822" w:rsidRPr="00C350D3">
        <w:rPr>
          <w:sz w:val="25"/>
          <w:szCs w:val="25"/>
        </w:rPr>
        <w:t xml:space="preserve"> </w:t>
      </w:r>
      <w:r w:rsidR="00CB61EE" w:rsidRPr="00C350D3">
        <w:rPr>
          <w:sz w:val="25"/>
          <w:szCs w:val="25"/>
        </w:rPr>
        <w:t>3</w:t>
      </w:r>
      <w:r w:rsidR="008A6822" w:rsidRPr="00C350D3">
        <w:rPr>
          <w:sz w:val="25"/>
          <w:szCs w:val="25"/>
        </w:rPr>
        <w:t>1</w:t>
      </w:r>
      <w:r w:rsidR="00616911">
        <w:rPr>
          <w:sz w:val="25"/>
          <w:szCs w:val="25"/>
        </w:rPr>
        <w:t>, 2016</w:t>
      </w:r>
      <w:r w:rsidRPr="00C350D3">
        <w:rPr>
          <w:sz w:val="25"/>
          <w:szCs w:val="25"/>
        </w:rPr>
        <w:t>.</w:t>
      </w:r>
    </w:p>
    <w:p w:rsidR="006C66BC" w:rsidRPr="00C350D3" w:rsidRDefault="006C66BC" w:rsidP="00826BC9">
      <w:pPr>
        <w:spacing w:line="264" w:lineRule="auto"/>
        <w:rPr>
          <w:sz w:val="25"/>
          <w:szCs w:val="25"/>
        </w:rPr>
      </w:pPr>
    </w:p>
    <w:p w:rsidR="00B11EF4" w:rsidRPr="00C350D3" w:rsidRDefault="00B11EF4" w:rsidP="00826BC9">
      <w:pPr>
        <w:spacing w:line="264" w:lineRule="auto"/>
        <w:rPr>
          <w:sz w:val="25"/>
          <w:szCs w:val="25"/>
        </w:rPr>
      </w:pPr>
      <w:r w:rsidRPr="00C350D3">
        <w:rPr>
          <w:sz w:val="25"/>
          <w:szCs w:val="25"/>
        </w:rPr>
        <w:t>Sincerely,</w:t>
      </w:r>
    </w:p>
    <w:p w:rsidR="00B11EF4" w:rsidRPr="00C350D3" w:rsidRDefault="00B11EF4" w:rsidP="00826BC9">
      <w:pPr>
        <w:spacing w:line="264" w:lineRule="auto"/>
        <w:rPr>
          <w:sz w:val="25"/>
          <w:szCs w:val="25"/>
        </w:rPr>
      </w:pPr>
    </w:p>
    <w:p w:rsidR="00DC1D93" w:rsidRDefault="00DC1D93" w:rsidP="00826BC9">
      <w:pPr>
        <w:spacing w:line="264" w:lineRule="auto"/>
        <w:rPr>
          <w:sz w:val="25"/>
          <w:szCs w:val="25"/>
        </w:rPr>
      </w:pPr>
    </w:p>
    <w:p w:rsidR="00C21771" w:rsidRDefault="00C21771" w:rsidP="00826BC9">
      <w:pPr>
        <w:spacing w:line="264" w:lineRule="auto"/>
        <w:rPr>
          <w:sz w:val="25"/>
          <w:szCs w:val="25"/>
        </w:rPr>
      </w:pPr>
    </w:p>
    <w:p w:rsidR="00C21771" w:rsidRDefault="00C21771" w:rsidP="00826BC9">
      <w:pPr>
        <w:spacing w:line="264" w:lineRule="auto"/>
        <w:rPr>
          <w:sz w:val="25"/>
          <w:szCs w:val="25"/>
        </w:rPr>
      </w:pPr>
    </w:p>
    <w:p w:rsidR="00B11EF4" w:rsidRPr="00C350D3" w:rsidRDefault="00CB61EE" w:rsidP="00826BC9">
      <w:pPr>
        <w:spacing w:line="264" w:lineRule="auto"/>
        <w:rPr>
          <w:sz w:val="25"/>
          <w:szCs w:val="25"/>
        </w:rPr>
      </w:pPr>
      <w:r w:rsidRPr="00C350D3">
        <w:rPr>
          <w:sz w:val="25"/>
          <w:szCs w:val="25"/>
        </w:rPr>
        <w:t>STEVEN V. KING</w:t>
      </w:r>
    </w:p>
    <w:p w:rsidR="00B11EF4" w:rsidRPr="00C350D3" w:rsidRDefault="00B11EF4" w:rsidP="00826BC9">
      <w:pPr>
        <w:spacing w:line="264" w:lineRule="auto"/>
        <w:rPr>
          <w:sz w:val="25"/>
          <w:szCs w:val="25"/>
        </w:rPr>
      </w:pPr>
      <w:r w:rsidRPr="00C350D3">
        <w:rPr>
          <w:sz w:val="25"/>
          <w:szCs w:val="25"/>
        </w:rPr>
        <w:t>Executive Director and Secretary</w:t>
      </w:r>
    </w:p>
    <w:p w:rsidR="003A195A" w:rsidRPr="00C350D3" w:rsidRDefault="003A195A" w:rsidP="00826BC9">
      <w:pPr>
        <w:spacing w:line="264" w:lineRule="auto"/>
        <w:rPr>
          <w:sz w:val="25"/>
          <w:szCs w:val="25"/>
        </w:rPr>
      </w:pPr>
    </w:p>
    <w:p w:rsidR="006D35FB" w:rsidRPr="00C350D3" w:rsidRDefault="006D35FB" w:rsidP="00826BC9">
      <w:pPr>
        <w:spacing w:line="264" w:lineRule="auto"/>
        <w:rPr>
          <w:sz w:val="25"/>
          <w:szCs w:val="25"/>
        </w:rPr>
      </w:pPr>
      <w:r w:rsidRPr="00C350D3">
        <w:rPr>
          <w:sz w:val="25"/>
          <w:szCs w:val="25"/>
        </w:rPr>
        <w:t>Attachment</w:t>
      </w:r>
    </w:p>
    <w:sectPr w:rsidR="006D35FB" w:rsidRPr="00C350D3" w:rsidSect="00826BC9">
      <w:headerReference w:type="default" r:id="rId13"/>
      <w:pgSz w:w="12240" w:h="15840" w:code="1"/>
      <w:pgMar w:top="72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F55" w:rsidRDefault="00621F55" w:rsidP="00D1407C">
      <w:r>
        <w:separator/>
      </w:r>
    </w:p>
  </w:endnote>
  <w:endnote w:type="continuationSeparator" w:id="0">
    <w:p w:rsidR="00621F55" w:rsidRDefault="00621F55" w:rsidP="00D1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F55" w:rsidRDefault="00621F55" w:rsidP="00D1407C">
      <w:r>
        <w:separator/>
      </w:r>
    </w:p>
  </w:footnote>
  <w:footnote w:type="continuationSeparator" w:id="0">
    <w:p w:rsidR="00621F55" w:rsidRDefault="00621F55" w:rsidP="00D140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5D2" w:rsidRPr="00826BC9" w:rsidRDefault="00F02153">
    <w:pPr>
      <w:pStyle w:val="Header"/>
      <w:rPr>
        <w:sz w:val="22"/>
        <w:szCs w:val="22"/>
      </w:rPr>
    </w:pPr>
    <w:r>
      <w:rPr>
        <w:sz w:val="22"/>
        <w:szCs w:val="22"/>
        <w:lang w:val="en-US"/>
      </w:rPr>
      <w:t>Avista Corporation -</w:t>
    </w:r>
    <w:r w:rsidRPr="00826BC9">
      <w:rPr>
        <w:sz w:val="22"/>
        <w:szCs w:val="22"/>
        <w:lang w:val="en-US"/>
      </w:rPr>
      <w:t xml:space="preserve"> </w:t>
    </w:r>
    <w:r w:rsidR="001F5A56">
      <w:rPr>
        <w:sz w:val="22"/>
        <w:szCs w:val="22"/>
        <w:lang w:val="en-US"/>
      </w:rPr>
      <w:t>2014 Natural Gas</w:t>
    </w:r>
    <w:r w:rsidR="006C75D2" w:rsidRPr="00826BC9">
      <w:rPr>
        <w:sz w:val="22"/>
        <w:szCs w:val="22"/>
        <w:lang w:val="en-US"/>
      </w:rPr>
      <w:t xml:space="preserve"> Integrated Resource Plan</w:t>
    </w:r>
  </w:p>
  <w:p w:rsidR="006C75D2" w:rsidRPr="00826BC9" w:rsidRDefault="00AA0CBF">
    <w:pPr>
      <w:pStyle w:val="Header"/>
      <w:rPr>
        <w:sz w:val="22"/>
        <w:szCs w:val="22"/>
        <w:lang w:val="en-US"/>
      </w:rPr>
    </w:pPr>
    <w:r>
      <w:rPr>
        <w:sz w:val="22"/>
        <w:szCs w:val="22"/>
        <w:lang w:val="en-US"/>
      </w:rPr>
      <w:t>Docket UG</w:t>
    </w:r>
    <w:r w:rsidR="006C75D2" w:rsidRPr="00826BC9">
      <w:rPr>
        <w:sz w:val="22"/>
        <w:szCs w:val="22"/>
        <w:lang w:val="en-US"/>
      </w:rPr>
      <w:t>-</w:t>
    </w:r>
    <w:r w:rsidR="001F5A56">
      <w:rPr>
        <w:sz w:val="22"/>
        <w:szCs w:val="22"/>
        <w:lang w:val="en-US"/>
      </w:rPr>
      <w:t>131621</w:t>
    </w:r>
  </w:p>
  <w:p w:rsidR="006C75D2" w:rsidRPr="00826BC9" w:rsidRDefault="006C75D2">
    <w:pPr>
      <w:pStyle w:val="Header"/>
      <w:rPr>
        <w:sz w:val="22"/>
        <w:szCs w:val="22"/>
      </w:rPr>
    </w:pPr>
    <w:r w:rsidRPr="00826BC9">
      <w:rPr>
        <w:sz w:val="22"/>
        <w:szCs w:val="22"/>
      </w:rPr>
      <w:t xml:space="preserve">Page 2 </w:t>
    </w:r>
  </w:p>
  <w:p w:rsidR="006C75D2" w:rsidRDefault="006C75D2" w:rsidP="009779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203C0D"/>
    <w:multiLevelType w:val="hybridMultilevel"/>
    <w:tmpl w:val="4D3C8A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6C7E83"/>
    <w:multiLevelType w:val="hybridMultilevel"/>
    <w:tmpl w:val="885235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C84B56"/>
    <w:multiLevelType w:val="hybridMultilevel"/>
    <w:tmpl w:val="8112F328"/>
    <w:lvl w:ilvl="0" w:tplc="65363E18">
      <w:numFmt w:val="bullet"/>
      <w:lvlText w:val=""/>
      <w:lvlJc w:val="left"/>
      <w:pPr>
        <w:ind w:left="720" w:hanging="360"/>
      </w:pPr>
      <w:rPr>
        <w:rFonts w:ascii="Wingdings" w:hAnsi="Wingdings" w:cs="Times New Roman" w:hint="default"/>
        <w:sz w:val="16"/>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3B7"/>
    <w:rsid w:val="0000417B"/>
    <w:rsid w:val="00006A0E"/>
    <w:rsid w:val="00020F85"/>
    <w:rsid w:val="000240A0"/>
    <w:rsid w:val="00027693"/>
    <w:rsid w:val="00052A46"/>
    <w:rsid w:val="0007716F"/>
    <w:rsid w:val="00084508"/>
    <w:rsid w:val="0009317E"/>
    <w:rsid w:val="00093DDA"/>
    <w:rsid w:val="00095439"/>
    <w:rsid w:val="000A353C"/>
    <w:rsid w:val="000C6C37"/>
    <w:rsid w:val="000D458E"/>
    <w:rsid w:val="000E51A1"/>
    <w:rsid w:val="000F0C97"/>
    <w:rsid w:val="00121FD9"/>
    <w:rsid w:val="00124DF6"/>
    <w:rsid w:val="00157C36"/>
    <w:rsid w:val="00161685"/>
    <w:rsid w:val="0017408B"/>
    <w:rsid w:val="00193D00"/>
    <w:rsid w:val="001945E9"/>
    <w:rsid w:val="00195729"/>
    <w:rsid w:val="001976EC"/>
    <w:rsid w:val="001B1C38"/>
    <w:rsid w:val="001C5AB1"/>
    <w:rsid w:val="001C648A"/>
    <w:rsid w:val="001C6F8B"/>
    <w:rsid w:val="001D08C6"/>
    <w:rsid w:val="001E2ADB"/>
    <w:rsid w:val="001F5A56"/>
    <w:rsid w:val="002005C7"/>
    <w:rsid w:val="0021296F"/>
    <w:rsid w:val="00221A8B"/>
    <w:rsid w:val="00221B9D"/>
    <w:rsid w:val="002228AA"/>
    <w:rsid w:val="002A1341"/>
    <w:rsid w:val="002B2119"/>
    <w:rsid w:val="002C039A"/>
    <w:rsid w:val="002C2B0F"/>
    <w:rsid w:val="002C7195"/>
    <w:rsid w:val="002F141D"/>
    <w:rsid w:val="003178BC"/>
    <w:rsid w:val="003210BD"/>
    <w:rsid w:val="003247F4"/>
    <w:rsid w:val="00327AE4"/>
    <w:rsid w:val="003368D1"/>
    <w:rsid w:val="00336C84"/>
    <w:rsid w:val="003406A5"/>
    <w:rsid w:val="003765FA"/>
    <w:rsid w:val="00390361"/>
    <w:rsid w:val="003A195A"/>
    <w:rsid w:val="003A73B0"/>
    <w:rsid w:val="003C6F23"/>
    <w:rsid w:val="003C7021"/>
    <w:rsid w:val="003D6CAC"/>
    <w:rsid w:val="003D7554"/>
    <w:rsid w:val="003E1A35"/>
    <w:rsid w:val="003F0178"/>
    <w:rsid w:val="004502FC"/>
    <w:rsid w:val="00461926"/>
    <w:rsid w:val="00464B16"/>
    <w:rsid w:val="004776D8"/>
    <w:rsid w:val="00487AC3"/>
    <w:rsid w:val="00490238"/>
    <w:rsid w:val="00493BF5"/>
    <w:rsid w:val="00495CA9"/>
    <w:rsid w:val="004B60A0"/>
    <w:rsid w:val="004B6275"/>
    <w:rsid w:val="004C2C84"/>
    <w:rsid w:val="004C69DA"/>
    <w:rsid w:val="004D2807"/>
    <w:rsid w:val="004E2AC7"/>
    <w:rsid w:val="004E47E3"/>
    <w:rsid w:val="004F2EAD"/>
    <w:rsid w:val="00505DAF"/>
    <w:rsid w:val="00513753"/>
    <w:rsid w:val="00514248"/>
    <w:rsid w:val="0054214B"/>
    <w:rsid w:val="0054244F"/>
    <w:rsid w:val="005641F3"/>
    <w:rsid w:val="0058306F"/>
    <w:rsid w:val="00590485"/>
    <w:rsid w:val="005A466D"/>
    <w:rsid w:val="005B7E47"/>
    <w:rsid w:val="005C4520"/>
    <w:rsid w:val="005D2F99"/>
    <w:rsid w:val="005D72D2"/>
    <w:rsid w:val="005E1DD8"/>
    <w:rsid w:val="00612B15"/>
    <w:rsid w:val="00616911"/>
    <w:rsid w:val="00621F55"/>
    <w:rsid w:val="006363E1"/>
    <w:rsid w:val="00645185"/>
    <w:rsid w:val="00651A35"/>
    <w:rsid w:val="006666E2"/>
    <w:rsid w:val="0067573E"/>
    <w:rsid w:val="006B0D93"/>
    <w:rsid w:val="006C66BC"/>
    <w:rsid w:val="006C75D2"/>
    <w:rsid w:val="006D2C57"/>
    <w:rsid w:val="006D35FB"/>
    <w:rsid w:val="006E0B5F"/>
    <w:rsid w:val="0070407E"/>
    <w:rsid w:val="007055CD"/>
    <w:rsid w:val="007138F0"/>
    <w:rsid w:val="007156BB"/>
    <w:rsid w:val="00721CA1"/>
    <w:rsid w:val="00752CD8"/>
    <w:rsid w:val="007554C7"/>
    <w:rsid w:val="00780AED"/>
    <w:rsid w:val="007847E7"/>
    <w:rsid w:val="007879BB"/>
    <w:rsid w:val="007958A8"/>
    <w:rsid w:val="007A5235"/>
    <w:rsid w:val="007A60FF"/>
    <w:rsid w:val="007B16C9"/>
    <w:rsid w:val="007C5F8D"/>
    <w:rsid w:val="007C69A1"/>
    <w:rsid w:val="007D7506"/>
    <w:rsid w:val="007E1A57"/>
    <w:rsid w:val="007E61D2"/>
    <w:rsid w:val="00826BC9"/>
    <w:rsid w:val="008271B6"/>
    <w:rsid w:val="00837E86"/>
    <w:rsid w:val="00847BF7"/>
    <w:rsid w:val="008673B7"/>
    <w:rsid w:val="008733BA"/>
    <w:rsid w:val="0089200C"/>
    <w:rsid w:val="008A332A"/>
    <w:rsid w:val="008A6822"/>
    <w:rsid w:val="008E1D93"/>
    <w:rsid w:val="008F0767"/>
    <w:rsid w:val="008F3BBC"/>
    <w:rsid w:val="0090111E"/>
    <w:rsid w:val="0090647C"/>
    <w:rsid w:val="0091458C"/>
    <w:rsid w:val="009171D7"/>
    <w:rsid w:val="00917AAD"/>
    <w:rsid w:val="00925C3B"/>
    <w:rsid w:val="00967144"/>
    <w:rsid w:val="00967AB0"/>
    <w:rsid w:val="00977958"/>
    <w:rsid w:val="009879BB"/>
    <w:rsid w:val="00987B59"/>
    <w:rsid w:val="00992C0C"/>
    <w:rsid w:val="009E46C2"/>
    <w:rsid w:val="009F263D"/>
    <w:rsid w:val="009F3E08"/>
    <w:rsid w:val="009F693E"/>
    <w:rsid w:val="00A272CE"/>
    <w:rsid w:val="00A31BED"/>
    <w:rsid w:val="00A37B90"/>
    <w:rsid w:val="00A47C4F"/>
    <w:rsid w:val="00A652F8"/>
    <w:rsid w:val="00A80C95"/>
    <w:rsid w:val="00A81215"/>
    <w:rsid w:val="00A84C2A"/>
    <w:rsid w:val="00AA0CBF"/>
    <w:rsid w:val="00AB12A1"/>
    <w:rsid w:val="00AC6810"/>
    <w:rsid w:val="00AC71B0"/>
    <w:rsid w:val="00AD2A1C"/>
    <w:rsid w:val="00AE1958"/>
    <w:rsid w:val="00AE37F4"/>
    <w:rsid w:val="00AF308B"/>
    <w:rsid w:val="00AF7BAD"/>
    <w:rsid w:val="00B0621A"/>
    <w:rsid w:val="00B11EF4"/>
    <w:rsid w:val="00B2026A"/>
    <w:rsid w:val="00B2168A"/>
    <w:rsid w:val="00B224A7"/>
    <w:rsid w:val="00B26FDD"/>
    <w:rsid w:val="00B64D6B"/>
    <w:rsid w:val="00B74ACA"/>
    <w:rsid w:val="00B75C87"/>
    <w:rsid w:val="00B90F8D"/>
    <w:rsid w:val="00B94CA1"/>
    <w:rsid w:val="00BB0B18"/>
    <w:rsid w:val="00BB3AC2"/>
    <w:rsid w:val="00BD3B85"/>
    <w:rsid w:val="00BD3F64"/>
    <w:rsid w:val="00C12A45"/>
    <w:rsid w:val="00C16696"/>
    <w:rsid w:val="00C21771"/>
    <w:rsid w:val="00C25BC8"/>
    <w:rsid w:val="00C350D3"/>
    <w:rsid w:val="00C41498"/>
    <w:rsid w:val="00C561BF"/>
    <w:rsid w:val="00C56AA4"/>
    <w:rsid w:val="00C57B4A"/>
    <w:rsid w:val="00C6748D"/>
    <w:rsid w:val="00C71C90"/>
    <w:rsid w:val="00C847BB"/>
    <w:rsid w:val="00C94A8C"/>
    <w:rsid w:val="00CA22BD"/>
    <w:rsid w:val="00CA4112"/>
    <w:rsid w:val="00CB61EE"/>
    <w:rsid w:val="00CE60DF"/>
    <w:rsid w:val="00CF16B5"/>
    <w:rsid w:val="00D055BA"/>
    <w:rsid w:val="00D10F48"/>
    <w:rsid w:val="00D1407C"/>
    <w:rsid w:val="00D44EAA"/>
    <w:rsid w:val="00D61470"/>
    <w:rsid w:val="00DA0F29"/>
    <w:rsid w:val="00DC1D93"/>
    <w:rsid w:val="00DD2A47"/>
    <w:rsid w:val="00DD5720"/>
    <w:rsid w:val="00DD7CD1"/>
    <w:rsid w:val="00DF2831"/>
    <w:rsid w:val="00DF3B18"/>
    <w:rsid w:val="00E01E49"/>
    <w:rsid w:val="00E3085D"/>
    <w:rsid w:val="00E4133F"/>
    <w:rsid w:val="00E54635"/>
    <w:rsid w:val="00E61CB7"/>
    <w:rsid w:val="00E7413A"/>
    <w:rsid w:val="00E752BB"/>
    <w:rsid w:val="00E81C9F"/>
    <w:rsid w:val="00E93BFE"/>
    <w:rsid w:val="00EB1CC3"/>
    <w:rsid w:val="00EB6723"/>
    <w:rsid w:val="00ED5427"/>
    <w:rsid w:val="00EE5174"/>
    <w:rsid w:val="00EE76F5"/>
    <w:rsid w:val="00F02153"/>
    <w:rsid w:val="00F308DE"/>
    <w:rsid w:val="00F71509"/>
    <w:rsid w:val="00F74B59"/>
    <w:rsid w:val="00F84431"/>
    <w:rsid w:val="00FA0EF1"/>
    <w:rsid w:val="00FB4E79"/>
    <w:rsid w:val="00FE7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A1D073-4DD6-41AC-8E19-028112E95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3B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407C"/>
    <w:pPr>
      <w:tabs>
        <w:tab w:val="center" w:pos="4680"/>
        <w:tab w:val="right" w:pos="9360"/>
      </w:tabs>
    </w:pPr>
    <w:rPr>
      <w:lang w:val="x-none" w:eastAsia="x-none"/>
    </w:rPr>
  </w:style>
  <w:style w:type="character" w:customStyle="1" w:styleId="HeaderChar">
    <w:name w:val="Header Char"/>
    <w:link w:val="Header"/>
    <w:uiPriority w:val="99"/>
    <w:rsid w:val="00D1407C"/>
    <w:rPr>
      <w:rFonts w:ascii="Times New Roman" w:eastAsia="Times New Roman" w:hAnsi="Times New Roman"/>
      <w:sz w:val="24"/>
      <w:szCs w:val="24"/>
    </w:rPr>
  </w:style>
  <w:style w:type="paragraph" w:styleId="Footer">
    <w:name w:val="footer"/>
    <w:basedOn w:val="Normal"/>
    <w:link w:val="FooterChar"/>
    <w:uiPriority w:val="99"/>
    <w:unhideWhenUsed/>
    <w:rsid w:val="00D1407C"/>
    <w:pPr>
      <w:tabs>
        <w:tab w:val="center" w:pos="4680"/>
        <w:tab w:val="right" w:pos="9360"/>
      </w:tabs>
    </w:pPr>
    <w:rPr>
      <w:lang w:val="x-none" w:eastAsia="x-none"/>
    </w:rPr>
  </w:style>
  <w:style w:type="character" w:customStyle="1" w:styleId="FooterChar">
    <w:name w:val="Footer Char"/>
    <w:link w:val="Footer"/>
    <w:uiPriority w:val="99"/>
    <w:rsid w:val="00D1407C"/>
    <w:rPr>
      <w:rFonts w:ascii="Times New Roman" w:eastAsia="Times New Roman" w:hAnsi="Times New Roman"/>
      <w:sz w:val="24"/>
      <w:szCs w:val="24"/>
    </w:rPr>
  </w:style>
  <w:style w:type="character" w:styleId="CommentReference">
    <w:name w:val="annotation reference"/>
    <w:uiPriority w:val="99"/>
    <w:semiHidden/>
    <w:unhideWhenUsed/>
    <w:rsid w:val="00E93BFE"/>
    <w:rPr>
      <w:sz w:val="16"/>
      <w:szCs w:val="16"/>
    </w:rPr>
  </w:style>
  <w:style w:type="paragraph" w:styleId="CommentText">
    <w:name w:val="annotation text"/>
    <w:basedOn w:val="Normal"/>
    <w:link w:val="CommentTextChar"/>
    <w:uiPriority w:val="99"/>
    <w:semiHidden/>
    <w:unhideWhenUsed/>
    <w:rsid w:val="00E93BFE"/>
    <w:rPr>
      <w:sz w:val="20"/>
      <w:szCs w:val="20"/>
      <w:lang w:val="x-none" w:eastAsia="x-none"/>
    </w:rPr>
  </w:style>
  <w:style w:type="character" w:customStyle="1" w:styleId="CommentTextChar">
    <w:name w:val="Comment Text Char"/>
    <w:link w:val="CommentText"/>
    <w:uiPriority w:val="99"/>
    <w:semiHidden/>
    <w:rsid w:val="00E93BF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93BFE"/>
    <w:rPr>
      <w:b/>
      <w:bCs/>
    </w:rPr>
  </w:style>
  <w:style w:type="character" w:customStyle="1" w:styleId="CommentSubjectChar">
    <w:name w:val="Comment Subject Char"/>
    <w:link w:val="CommentSubject"/>
    <w:uiPriority w:val="99"/>
    <w:semiHidden/>
    <w:rsid w:val="00E93BFE"/>
    <w:rPr>
      <w:rFonts w:ascii="Times New Roman" w:eastAsia="Times New Roman" w:hAnsi="Times New Roman"/>
      <w:b/>
      <w:bCs/>
    </w:rPr>
  </w:style>
  <w:style w:type="paragraph" w:styleId="BalloonText">
    <w:name w:val="Balloon Text"/>
    <w:basedOn w:val="Normal"/>
    <w:link w:val="BalloonTextChar"/>
    <w:uiPriority w:val="99"/>
    <w:semiHidden/>
    <w:unhideWhenUsed/>
    <w:rsid w:val="00E93BFE"/>
    <w:rPr>
      <w:rFonts w:ascii="Tahoma" w:hAnsi="Tahoma"/>
      <w:sz w:val="16"/>
      <w:szCs w:val="16"/>
      <w:lang w:val="x-none" w:eastAsia="x-none"/>
    </w:rPr>
  </w:style>
  <w:style w:type="character" w:customStyle="1" w:styleId="BalloonTextChar">
    <w:name w:val="Balloon Text Char"/>
    <w:link w:val="BalloonText"/>
    <w:uiPriority w:val="99"/>
    <w:semiHidden/>
    <w:rsid w:val="00E93BFE"/>
    <w:rPr>
      <w:rFonts w:ascii="Tahoma" w:eastAsia="Times New Roman" w:hAnsi="Tahoma" w:cs="Tahoma"/>
      <w:sz w:val="16"/>
      <w:szCs w:val="16"/>
    </w:rPr>
  </w:style>
  <w:style w:type="paragraph" w:styleId="NoSpacing">
    <w:name w:val="No Spacing"/>
    <w:uiPriority w:val="1"/>
    <w:qFormat/>
    <w:rsid w:val="00826BC9"/>
    <w:rPr>
      <w:sz w:val="22"/>
      <w:szCs w:val="22"/>
    </w:rPr>
  </w:style>
  <w:style w:type="paragraph" w:styleId="ListParagraph">
    <w:name w:val="List Paragraph"/>
    <w:basedOn w:val="Normal"/>
    <w:uiPriority w:val="34"/>
    <w:qFormat/>
    <w:rsid w:val="00AE37F4"/>
    <w:pPr>
      <w:spacing w:line="264" w:lineRule="auto"/>
      <w:ind w:left="720"/>
      <w:contextualSpacing/>
    </w:pPr>
    <w:rPr>
      <w:noProof/>
      <w:spacing w:val="-5"/>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952046">
      <w:bodyDiv w:val="1"/>
      <w:marLeft w:val="0"/>
      <w:marRight w:val="0"/>
      <w:marTop w:val="0"/>
      <w:marBottom w:val="0"/>
      <w:divBdr>
        <w:top w:val="none" w:sz="0" w:space="0" w:color="auto"/>
        <w:left w:val="none" w:sz="0" w:space="0" w:color="auto"/>
        <w:bottom w:val="none" w:sz="0" w:space="0" w:color="auto"/>
        <w:right w:val="none" w:sz="0" w:space="0" w:color="auto"/>
      </w:divBdr>
    </w:div>
    <w:div w:id="118142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Letter</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2013-08-30T07:00:00+00:00</OpenedDate>
    <Date1 xmlns="dc463f71-b30c-4ab2-9473-d307f9d35888">2015-01-23T08:00:00+00:00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131621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85E4A2E0566614DA6AFDCF8CB0400C5" ma:contentTypeVersion="135" ma:contentTypeDescription="" ma:contentTypeScope="" ma:versionID="84fb7a2b024801a901422a9cf49b55a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9CED4C-5B04-4453-A979-00B9736044FA}"/>
</file>

<file path=customXml/itemProps2.xml><?xml version="1.0" encoding="utf-8"?>
<ds:datastoreItem xmlns:ds="http://schemas.openxmlformats.org/officeDocument/2006/customXml" ds:itemID="{823D152C-0C61-448C-8FB3-CF046530633E}"/>
</file>

<file path=customXml/itemProps3.xml><?xml version="1.0" encoding="utf-8"?>
<ds:datastoreItem xmlns:ds="http://schemas.openxmlformats.org/officeDocument/2006/customXml" ds:itemID="{A55177C1-C383-4E8B-9A79-BCA224EB8843}"/>
</file>

<file path=customXml/itemProps4.xml><?xml version="1.0" encoding="utf-8"?>
<ds:datastoreItem xmlns:ds="http://schemas.openxmlformats.org/officeDocument/2006/customXml" ds:itemID="{33AB2465-EF0E-4D27-975B-0D424DC8070C}"/>
</file>

<file path=customXml/itemProps5.xml><?xml version="1.0" encoding="utf-8"?>
<ds:datastoreItem xmlns:ds="http://schemas.openxmlformats.org/officeDocument/2006/customXml" ds:itemID="{CE624078-FC50-4D7E-A5ED-30C9E9F5939C}"/>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Kermode</dc:creator>
  <cp:keywords/>
  <cp:lastModifiedBy>Anderson, Linda (UTC)</cp:lastModifiedBy>
  <cp:revision>2</cp:revision>
  <cp:lastPrinted>2015-01-23T18:51:00Z</cp:lastPrinted>
  <dcterms:created xsi:type="dcterms:W3CDTF">2015-01-23T18:58:00Z</dcterms:created>
  <dcterms:modified xsi:type="dcterms:W3CDTF">2015-01-23T18:58:00Z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0x0101006E56B4D1795A2E4DB2F0B01679ED314A00A85E4A2E0566614DA6AFDCF8CB0400C5</vt:lpwstr>
  </property>
  <property fmtid="{D5CDD505-2E9C-101B-9397-08002B2CF9AE}" pid="3" name="_docset_NoMedatataSyncRequired">
    <vt:lpwstr>False</vt:lpwstr>
  </property>
</Properties>
</file>