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FA7F1" w14:textId="77777777" w:rsidR="001F6341" w:rsidRDefault="001F6341" w:rsidP="001F6341">
      <w:pPr>
        <w:ind w:left="3600" w:firstLine="720"/>
        <w:rPr>
          <w:rFonts w:ascii="Arial" w:hAnsi="Arial"/>
          <w:i/>
          <w:sz w:val="18"/>
        </w:rPr>
      </w:pPr>
      <w:bookmarkStart w:id="0" w:name="_GoBack"/>
      <w:bookmarkEnd w:id="0"/>
    </w:p>
    <w:p w14:paraId="62EFA7F2" w14:textId="77777777" w:rsidR="00AB4EF7" w:rsidRDefault="00AB4EF7" w:rsidP="001F6341">
      <w:pPr>
        <w:ind w:left="3600" w:firstLine="720"/>
        <w:rPr>
          <w:rFonts w:ascii="Arial" w:hAnsi="Arial"/>
          <w:i/>
          <w:sz w:val="18"/>
        </w:rPr>
      </w:pPr>
    </w:p>
    <w:p w14:paraId="62EFA7F3" w14:textId="77777777" w:rsidR="00AB4EF7" w:rsidRDefault="00AB4EF7" w:rsidP="001F6341">
      <w:pPr>
        <w:ind w:left="3600" w:firstLine="720"/>
        <w:rPr>
          <w:rFonts w:ascii="Arial" w:hAnsi="Arial"/>
          <w:i/>
          <w:sz w:val="18"/>
        </w:rPr>
      </w:pPr>
    </w:p>
    <w:p w14:paraId="62EFA7F4" w14:textId="77777777" w:rsidR="00AB4EF7" w:rsidRDefault="00AB4EF7" w:rsidP="001F6341">
      <w:pPr>
        <w:ind w:left="3600" w:firstLine="720"/>
        <w:rPr>
          <w:rFonts w:ascii="Arial" w:hAnsi="Arial"/>
          <w:i/>
          <w:sz w:val="18"/>
        </w:rPr>
      </w:pPr>
    </w:p>
    <w:p w14:paraId="62EFA7F5" w14:textId="77777777" w:rsidR="00AB4EF7" w:rsidRDefault="00AB4EF7" w:rsidP="001F6341">
      <w:pPr>
        <w:ind w:left="3600" w:firstLine="720"/>
        <w:rPr>
          <w:rFonts w:ascii="Arial" w:hAnsi="Arial"/>
          <w:i/>
          <w:sz w:val="18"/>
        </w:rPr>
      </w:pPr>
    </w:p>
    <w:p w14:paraId="62EFA7F6" w14:textId="77777777" w:rsidR="00AB4EF7" w:rsidRDefault="00AB4EF7" w:rsidP="001F6341">
      <w:pPr>
        <w:ind w:left="3600" w:firstLine="720"/>
        <w:rPr>
          <w:rFonts w:ascii="Arial" w:hAnsi="Arial"/>
          <w:i/>
          <w:sz w:val="18"/>
        </w:rPr>
      </w:pPr>
    </w:p>
    <w:p w14:paraId="62EFA7F7" w14:textId="77777777" w:rsidR="00AB4EF7" w:rsidRDefault="00AB4EF7" w:rsidP="001F6341">
      <w:pPr>
        <w:ind w:left="3600" w:firstLine="720"/>
        <w:rPr>
          <w:sz w:val="24"/>
          <w:szCs w:val="24"/>
        </w:rPr>
      </w:pPr>
    </w:p>
    <w:p w14:paraId="62EFA7F8" w14:textId="77777777" w:rsidR="001F6341" w:rsidRDefault="001F6341" w:rsidP="001F6341">
      <w:pPr>
        <w:ind w:left="3600" w:firstLine="720"/>
        <w:rPr>
          <w:sz w:val="24"/>
          <w:szCs w:val="24"/>
        </w:rPr>
      </w:pPr>
    </w:p>
    <w:p w14:paraId="62EFA7F9" w14:textId="77777777" w:rsidR="001F6341" w:rsidRPr="00C022E2" w:rsidRDefault="001F6341" w:rsidP="001F6341">
      <w:pPr>
        <w:ind w:left="3600" w:firstLine="720"/>
        <w:rPr>
          <w:sz w:val="24"/>
          <w:szCs w:val="24"/>
        </w:rPr>
      </w:pPr>
    </w:p>
    <w:p w14:paraId="62EFA7FA" w14:textId="77777777" w:rsidR="001F6341" w:rsidRPr="00774631" w:rsidRDefault="00223EE6" w:rsidP="001F6341">
      <w:pPr>
        <w:pStyle w:val="Heading1"/>
        <w:rPr>
          <w:szCs w:val="24"/>
        </w:rPr>
      </w:pPr>
      <w:r>
        <w:rPr>
          <w:szCs w:val="24"/>
        </w:rPr>
        <w:t>October 30, 2015</w:t>
      </w:r>
    </w:p>
    <w:p w14:paraId="62EFA7FB" w14:textId="77777777" w:rsidR="001F6341" w:rsidRDefault="001F6341" w:rsidP="001F6341">
      <w:pPr>
        <w:rPr>
          <w:sz w:val="24"/>
          <w:szCs w:val="24"/>
        </w:rPr>
      </w:pPr>
    </w:p>
    <w:p w14:paraId="62EFA7FC" w14:textId="77777777" w:rsidR="001F6341" w:rsidRDefault="001F6341" w:rsidP="001F6341">
      <w:pPr>
        <w:rPr>
          <w:sz w:val="24"/>
          <w:szCs w:val="24"/>
        </w:rPr>
      </w:pPr>
    </w:p>
    <w:p w14:paraId="62EFA7FD" w14:textId="77777777" w:rsidR="001F6341" w:rsidRPr="00C022E2" w:rsidRDefault="001F6341" w:rsidP="001F6341">
      <w:pPr>
        <w:rPr>
          <w:sz w:val="24"/>
          <w:szCs w:val="24"/>
        </w:rPr>
      </w:pPr>
    </w:p>
    <w:p w14:paraId="62EFA7FE" w14:textId="77777777" w:rsidR="00366637" w:rsidRPr="00D05414" w:rsidRDefault="00366637" w:rsidP="00366637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14:paraId="62EFA7FF" w14:textId="77777777" w:rsidR="00366637" w:rsidRPr="00D05414" w:rsidRDefault="00366637" w:rsidP="00366637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14:paraId="62EFA800" w14:textId="77777777" w:rsidR="00366637" w:rsidRPr="00D05414" w:rsidRDefault="00366637" w:rsidP="00366637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14:paraId="62EFA801" w14:textId="77777777" w:rsidR="00366637" w:rsidRPr="00D05414" w:rsidRDefault="00366637" w:rsidP="00366637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14:paraId="62EFA802" w14:textId="77777777" w:rsidR="00366637" w:rsidRPr="00D05414" w:rsidRDefault="00366637" w:rsidP="00366637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14:paraId="62EFA803" w14:textId="77777777" w:rsidR="001F6341" w:rsidRDefault="001F6341" w:rsidP="001F6341">
      <w:pPr>
        <w:rPr>
          <w:sz w:val="24"/>
          <w:szCs w:val="24"/>
        </w:rPr>
      </w:pPr>
    </w:p>
    <w:p w14:paraId="62EFA804" w14:textId="77777777" w:rsidR="00AB4EF7" w:rsidRPr="00C022E2" w:rsidRDefault="00AB4EF7" w:rsidP="001F6341">
      <w:pPr>
        <w:rPr>
          <w:sz w:val="24"/>
          <w:szCs w:val="24"/>
        </w:rPr>
      </w:pPr>
    </w:p>
    <w:p w14:paraId="62EFA805" w14:textId="77777777" w:rsidR="001F6341" w:rsidRPr="00C022E2" w:rsidRDefault="00AB4EF7" w:rsidP="001F634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</w:t>
      </w:r>
      <w:r w:rsidR="001F6341" w:rsidRPr="00C022E2">
        <w:rPr>
          <w:b/>
          <w:sz w:val="24"/>
          <w:szCs w:val="24"/>
        </w:rPr>
        <w:t xml:space="preserve">: </w:t>
      </w:r>
      <w:r w:rsidR="001F6341">
        <w:rPr>
          <w:b/>
          <w:sz w:val="24"/>
          <w:szCs w:val="24"/>
        </w:rPr>
        <w:tab/>
      </w:r>
      <w:r w:rsidR="001F6341">
        <w:rPr>
          <w:b/>
          <w:sz w:val="24"/>
        </w:rPr>
        <w:t>Docket No. UE-021250 – Compliance Filing</w:t>
      </w:r>
    </w:p>
    <w:p w14:paraId="62EFA806" w14:textId="77777777" w:rsidR="001F6341" w:rsidRDefault="001F6341" w:rsidP="001F6341">
      <w:pPr>
        <w:ind w:firstLine="720"/>
        <w:rPr>
          <w:b/>
          <w:sz w:val="24"/>
        </w:rPr>
      </w:pPr>
      <w:r>
        <w:rPr>
          <w:b/>
          <w:sz w:val="24"/>
        </w:rPr>
        <w:t>Schedule 93 – Voluntary Load Curtailment Rider – Annual Report</w:t>
      </w:r>
    </w:p>
    <w:p w14:paraId="62EFA807" w14:textId="77777777" w:rsidR="001F6341" w:rsidRPr="00C022E2" w:rsidRDefault="001F6341" w:rsidP="001F6341">
      <w:pPr>
        <w:ind w:firstLine="720"/>
        <w:rPr>
          <w:b/>
          <w:sz w:val="24"/>
          <w:szCs w:val="24"/>
        </w:rPr>
      </w:pPr>
    </w:p>
    <w:p w14:paraId="62EFA808" w14:textId="77777777" w:rsidR="001F6341" w:rsidRPr="00C022E2" w:rsidRDefault="001F6341" w:rsidP="001F6341">
      <w:pPr>
        <w:rPr>
          <w:sz w:val="24"/>
          <w:szCs w:val="24"/>
        </w:rPr>
      </w:pPr>
      <w:r w:rsidRPr="00C022E2">
        <w:rPr>
          <w:sz w:val="24"/>
          <w:szCs w:val="24"/>
        </w:rPr>
        <w:t>Dear M</w:t>
      </w:r>
      <w:r>
        <w:rPr>
          <w:sz w:val="24"/>
          <w:szCs w:val="24"/>
        </w:rPr>
        <w:t>r</w:t>
      </w:r>
      <w:r w:rsidRPr="00C022E2">
        <w:rPr>
          <w:sz w:val="24"/>
          <w:szCs w:val="24"/>
        </w:rPr>
        <w:t xml:space="preserve">. </w:t>
      </w:r>
      <w:r w:rsidR="007B30B2">
        <w:rPr>
          <w:sz w:val="24"/>
          <w:szCs w:val="24"/>
        </w:rPr>
        <w:t>King</w:t>
      </w:r>
      <w:r w:rsidRPr="00C022E2">
        <w:rPr>
          <w:sz w:val="24"/>
          <w:szCs w:val="24"/>
        </w:rPr>
        <w:t>:</w:t>
      </w:r>
    </w:p>
    <w:p w14:paraId="62EFA809" w14:textId="77777777" w:rsidR="001D17A1" w:rsidRDefault="001D17A1">
      <w:pPr>
        <w:rPr>
          <w:sz w:val="24"/>
        </w:rPr>
      </w:pPr>
    </w:p>
    <w:p w14:paraId="62EFA80A" w14:textId="77777777" w:rsidR="001D17A1" w:rsidRDefault="001D17A1">
      <w:pPr>
        <w:rPr>
          <w:snapToGrid w:val="0"/>
          <w:sz w:val="24"/>
        </w:rPr>
      </w:pPr>
      <w:r>
        <w:rPr>
          <w:snapToGrid w:val="0"/>
          <w:sz w:val="24"/>
        </w:rPr>
        <w:t xml:space="preserve">Pursuant to the Order Requiring Reporting in Docket No. UE-021250, this filing is Puget Sound Energy’s </w:t>
      </w:r>
      <w:r w:rsidR="008A3BD8">
        <w:rPr>
          <w:snapToGrid w:val="0"/>
          <w:sz w:val="24"/>
        </w:rPr>
        <w:t xml:space="preserve">(“PSE”) </w:t>
      </w:r>
      <w:r>
        <w:rPr>
          <w:snapToGrid w:val="0"/>
          <w:sz w:val="24"/>
        </w:rPr>
        <w:t>annual report of activities under Schedule 93, Voluntary Load Curtailment Rider.</w:t>
      </w:r>
    </w:p>
    <w:p w14:paraId="62EFA80B" w14:textId="77777777" w:rsidR="001D17A1" w:rsidRDefault="001D17A1">
      <w:pPr>
        <w:rPr>
          <w:snapToGrid w:val="0"/>
          <w:sz w:val="24"/>
        </w:rPr>
      </w:pPr>
    </w:p>
    <w:p w14:paraId="62EFA80C" w14:textId="77777777" w:rsidR="001D17A1" w:rsidRDefault="001D17A1">
      <w:pPr>
        <w:rPr>
          <w:snapToGrid w:val="0"/>
          <w:sz w:val="24"/>
        </w:rPr>
      </w:pPr>
      <w:r>
        <w:rPr>
          <w:snapToGrid w:val="0"/>
          <w:sz w:val="24"/>
        </w:rPr>
        <w:t>Market conditions in the r</w:t>
      </w:r>
      <w:r w:rsidR="00223EE6">
        <w:rPr>
          <w:snapToGrid w:val="0"/>
          <w:sz w:val="24"/>
        </w:rPr>
        <w:t>eporting period, October 1, 2014, through September 30, 2015</w:t>
      </w:r>
      <w:r>
        <w:rPr>
          <w:snapToGrid w:val="0"/>
          <w:sz w:val="24"/>
        </w:rPr>
        <w:t xml:space="preserve">, have not been favorable for exercising the voluntary load curtailment process under Schedule 93.  Therefore, </w:t>
      </w:r>
      <w:r w:rsidR="00846926">
        <w:rPr>
          <w:snapToGrid w:val="0"/>
          <w:sz w:val="24"/>
        </w:rPr>
        <w:t xml:space="preserve">PSE </w:t>
      </w:r>
      <w:r w:rsidR="00846926" w:rsidRPr="00846926">
        <w:rPr>
          <w:snapToGrid w:val="0"/>
          <w:sz w:val="24"/>
        </w:rPr>
        <w:t>has no customers currently participating and</w:t>
      </w:r>
      <w:r w:rsidR="00846926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there is no activity to </w:t>
      </w:r>
      <w:r w:rsidR="001F6341">
        <w:rPr>
          <w:snapToGrid w:val="0"/>
          <w:sz w:val="24"/>
        </w:rPr>
        <w:t>report in this annual report</w:t>
      </w:r>
      <w:r>
        <w:rPr>
          <w:snapToGrid w:val="0"/>
          <w:sz w:val="24"/>
        </w:rPr>
        <w:t>.</w:t>
      </w:r>
    </w:p>
    <w:p w14:paraId="62EFA80D" w14:textId="77777777" w:rsidR="001D17A1" w:rsidRPr="00846926" w:rsidRDefault="001D17A1">
      <w:pPr>
        <w:pStyle w:val="Header"/>
        <w:tabs>
          <w:tab w:val="clear" w:pos="4320"/>
          <w:tab w:val="clear" w:pos="8640"/>
        </w:tabs>
        <w:rPr>
          <w:snapToGrid w:val="0"/>
          <w:sz w:val="24"/>
        </w:rPr>
      </w:pPr>
    </w:p>
    <w:p w14:paraId="62EFA80E" w14:textId="77777777" w:rsidR="001D17A1" w:rsidRDefault="001D17A1">
      <w:pPr>
        <w:rPr>
          <w:sz w:val="24"/>
        </w:rPr>
      </w:pPr>
      <w:r>
        <w:rPr>
          <w:sz w:val="24"/>
        </w:rPr>
        <w:t xml:space="preserve">Please contact Lynn </w:t>
      </w:r>
      <w:smartTag w:uri="urn:schemas-microsoft-com:office:smarttags" w:element="PersonName">
        <w:r>
          <w:rPr>
            <w:sz w:val="24"/>
          </w:rPr>
          <w:t>Logen</w:t>
        </w:r>
      </w:smartTag>
      <w:r>
        <w:rPr>
          <w:sz w:val="24"/>
        </w:rPr>
        <w:t xml:space="preserve"> at (425) 462-3872 for additional information about this filing.  If you have any other question</w:t>
      </w:r>
      <w:r w:rsidR="00B81F17">
        <w:rPr>
          <w:sz w:val="24"/>
        </w:rPr>
        <w:t>s ple</w:t>
      </w:r>
      <w:r w:rsidR="008A3BD8">
        <w:rPr>
          <w:sz w:val="24"/>
        </w:rPr>
        <w:t>ase contact me at (425) 456-2110</w:t>
      </w:r>
      <w:r>
        <w:rPr>
          <w:sz w:val="24"/>
        </w:rPr>
        <w:t>.</w:t>
      </w:r>
      <w:r>
        <w:rPr>
          <w:sz w:val="24"/>
        </w:rPr>
        <w:tab/>
      </w:r>
    </w:p>
    <w:p w14:paraId="62EFA80F" w14:textId="77777777" w:rsidR="001D17A1" w:rsidRDefault="001D17A1">
      <w:pPr>
        <w:pStyle w:val="BodyText"/>
      </w:pPr>
      <w:r>
        <w:t xml:space="preserve"> </w:t>
      </w:r>
    </w:p>
    <w:p w14:paraId="62EFA810" w14:textId="77777777" w:rsidR="001D17A1" w:rsidRDefault="00450D5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Sincerely</w:t>
      </w:r>
      <w:r w:rsidR="001D17A1">
        <w:rPr>
          <w:sz w:val="24"/>
        </w:rPr>
        <w:t>,</w:t>
      </w:r>
    </w:p>
    <w:p w14:paraId="62EFA811" w14:textId="77777777" w:rsidR="001D17A1" w:rsidRDefault="001D17A1">
      <w:pPr>
        <w:rPr>
          <w:sz w:val="24"/>
        </w:rPr>
      </w:pPr>
    </w:p>
    <w:p w14:paraId="62EFA812" w14:textId="77777777" w:rsidR="001D17A1" w:rsidRDefault="001D17A1">
      <w:pPr>
        <w:rPr>
          <w:sz w:val="24"/>
        </w:rPr>
      </w:pPr>
    </w:p>
    <w:p w14:paraId="62EFA813" w14:textId="77777777" w:rsidR="001D17A1" w:rsidRDefault="001D17A1">
      <w:pPr>
        <w:rPr>
          <w:sz w:val="24"/>
        </w:rPr>
      </w:pPr>
    </w:p>
    <w:p w14:paraId="62EFA814" w14:textId="77777777" w:rsidR="009F2FAE" w:rsidRDefault="009F2FAE">
      <w:pPr>
        <w:rPr>
          <w:sz w:val="24"/>
        </w:rPr>
      </w:pPr>
    </w:p>
    <w:p w14:paraId="62EFA815" w14:textId="77777777" w:rsidR="001D17A1" w:rsidRDefault="007B30B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Ken Johnson</w:t>
      </w:r>
    </w:p>
    <w:p w14:paraId="62EFA816" w14:textId="77777777" w:rsidR="001D17A1" w:rsidRDefault="001D17A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81F17">
        <w:rPr>
          <w:sz w:val="24"/>
        </w:rPr>
        <w:tab/>
      </w:r>
      <w:r w:rsidR="00B81F17">
        <w:rPr>
          <w:sz w:val="24"/>
        </w:rPr>
        <w:tab/>
        <w:t xml:space="preserve">Director, </w:t>
      </w:r>
      <w:r w:rsidR="00AB4EF7">
        <w:rPr>
          <w:sz w:val="24"/>
        </w:rPr>
        <w:t xml:space="preserve">State </w:t>
      </w:r>
      <w:r w:rsidR="00B81F17">
        <w:rPr>
          <w:sz w:val="24"/>
        </w:rPr>
        <w:t>Regulatory Affairs</w:t>
      </w:r>
    </w:p>
    <w:p w14:paraId="62EFA817" w14:textId="77777777" w:rsidR="001D17A1" w:rsidRDefault="001D17A1">
      <w:pPr>
        <w:rPr>
          <w:sz w:val="24"/>
        </w:rPr>
      </w:pPr>
    </w:p>
    <w:p w14:paraId="62EFA818" w14:textId="77777777" w:rsidR="009F2FAE" w:rsidRDefault="009F2FAE">
      <w:pPr>
        <w:rPr>
          <w:sz w:val="24"/>
        </w:rPr>
      </w:pPr>
    </w:p>
    <w:p w14:paraId="62EFA819" w14:textId="77777777" w:rsidR="009F2FAE" w:rsidRDefault="009F2FAE">
      <w:pPr>
        <w:rPr>
          <w:sz w:val="24"/>
        </w:rPr>
      </w:pPr>
    </w:p>
    <w:p w14:paraId="62EFA81A" w14:textId="77777777" w:rsidR="009F2FAE" w:rsidRDefault="009F2FAE">
      <w:pPr>
        <w:rPr>
          <w:sz w:val="24"/>
        </w:rPr>
      </w:pPr>
    </w:p>
    <w:p w14:paraId="62EFA81B" w14:textId="77777777" w:rsidR="009F2FAE" w:rsidRDefault="009F2FAE">
      <w:pPr>
        <w:rPr>
          <w:sz w:val="24"/>
        </w:rPr>
      </w:pPr>
    </w:p>
    <w:p w14:paraId="62EFA81C" w14:textId="77777777" w:rsidR="009F2FAE" w:rsidRDefault="009F2FAE">
      <w:pPr>
        <w:rPr>
          <w:sz w:val="24"/>
        </w:rPr>
      </w:pPr>
    </w:p>
    <w:p w14:paraId="62EFA81D" w14:textId="77777777" w:rsidR="009F2FAE" w:rsidRDefault="009F2FAE">
      <w:pPr>
        <w:rPr>
          <w:sz w:val="24"/>
        </w:rPr>
      </w:pPr>
    </w:p>
    <w:p w14:paraId="62EFA81E" w14:textId="77777777" w:rsidR="001F6341" w:rsidRDefault="001F6341" w:rsidP="001F6341">
      <w:pPr>
        <w:rPr>
          <w:sz w:val="24"/>
        </w:rPr>
      </w:pPr>
      <w:r>
        <w:rPr>
          <w:sz w:val="24"/>
        </w:rPr>
        <w:t>cc:</w:t>
      </w:r>
      <w:r>
        <w:rPr>
          <w:sz w:val="24"/>
        </w:rPr>
        <w:tab/>
        <w:t>Simon J. ffitch, Public Counsel</w:t>
      </w:r>
    </w:p>
    <w:p w14:paraId="62EFA81F" w14:textId="77777777" w:rsidR="001F6341" w:rsidRDefault="001F6341" w:rsidP="009F2FAE">
      <w:pPr>
        <w:ind w:firstLine="720"/>
        <w:rPr>
          <w:sz w:val="24"/>
        </w:rPr>
      </w:pPr>
      <w:r>
        <w:rPr>
          <w:sz w:val="24"/>
        </w:rPr>
        <w:t>Sheree Carson, Perkins Coie</w:t>
      </w:r>
    </w:p>
    <w:sectPr w:rsidR="001F6341" w:rsidSect="0027744A">
      <w:headerReference w:type="default" r:id="rId9"/>
      <w:pgSz w:w="12240" w:h="15840" w:code="1"/>
      <w:pgMar w:top="1008" w:right="1008" w:bottom="1008" w:left="1008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FA822" w14:textId="77777777" w:rsidR="00E2627C" w:rsidRDefault="00E2627C">
      <w:r>
        <w:separator/>
      </w:r>
    </w:p>
  </w:endnote>
  <w:endnote w:type="continuationSeparator" w:id="0">
    <w:p w14:paraId="62EFA823" w14:textId="77777777" w:rsidR="00E2627C" w:rsidRDefault="00E2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FA820" w14:textId="77777777" w:rsidR="00E2627C" w:rsidRDefault="00E2627C">
      <w:r>
        <w:separator/>
      </w:r>
    </w:p>
  </w:footnote>
  <w:footnote w:type="continuationSeparator" w:id="0">
    <w:p w14:paraId="62EFA821" w14:textId="77777777" w:rsidR="00E2627C" w:rsidRDefault="00E2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A824" w14:textId="77777777" w:rsidR="004A5C82" w:rsidRDefault="004A5C82">
    <w:pPr>
      <w:pStyle w:val="Header"/>
      <w:rPr>
        <w:rStyle w:val="PageNumber"/>
        <w:sz w:val="24"/>
      </w:rPr>
    </w:pPr>
  </w:p>
  <w:p w14:paraId="62EFA825" w14:textId="77777777" w:rsidR="004A5C82" w:rsidRDefault="004A5C82">
    <w:pPr>
      <w:pStyle w:val="Header"/>
      <w:rPr>
        <w:sz w:val="24"/>
      </w:rPr>
    </w:pPr>
  </w:p>
  <w:p w14:paraId="62EFA826" w14:textId="77777777" w:rsidR="004A5C82" w:rsidRDefault="004A5C82">
    <w:pPr>
      <w:pStyle w:val="Header"/>
      <w:rPr>
        <w:sz w:val="24"/>
      </w:rPr>
    </w:pPr>
  </w:p>
  <w:p w14:paraId="62EFA827" w14:textId="77777777" w:rsidR="004A5C82" w:rsidRDefault="004A5C8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1C"/>
    <w:rsid w:val="00031742"/>
    <w:rsid w:val="000E56F4"/>
    <w:rsid w:val="000E69E1"/>
    <w:rsid w:val="00100EFB"/>
    <w:rsid w:val="00143188"/>
    <w:rsid w:val="001A20FB"/>
    <w:rsid w:val="001C50D8"/>
    <w:rsid w:val="001D17A1"/>
    <w:rsid w:val="001F6341"/>
    <w:rsid w:val="00223EE6"/>
    <w:rsid w:val="002335A6"/>
    <w:rsid w:val="0027744A"/>
    <w:rsid w:val="00323390"/>
    <w:rsid w:val="003578CF"/>
    <w:rsid w:val="00366637"/>
    <w:rsid w:val="00450D57"/>
    <w:rsid w:val="00451D19"/>
    <w:rsid w:val="004653C6"/>
    <w:rsid w:val="004A5C82"/>
    <w:rsid w:val="0058171C"/>
    <w:rsid w:val="00672D79"/>
    <w:rsid w:val="007B165F"/>
    <w:rsid w:val="007B30B2"/>
    <w:rsid w:val="008212C1"/>
    <w:rsid w:val="00846926"/>
    <w:rsid w:val="008A39BD"/>
    <w:rsid w:val="008A3BD8"/>
    <w:rsid w:val="009020E4"/>
    <w:rsid w:val="0096147C"/>
    <w:rsid w:val="009B5B6F"/>
    <w:rsid w:val="009F2FAE"/>
    <w:rsid w:val="00AB4EF7"/>
    <w:rsid w:val="00B81F17"/>
    <w:rsid w:val="00BC772C"/>
    <w:rsid w:val="00D54396"/>
    <w:rsid w:val="00DA11ED"/>
    <w:rsid w:val="00E00354"/>
    <w:rsid w:val="00E22251"/>
    <w:rsid w:val="00E2627C"/>
    <w:rsid w:val="00E7258C"/>
    <w:rsid w:val="00E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EFA7F1"/>
  <w15:docId w15:val="{04D96A7F-2CF9-4632-9FB5-8EBF4889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E00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7A42E37318A4C84CD789BC0475125" ma:contentTypeVersion="152" ma:contentTypeDescription="" ma:contentTypeScope="" ma:versionID="75e6072f7546352b1716d239ee2d85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2002-09-27T07:00:00+00:00</OpenedDate>
    <Date1 xmlns="dc463f71-b30c-4ab2-9473-d307f9d35888">2015-10-30T07:00:00+00:00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021250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85934-B35C-4C81-9D53-372BE0ED7333}"/>
</file>

<file path=customXml/itemProps2.xml><?xml version="1.0" encoding="utf-8"?>
<ds:datastoreItem xmlns:ds="http://schemas.openxmlformats.org/officeDocument/2006/customXml" ds:itemID="{410E5D9C-7275-43A4-9415-841EC6C3B5EC}"/>
</file>

<file path=customXml/itemProps3.xml><?xml version="1.0" encoding="utf-8"?>
<ds:datastoreItem xmlns:ds="http://schemas.openxmlformats.org/officeDocument/2006/customXml" ds:itemID="{D3B19CBB-B875-45EE-A8C3-B2EF79AC1651}"/>
</file>

<file path=customXml/itemProps4.xml><?xml version="1.0" encoding="utf-8"?>
<ds:datastoreItem xmlns:ds="http://schemas.openxmlformats.org/officeDocument/2006/customXml" ds:itemID="{1B171565-B923-450D-B11F-5812A7E4C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Elhardt, Linda (UTC)</cp:lastModifiedBy>
  <cp:revision>2</cp:revision>
  <cp:lastPrinted>2014-10-30T16:13:00Z</cp:lastPrinted>
  <dcterms:created xsi:type="dcterms:W3CDTF">2015-11-02T18:36:00Z</dcterms:created>
  <dcterms:modified xsi:type="dcterms:W3CDTF">2015-11-02T18:36:00Z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0x0101006E56B4D1795A2E4DB2F0B01679ED314A009EB7A42E37318A4C84CD789BC0475125</vt:lpwstr>
  </property>
  <property fmtid="{D5CDD505-2E9C-101B-9397-08002B2CF9AE}" pid="3" name="_docset_NoMedatataSyncRequired">
    <vt:lpwstr>False</vt:lpwstr>
  </property>
</Properties>
</file>