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1AB" w:rsidRDefault="007371AB" w:rsidP="007371AB">
      <w:pPr>
        <w:pStyle w:val="NoSpacing"/>
        <w:jc w:val="center"/>
        <w:rPr>
          <w:sz w:val="14"/>
        </w:rPr>
      </w:pPr>
      <w:r>
        <w:rPr>
          <w:noProof/>
        </w:rPr>
        <w:drawing>
          <wp:inline distT="0" distB="0" distL="0" distR="0" wp14:anchorId="176D3FA7" wp14:editId="552FA04A">
            <wp:extent cx="662940" cy="6858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2940" cy="685800"/>
                    </a:xfrm>
                    <a:prstGeom prst="rect">
                      <a:avLst/>
                    </a:prstGeom>
                    <a:noFill/>
                    <a:ln>
                      <a:noFill/>
                    </a:ln>
                  </pic:spPr>
                </pic:pic>
              </a:graphicData>
            </a:graphic>
          </wp:inline>
        </w:drawing>
      </w:r>
    </w:p>
    <w:p w:rsidR="007371AB" w:rsidRDefault="007371AB" w:rsidP="007371AB">
      <w:pPr>
        <w:pStyle w:val="NoSpacing"/>
        <w:jc w:val="center"/>
        <w:rPr>
          <w:rFonts w:ascii="Arial" w:hAnsi="Arial"/>
          <w:b/>
          <w:color w:val="008000"/>
          <w:sz w:val="18"/>
        </w:rPr>
      </w:pPr>
    </w:p>
    <w:p w:rsidR="007371AB" w:rsidRDefault="007371AB" w:rsidP="007371AB">
      <w:pPr>
        <w:pStyle w:val="NoSpacing"/>
        <w:spacing w:after="80"/>
        <w:jc w:val="center"/>
        <w:rPr>
          <w:rFonts w:ascii="Arial" w:hAnsi="Arial"/>
          <w:b/>
          <w:color w:val="008000"/>
          <w:sz w:val="18"/>
        </w:rPr>
      </w:pPr>
      <w:r>
        <w:rPr>
          <w:rFonts w:ascii="Arial" w:hAnsi="Arial"/>
          <w:b/>
          <w:color w:val="008000"/>
          <w:sz w:val="18"/>
        </w:rPr>
        <w:t>STATE OF WASHINGTON</w:t>
      </w:r>
    </w:p>
    <w:p w:rsidR="007371AB" w:rsidRDefault="007371AB" w:rsidP="007371AB">
      <w:pPr>
        <w:pStyle w:val="NoSpacing"/>
        <w:spacing w:after="80"/>
        <w:jc w:val="center"/>
        <w:rPr>
          <w:rFonts w:ascii="Arial" w:hAnsi="Arial"/>
          <w:color w:val="008000"/>
          <w:sz w:val="28"/>
        </w:rPr>
      </w:pPr>
      <w:r>
        <w:rPr>
          <w:rFonts w:ascii="Arial" w:hAnsi="Arial"/>
          <w:color w:val="008000"/>
          <w:sz w:val="28"/>
        </w:rPr>
        <w:t>UTILITIES AND TRANSPORTATION COMMISSION</w:t>
      </w:r>
    </w:p>
    <w:p w:rsidR="007371AB" w:rsidRDefault="007371AB" w:rsidP="007371AB">
      <w:pPr>
        <w:pStyle w:val="NoSpacing"/>
        <w:spacing w:after="80"/>
        <w:jc w:val="center"/>
        <w:rPr>
          <w:rFonts w:ascii="Arial" w:hAnsi="Arial"/>
          <w:b/>
          <w:i/>
          <w:color w:val="008000"/>
          <w:sz w:val="18"/>
        </w:rPr>
      </w:pPr>
      <w:r>
        <w:rPr>
          <w:rFonts w:ascii="Arial" w:hAnsi="Arial"/>
          <w:b/>
          <w:i/>
          <w:color w:val="008000"/>
          <w:sz w:val="18"/>
        </w:rPr>
        <w:t xml:space="preserve">1300 S. Evergreen Park Dr. S.W., P.O. Box 47250 </w:t>
      </w:r>
      <w:r>
        <w:rPr>
          <w:rFonts w:ascii="Arial" w:hAnsi="Arial" w:cs="Arial"/>
          <w:b/>
          <w:i/>
          <w:color w:val="008000"/>
          <w:sz w:val="18"/>
        </w:rPr>
        <w:t>●</w:t>
      </w:r>
      <w:r>
        <w:rPr>
          <w:rFonts w:ascii="Arial" w:hAnsi="Arial"/>
          <w:b/>
          <w:i/>
          <w:color w:val="008000"/>
          <w:sz w:val="18"/>
        </w:rPr>
        <w:t xml:space="preserve"> Olympia, Washington 98504-7250</w:t>
      </w:r>
    </w:p>
    <w:p w:rsidR="007371AB" w:rsidRDefault="007371AB" w:rsidP="007371AB">
      <w:pPr>
        <w:pStyle w:val="NoSpacing"/>
        <w:spacing w:after="80"/>
        <w:jc w:val="center"/>
      </w:pPr>
      <w:r>
        <w:rPr>
          <w:rFonts w:ascii="Arial" w:hAnsi="Arial"/>
          <w:b/>
          <w:i/>
          <w:color w:val="008000"/>
          <w:sz w:val="18"/>
        </w:rPr>
        <w:t xml:space="preserve">(360) 664-1160 </w:t>
      </w:r>
      <w:r>
        <w:rPr>
          <w:rFonts w:ascii="Arial" w:hAnsi="Arial" w:cs="Arial"/>
          <w:b/>
          <w:i/>
          <w:color w:val="008000"/>
          <w:sz w:val="18"/>
        </w:rPr>
        <w:t>● www.utc.wa.gov</w:t>
      </w:r>
    </w:p>
    <w:p w:rsidR="00235474" w:rsidRPr="003B68F6" w:rsidRDefault="003B68F6" w:rsidP="008E66E5">
      <w:pPr>
        <w:pStyle w:val="NoSpacing"/>
        <w:spacing w:line="264" w:lineRule="auto"/>
        <w:jc w:val="center"/>
        <w:rPr>
          <w:szCs w:val="25"/>
        </w:rPr>
      </w:pPr>
      <w:r w:rsidRPr="003B68F6">
        <w:rPr>
          <w:szCs w:val="25"/>
        </w:rPr>
        <w:t>September 17</w:t>
      </w:r>
      <w:r w:rsidR="00235474" w:rsidRPr="003B68F6">
        <w:rPr>
          <w:szCs w:val="25"/>
        </w:rPr>
        <w:t>, 201</w:t>
      </w:r>
      <w:r w:rsidRPr="003B68F6">
        <w:rPr>
          <w:szCs w:val="25"/>
        </w:rPr>
        <w:t>3</w:t>
      </w:r>
    </w:p>
    <w:p w:rsidR="003B68F6" w:rsidRPr="003B68F6" w:rsidRDefault="003B68F6" w:rsidP="008E66E5">
      <w:pPr>
        <w:pStyle w:val="NoSpacing"/>
        <w:spacing w:line="264" w:lineRule="auto"/>
        <w:rPr>
          <w:szCs w:val="25"/>
        </w:rPr>
      </w:pPr>
    </w:p>
    <w:p w:rsidR="00291699" w:rsidRPr="003B68F6" w:rsidRDefault="00ED7A22" w:rsidP="008E66E5">
      <w:pPr>
        <w:pStyle w:val="NoSpacing"/>
        <w:spacing w:line="264" w:lineRule="auto"/>
        <w:jc w:val="center"/>
        <w:rPr>
          <w:b/>
          <w:szCs w:val="25"/>
        </w:rPr>
      </w:pPr>
      <w:r w:rsidRPr="003B68F6">
        <w:rPr>
          <w:b/>
          <w:szCs w:val="25"/>
        </w:rPr>
        <w:t xml:space="preserve">NOTICE OF </w:t>
      </w:r>
      <w:r w:rsidR="00291699" w:rsidRPr="003B68F6">
        <w:rPr>
          <w:b/>
          <w:szCs w:val="25"/>
        </w:rPr>
        <w:t>OPPORTUNITY TO FILE ANSWER TO</w:t>
      </w:r>
      <w:r w:rsidR="003B68F6" w:rsidRPr="003B68F6">
        <w:rPr>
          <w:b/>
          <w:szCs w:val="25"/>
        </w:rPr>
        <w:t xml:space="preserve"> FRONTIER’S</w:t>
      </w:r>
    </w:p>
    <w:p w:rsidR="00291699" w:rsidRPr="003B68F6" w:rsidRDefault="00291699" w:rsidP="008E66E5">
      <w:pPr>
        <w:pStyle w:val="NoSpacing"/>
        <w:spacing w:line="264" w:lineRule="auto"/>
        <w:jc w:val="center"/>
        <w:rPr>
          <w:b/>
          <w:szCs w:val="25"/>
        </w:rPr>
      </w:pPr>
      <w:r w:rsidRPr="003B68F6">
        <w:rPr>
          <w:b/>
          <w:szCs w:val="25"/>
        </w:rPr>
        <w:t>PETITION TO MODIFY THE JOINT APPLICANTS/STAFF</w:t>
      </w:r>
    </w:p>
    <w:p w:rsidR="00ED7A22" w:rsidRPr="003B68F6" w:rsidRDefault="00291699" w:rsidP="008E66E5">
      <w:pPr>
        <w:pStyle w:val="NoSpacing"/>
        <w:spacing w:line="264" w:lineRule="auto"/>
        <w:jc w:val="center"/>
        <w:rPr>
          <w:b/>
          <w:szCs w:val="25"/>
        </w:rPr>
      </w:pPr>
      <w:r w:rsidRPr="003B68F6">
        <w:rPr>
          <w:b/>
          <w:szCs w:val="25"/>
        </w:rPr>
        <w:t>SETTLEMENT AGREEMENT</w:t>
      </w:r>
    </w:p>
    <w:p w:rsidR="00ED7A22" w:rsidRPr="003B68F6" w:rsidRDefault="00ED7A22" w:rsidP="008E66E5">
      <w:pPr>
        <w:pStyle w:val="NoSpacing"/>
        <w:spacing w:line="264" w:lineRule="auto"/>
        <w:jc w:val="center"/>
        <w:rPr>
          <w:b/>
          <w:szCs w:val="25"/>
        </w:rPr>
      </w:pPr>
      <w:r w:rsidRPr="003B68F6">
        <w:rPr>
          <w:b/>
          <w:szCs w:val="25"/>
        </w:rPr>
        <w:t>(</w:t>
      </w:r>
      <w:r w:rsidR="00291699" w:rsidRPr="003B68F6">
        <w:rPr>
          <w:b/>
          <w:szCs w:val="25"/>
        </w:rPr>
        <w:t>By Monday, September 30, 2013</w:t>
      </w:r>
      <w:r w:rsidRPr="003B68F6">
        <w:rPr>
          <w:b/>
          <w:szCs w:val="25"/>
        </w:rPr>
        <w:t>)</w:t>
      </w:r>
    </w:p>
    <w:p w:rsidR="003B68F6" w:rsidRPr="003B68F6" w:rsidRDefault="003B68F6" w:rsidP="008E66E5">
      <w:pPr>
        <w:pStyle w:val="NoSpacing"/>
        <w:spacing w:line="264" w:lineRule="auto"/>
        <w:rPr>
          <w:szCs w:val="25"/>
        </w:rPr>
      </w:pPr>
    </w:p>
    <w:p w:rsidR="00235474" w:rsidRPr="003B68F6" w:rsidRDefault="00235474" w:rsidP="008E66E5">
      <w:pPr>
        <w:spacing w:line="264" w:lineRule="auto"/>
        <w:ind w:left="720" w:hanging="720"/>
        <w:rPr>
          <w:sz w:val="25"/>
          <w:szCs w:val="25"/>
        </w:rPr>
      </w:pPr>
      <w:r w:rsidRPr="003B68F6">
        <w:rPr>
          <w:sz w:val="25"/>
          <w:szCs w:val="25"/>
        </w:rPr>
        <w:t>RE:</w:t>
      </w:r>
      <w:r w:rsidRPr="003B68F6">
        <w:rPr>
          <w:sz w:val="25"/>
          <w:szCs w:val="25"/>
        </w:rPr>
        <w:tab/>
      </w:r>
      <w:r w:rsidRPr="003B68F6">
        <w:rPr>
          <w:i/>
          <w:sz w:val="25"/>
          <w:szCs w:val="25"/>
        </w:rPr>
        <w:t xml:space="preserve">In the Matter of the Joint Application of VERIZON COMMUNICATIONS, INC., and FRONTIER COMMUNICATIONS CORPORATION For an Order Declining to Assert Jurisdiction Over or, in the Alternative, Approving the Indirect Transfer of Verizon Northwest Inc., </w:t>
      </w:r>
      <w:r w:rsidRPr="003B68F6">
        <w:rPr>
          <w:sz w:val="25"/>
          <w:szCs w:val="25"/>
        </w:rPr>
        <w:t>Docket UT-090842</w:t>
      </w:r>
    </w:p>
    <w:p w:rsidR="00235474" w:rsidRPr="003B68F6" w:rsidRDefault="00235474" w:rsidP="008E66E5">
      <w:pPr>
        <w:spacing w:line="264" w:lineRule="auto"/>
        <w:rPr>
          <w:sz w:val="25"/>
          <w:szCs w:val="25"/>
        </w:rPr>
      </w:pPr>
    </w:p>
    <w:p w:rsidR="00235474" w:rsidRPr="003B68F6" w:rsidRDefault="00235474" w:rsidP="008E66E5">
      <w:pPr>
        <w:spacing w:line="264" w:lineRule="auto"/>
        <w:rPr>
          <w:sz w:val="25"/>
          <w:szCs w:val="25"/>
        </w:rPr>
      </w:pPr>
      <w:r w:rsidRPr="003B68F6">
        <w:rPr>
          <w:sz w:val="25"/>
          <w:szCs w:val="25"/>
        </w:rPr>
        <w:t>TO ALL PARTIES:</w:t>
      </w:r>
    </w:p>
    <w:p w:rsidR="00235474" w:rsidRPr="003B68F6" w:rsidRDefault="00235474" w:rsidP="008E66E5">
      <w:pPr>
        <w:pStyle w:val="NoSpacing"/>
        <w:spacing w:line="264" w:lineRule="auto"/>
        <w:rPr>
          <w:szCs w:val="25"/>
        </w:rPr>
      </w:pPr>
    </w:p>
    <w:p w:rsidR="00504405" w:rsidRPr="003B68F6" w:rsidRDefault="00291699" w:rsidP="008E66E5">
      <w:pPr>
        <w:pStyle w:val="NoSpacing"/>
        <w:spacing w:line="264" w:lineRule="auto"/>
        <w:rPr>
          <w:szCs w:val="25"/>
        </w:rPr>
      </w:pPr>
      <w:r w:rsidRPr="003B68F6">
        <w:rPr>
          <w:szCs w:val="25"/>
        </w:rPr>
        <w:t>On April 16, 2010, t</w:t>
      </w:r>
      <w:r w:rsidR="00504405" w:rsidRPr="003B68F6">
        <w:rPr>
          <w:szCs w:val="25"/>
        </w:rPr>
        <w:t>he Washington Utilities and Transportation (Commission) entered its Order 06, Final Order Approving and Adopting, Subject to Conditions, Multiparty Settlement Agreements and Authorizing Transaction in Docket UT-090842</w:t>
      </w:r>
      <w:r w:rsidRPr="003B68F6">
        <w:rPr>
          <w:szCs w:val="25"/>
        </w:rPr>
        <w:t xml:space="preserve"> (Order 06)</w:t>
      </w:r>
      <w:r w:rsidR="00504405" w:rsidRPr="003B68F6">
        <w:rPr>
          <w:szCs w:val="25"/>
        </w:rPr>
        <w:t xml:space="preserve">.  </w:t>
      </w:r>
      <w:r w:rsidRPr="003B68F6">
        <w:rPr>
          <w:szCs w:val="25"/>
        </w:rPr>
        <w:t>Order 06</w:t>
      </w:r>
      <w:r w:rsidR="00504405" w:rsidRPr="003B68F6">
        <w:rPr>
          <w:szCs w:val="25"/>
        </w:rPr>
        <w:t>, among other things, approved and adopted subject to conditions five Settlement Agreements proposed by all parties except Public Counsel and the Broadband Communications Association of Washington and authorized the indirect transfer of Verizon Northwest, Inc., from Verizon Communications, Inc., to Frontier Communications Corp. (Frontier).</w:t>
      </w:r>
    </w:p>
    <w:p w:rsidR="00504405" w:rsidRPr="003B68F6" w:rsidRDefault="00504405" w:rsidP="008E66E5">
      <w:pPr>
        <w:pStyle w:val="NoSpacing"/>
        <w:spacing w:line="264" w:lineRule="auto"/>
        <w:rPr>
          <w:szCs w:val="25"/>
        </w:rPr>
      </w:pPr>
    </w:p>
    <w:p w:rsidR="00C34F37" w:rsidRPr="003B68F6" w:rsidRDefault="00291699" w:rsidP="008E66E5">
      <w:pPr>
        <w:pStyle w:val="NoSpacing"/>
        <w:spacing w:line="264" w:lineRule="auto"/>
        <w:rPr>
          <w:szCs w:val="25"/>
        </w:rPr>
      </w:pPr>
      <w:r w:rsidRPr="003B68F6">
        <w:rPr>
          <w:szCs w:val="25"/>
        </w:rPr>
        <w:t>On September 1</w:t>
      </w:r>
      <w:r w:rsidR="004741C4">
        <w:rPr>
          <w:szCs w:val="25"/>
        </w:rPr>
        <w:t>6</w:t>
      </w:r>
      <w:r w:rsidRPr="003B68F6">
        <w:rPr>
          <w:szCs w:val="25"/>
        </w:rPr>
        <w:t>, 2013, Frontier filed a petition to modify the Settlement Agreement between Commission Staff and Frontier</w:t>
      </w:r>
      <w:r w:rsidR="003B68F6" w:rsidRPr="003B68F6">
        <w:rPr>
          <w:szCs w:val="25"/>
        </w:rPr>
        <w:t xml:space="preserve"> (Petition)</w:t>
      </w:r>
      <w:r w:rsidRPr="003B68F6">
        <w:rPr>
          <w:szCs w:val="25"/>
        </w:rPr>
        <w:t xml:space="preserve">.  Specifically, Frontier petitions for </w:t>
      </w:r>
      <w:r w:rsidR="004741C4">
        <w:rPr>
          <w:szCs w:val="25"/>
        </w:rPr>
        <w:t xml:space="preserve">certain specified </w:t>
      </w:r>
      <w:r w:rsidRPr="003B68F6">
        <w:rPr>
          <w:szCs w:val="25"/>
        </w:rPr>
        <w:t>modification</w:t>
      </w:r>
      <w:r w:rsidR="004741C4">
        <w:rPr>
          <w:szCs w:val="25"/>
        </w:rPr>
        <w:t>s</w:t>
      </w:r>
      <w:r w:rsidRPr="003B68F6">
        <w:rPr>
          <w:szCs w:val="25"/>
        </w:rPr>
        <w:t xml:space="preserve"> </w:t>
      </w:r>
      <w:r w:rsidR="004741C4">
        <w:rPr>
          <w:szCs w:val="25"/>
        </w:rPr>
        <w:t>in response</w:t>
      </w:r>
      <w:r w:rsidRPr="003B68F6">
        <w:rPr>
          <w:szCs w:val="25"/>
        </w:rPr>
        <w:t xml:space="preserve"> to changing market and operational conditions that </w:t>
      </w:r>
      <w:r w:rsidR="004741C4">
        <w:rPr>
          <w:szCs w:val="25"/>
        </w:rPr>
        <w:t xml:space="preserve">Frontier asserts serve to </w:t>
      </w:r>
      <w:r w:rsidRPr="003B68F6">
        <w:rPr>
          <w:szCs w:val="25"/>
        </w:rPr>
        <w:t>encourage the company to explore new options to serve its customer</w:t>
      </w:r>
      <w:r w:rsidR="003B68F6" w:rsidRPr="003B68F6">
        <w:rPr>
          <w:szCs w:val="25"/>
        </w:rPr>
        <w:t>s</w:t>
      </w:r>
      <w:r w:rsidRPr="003B68F6">
        <w:rPr>
          <w:szCs w:val="25"/>
        </w:rPr>
        <w:t xml:space="preserve"> while still operating in the public interest.</w:t>
      </w:r>
    </w:p>
    <w:p w:rsidR="00291699" w:rsidRPr="003B68F6" w:rsidRDefault="00291699" w:rsidP="008E66E5">
      <w:pPr>
        <w:pStyle w:val="NoSpacing"/>
        <w:spacing w:line="264" w:lineRule="auto"/>
        <w:rPr>
          <w:szCs w:val="25"/>
        </w:rPr>
      </w:pPr>
    </w:p>
    <w:p w:rsidR="00291699" w:rsidRPr="003B68F6" w:rsidRDefault="00291699" w:rsidP="008E66E5">
      <w:pPr>
        <w:pStyle w:val="NoSpacing"/>
        <w:spacing w:line="264" w:lineRule="auto"/>
        <w:rPr>
          <w:b/>
          <w:szCs w:val="25"/>
        </w:rPr>
      </w:pPr>
      <w:r w:rsidRPr="003B68F6">
        <w:rPr>
          <w:b/>
          <w:szCs w:val="25"/>
        </w:rPr>
        <w:t xml:space="preserve">NOTICE IS HEREBY GIVEN That </w:t>
      </w:r>
      <w:r w:rsidR="007371AB">
        <w:rPr>
          <w:b/>
          <w:szCs w:val="25"/>
        </w:rPr>
        <w:t xml:space="preserve">written responses to Frontier’s Petition are due no later than </w:t>
      </w:r>
      <w:r w:rsidR="003B68F6" w:rsidRPr="003B68F6">
        <w:rPr>
          <w:b/>
          <w:szCs w:val="25"/>
        </w:rPr>
        <w:t>5:00 p.m., Monday, September 30, 2013.</w:t>
      </w:r>
    </w:p>
    <w:p w:rsidR="003B68F6" w:rsidRPr="003B68F6" w:rsidRDefault="003B68F6" w:rsidP="008E66E5">
      <w:pPr>
        <w:pStyle w:val="NoSpacing"/>
        <w:spacing w:line="264" w:lineRule="auto"/>
        <w:rPr>
          <w:szCs w:val="25"/>
        </w:rPr>
      </w:pPr>
    </w:p>
    <w:p w:rsidR="003B68F6" w:rsidRPr="003B68F6" w:rsidRDefault="003B68F6">
      <w:pPr>
        <w:pStyle w:val="NoSpacing"/>
        <w:spacing w:line="264" w:lineRule="auto"/>
        <w:rPr>
          <w:szCs w:val="25"/>
        </w:rPr>
      </w:pPr>
      <w:bookmarkStart w:id="0" w:name="_GoBack"/>
      <w:bookmarkEnd w:id="0"/>
    </w:p>
    <w:p w:rsidR="003B68F6" w:rsidRPr="003B68F6" w:rsidRDefault="003B68F6">
      <w:pPr>
        <w:pStyle w:val="NoSpacing"/>
        <w:spacing w:line="264" w:lineRule="auto"/>
        <w:rPr>
          <w:szCs w:val="25"/>
        </w:rPr>
      </w:pPr>
      <w:r w:rsidRPr="003B68F6">
        <w:rPr>
          <w:szCs w:val="25"/>
        </w:rPr>
        <w:t>GREGORY J. KOPTA</w:t>
      </w:r>
    </w:p>
    <w:p w:rsidR="003B68F6" w:rsidRPr="003B68F6" w:rsidRDefault="003B68F6">
      <w:pPr>
        <w:pStyle w:val="NoSpacing"/>
        <w:spacing w:line="264" w:lineRule="auto"/>
        <w:rPr>
          <w:szCs w:val="25"/>
        </w:rPr>
      </w:pPr>
      <w:r w:rsidRPr="003B68F6">
        <w:rPr>
          <w:szCs w:val="25"/>
        </w:rPr>
        <w:t>Administrative Law Judge</w:t>
      </w:r>
    </w:p>
    <w:sectPr w:rsidR="003B68F6" w:rsidRPr="003B68F6" w:rsidSect="007371AB">
      <w:headerReference w:type="default" r:id="rId8"/>
      <w:pgSz w:w="12240" w:h="15840" w:code="1"/>
      <w:pgMar w:top="720" w:right="1440" w:bottom="1170" w:left="1800" w:header="720" w:footer="720" w:gutter="0"/>
      <w:paperSrc w:first="102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747" w:rsidRDefault="00DF6747" w:rsidP="00092147">
      <w:r>
        <w:separator/>
      </w:r>
    </w:p>
  </w:endnote>
  <w:endnote w:type="continuationSeparator" w:id="0">
    <w:p w:rsidR="00DF6747" w:rsidRDefault="00DF6747" w:rsidP="00092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747" w:rsidRDefault="00DF6747" w:rsidP="00092147">
      <w:r>
        <w:separator/>
      </w:r>
    </w:p>
  </w:footnote>
  <w:footnote w:type="continuationSeparator" w:id="0">
    <w:p w:rsidR="00DF6747" w:rsidRDefault="00DF6747" w:rsidP="000921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EDD" w:rsidRPr="005D2EDD" w:rsidRDefault="005D2EDD" w:rsidP="005D2EDD">
    <w:pPr>
      <w:pStyle w:val="Header"/>
      <w:tabs>
        <w:tab w:val="clear" w:pos="4680"/>
      </w:tabs>
      <w:rPr>
        <w:b/>
        <w:sz w:val="20"/>
        <w:szCs w:val="20"/>
      </w:rPr>
    </w:pPr>
    <w:r>
      <w:tab/>
    </w:r>
    <w:r w:rsidRPr="005D2EDD">
      <w:rPr>
        <w:b/>
        <w:sz w:val="20"/>
        <w:szCs w:val="20"/>
      </w:rPr>
      <w:t>[Service Date September 17,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474"/>
    <w:rsid w:val="00000817"/>
    <w:rsid w:val="00000D94"/>
    <w:rsid w:val="00024FCC"/>
    <w:rsid w:val="00025066"/>
    <w:rsid w:val="00036A42"/>
    <w:rsid w:val="00054580"/>
    <w:rsid w:val="00092147"/>
    <w:rsid w:val="000A4CFE"/>
    <w:rsid w:val="000B653F"/>
    <w:rsid w:val="000C159F"/>
    <w:rsid w:val="000D794B"/>
    <w:rsid w:val="000E69A6"/>
    <w:rsid w:val="000F4FEE"/>
    <w:rsid w:val="000F629A"/>
    <w:rsid w:val="000F6DD6"/>
    <w:rsid w:val="001076BE"/>
    <w:rsid w:val="001140DB"/>
    <w:rsid w:val="00124765"/>
    <w:rsid w:val="00125DE3"/>
    <w:rsid w:val="0012797D"/>
    <w:rsid w:val="00134F21"/>
    <w:rsid w:val="0014077E"/>
    <w:rsid w:val="00141D59"/>
    <w:rsid w:val="001605B2"/>
    <w:rsid w:val="001703EB"/>
    <w:rsid w:val="001723BF"/>
    <w:rsid w:val="00196394"/>
    <w:rsid w:val="001A7351"/>
    <w:rsid w:val="001B2E88"/>
    <w:rsid w:val="001B3E0A"/>
    <w:rsid w:val="001C463F"/>
    <w:rsid w:val="001C5C2C"/>
    <w:rsid w:val="001E109A"/>
    <w:rsid w:val="001F33E6"/>
    <w:rsid w:val="00221AE2"/>
    <w:rsid w:val="00223577"/>
    <w:rsid w:val="00235474"/>
    <w:rsid w:val="00244FDA"/>
    <w:rsid w:val="00251048"/>
    <w:rsid w:val="0025477A"/>
    <w:rsid w:val="00262124"/>
    <w:rsid w:val="0026475C"/>
    <w:rsid w:val="00270B6C"/>
    <w:rsid w:val="00281C9A"/>
    <w:rsid w:val="002861A1"/>
    <w:rsid w:val="00291699"/>
    <w:rsid w:val="002B0EFB"/>
    <w:rsid w:val="002C0778"/>
    <w:rsid w:val="002E5203"/>
    <w:rsid w:val="003004E6"/>
    <w:rsid w:val="00311D5D"/>
    <w:rsid w:val="00320272"/>
    <w:rsid w:val="00325229"/>
    <w:rsid w:val="00326C72"/>
    <w:rsid w:val="00331826"/>
    <w:rsid w:val="00331DBD"/>
    <w:rsid w:val="00337B84"/>
    <w:rsid w:val="0035370C"/>
    <w:rsid w:val="003753AE"/>
    <w:rsid w:val="003A6A20"/>
    <w:rsid w:val="003A7922"/>
    <w:rsid w:val="003B5BCB"/>
    <w:rsid w:val="003B68F6"/>
    <w:rsid w:val="003D043A"/>
    <w:rsid w:val="003E07FA"/>
    <w:rsid w:val="003F118C"/>
    <w:rsid w:val="003F1C30"/>
    <w:rsid w:val="003F43F9"/>
    <w:rsid w:val="003F6DEF"/>
    <w:rsid w:val="00400A04"/>
    <w:rsid w:val="004042E0"/>
    <w:rsid w:val="00405309"/>
    <w:rsid w:val="004274F0"/>
    <w:rsid w:val="00434DC9"/>
    <w:rsid w:val="00437E3F"/>
    <w:rsid w:val="00446B83"/>
    <w:rsid w:val="004470D6"/>
    <w:rsid w:val="00466587"/>
    <w:rsid w:val="00472B41"/>
    <w:rsid w:val="004741C4"/>
    <w:rsid w:val="00497485"/>
    <w:rsid w:val="0049799B"/>
    <w:rsid w:val="00497E5B"/>
    <w:rsid w:val="004A343B"/>
    <w:rsid w:val="004B13DF"/>
    <w:rsid w:val="004D03CC"/>
    <w:rsid w:val="004D5E7A"/>
    <w:rsid w:val="004F325A"/>
    <w:rsid w:val="00500BD3"/>
    <w:rsid w:val="00504405"/>
    <w:rsid w:val="00506508"/>
    <w:rsid w:val="00512941"/>
    <w:rsid w:val="00514DD5"/>
    <w:rsid w:val="00524ED7"/>
    <w:rsid w:val="00527B33"/>
    <w:rsid w:val="0053359C"/>
    <w:rsid w:val="00546385"/>
    <w:rsid w:val="00550788"/>
    <w:rsid w:val="00571C63"/>
    <w:rsid w:val="0057556D"/>
    <w:rsid w:val="005811C7"/>
    <w:rsid w:val="005963E1"/>
    <w:rsid w:val="005970BC"/>
    <w:rsid w:val="005A4601"/>
    <w:rsid w:val="005D2EDD"/>
    <w:rsid w:val="005E200A"/>
    <w:rsid w:val="005E662A"/>
    <w:rsid w:val="005F6CB0"/>
    <w:rsid w:val="00621BBF"/>
    <w:rsid w:val="00625C28"/>
    <w:rsid w:val="00625F87"/>
    <w:rsid w:val="006302DA"/>
    <w:rsid w:val="006328EE"/>
    <w:rsid w:val="00636DA8"/>
    <w:rsid w:val="00637028"/>
    <w:rsid w:val="00644EA7"/>
    <w:rsid w:val="00647468"/>
    <w:rsid w:val="006646CB"/>
    <w:rsid w:val="00671E79"/>
    <w:rsid w:val="006725EB"/>
    <w:rsid w:val="00672ABD"/>
    <w:rsid w:val="00682AAC"/>
    <w:rsid w:val="00685505"/>
    <w:rsid w:val="006967D3"/>
    <w:rsid w:val="006B51AE"/>
    <w:rsid w:val="006C391D"/>
    <w:rsid w:val="006D55D8"/>
    <w:rsid w:val="006E57AA"/>
    <w:rsid w:val="0070503D"/>
    <w:rsid w:val="00725942"/>
    <w:rsid w:val="007371AB"/>
    <w:rsid w:val="00744C85"/>
    <w:rsid w:val="00750D1B"/>
    <w:rsid w:val="00751967"/>
    <w:rsid w:val="00760467"/>
    <w:rsid w:val="00771B71"/>
    <w:rsid w:val="007777F4"/>
    <w:rsid w:val="0078059A"/>
    <w:rsid w:val="00782B25"/>
    <w:rsid w:val="00794D54"/>
    <w:rsid w:val="007A011C"/>
    <w:rsid w:val="007A316D"/>
    <w:rsid w:val="007A512C"/>
    <w:rsid w:val="007A6418"/>
    <w:rsid w:val="007B1BB5"/>
    <w:rsid w:val="007B6BA4"/>
    <w:rsid w:val="007C5D5F"/>
    <w:rsid w:val="007D026E"/>
    <w:rsid w:val="007D15D4"/>
    <w:rsid w:val="007E4058"/>
    <w:rsid w:val="007E4545"/>
    <w:rsid w:val="007E6723"/>
    <w:rsid w:val="007F7C8A"/>
    <w:rsid w:val="00813DB4"/>
    <w:rsid w:val="008221C4"/>
    <w:rsid w:val="008312B2"/>
    <w:rsid w:val="00834A6B"/>
    <w:rsid w:val="008530CE"/>
    <w:rsid w:val="00857614"/>
    <w:rsid w:val="00860D9F"/>
    <w:rsid w:val="00863D19"/>
    <w:rsid w:val="00866E0A"/>
    <w:rsid w:val="008712BF"/>
    <w:rsid w:val="008734A8"/>
    <w:rsid w:val="00885F8D"/>
    <w:rsid w:val="008927D2"/>
    <w:rsid w:val="00894053"/>
    <w:rsid w:val="008A0BC8"/>
    <w:rsid w:val="008A2759"/>
    <w:rsid w:val="008C4198"/>
    <w:rsid w:val="008E47E5"/>
    <w:rsid w:val="008E66E5"/>
    <w:rsid w:val="008F1933"/>
    <w:rsid w:val="008F56B3"/>
    <w:rsid w:val="009109F0"/>
    <w:rsid w:val="0091303D"/>
    <w:rsid w:val="00950B86"/>
    <w:rsid w:val="009518F5"/>
    <w:rsid w:val="00956140"/>
    <w:rsid w:val="00957166"/>
    <w:rsid w:val="009621D5"/>
    <w:rsid w:val="00976A7E"/>
    <w:rsid w:val="00977AD2"/>
    <w:rsid w:val="009903F5"/>
    <w:rsid w:val="009931C1"/>
    <w:rsid w:val="009A5465"/>
    <w:rsid w:val="009A68EE"/>
    <w:rsid w:val="009B5279"/>
    <w:rsid w:val="009D011E"/>
    <w:rsid w:val="009E0277"/>
    <w:rsid w:val="009E5DD1"/>
    <w:rsid w:val="009F1F98"/>
    <w:rsid w:val="009F2B54"/>
    <w:rsid w:val="009F41E3"/>
    <w:rsid w:val="009F57A7"/>
    <w:rsid w:val="00A06B24"/>
    <w:rsid w:val="00A06FCB"/>
    <w:rsid w:val="00A13853"/>
    <w:rsid w:val="00A25D45"/>
    <w:rsid w:val="00A30C4A"/>
    <w:rsid w:val="00A35B1C"/>
    <w:rsid w:val="00A35FD1"/>
    <w:rsid w:val="00A642B3"/>
    <w:rsid w:val="00A6640F"/>
    <w:rsid w:val="00A82346"/>
    <w:rsid w:val="00AA0F63"/>
    <w:rsid w:val="00AA1D38"/>
    <w:rsid w:val="00AB33FE"/>
    <w:rsid w:val="00AD1F22"/>
    <w:rsid w:val="00AE465D"/>
    <w:rsid w:val="00AF0857"/>
    <w:rsid w:val="00B01186"/>
    <w:rsid w:val="00B4193F"/>
    <w:rsid w:val="00B62CF3"/>
    <w:rsid w:val="00B6469B"/>
    <w:rsid w:val="00B67D78"/>
    <w:rsid w:val="00B91632"/>
    <w:rsid w:val="00BA4723"/>
    <w:rsid w:val="00BA4DB0"/>
    <w:rsid w:val="00BB741B"/>
    <w:rsid w:val="00BC18E9"/>
    <w:rsid w:val="00BC1EDF"/>
    <w:rsid w:val="00BD2231"/>
    <w:rsid w:val="00BD4460"/>
    <w:rsid w:val="00BE0AD2"/>
    <w:rsid w:val="00BE754D"/>
    <w:rsid w:val="00BF4AD3"/>
    <w:rsid w:val="00BF5A05"/>
    <w:rsid w:val="00C02040"/>
    <w:rsid w:val="00C03C4D"/>
    <w:rsid w:val="00C1419E"/>
    <w:rsid w:val="00C227FD"/>
    <w:rsid w:val="00C30E30"/>
    <w:rsid w:val="00C32100"/>
    <w:rsid w:val="00C34F37"/>
    <w:rsid w:val="00C55CFC"/>
    <w:rsid w:val="00C7736F"/>
    <w:rsid w:val="00C77E1D"/>
    <w:rsid w:val="00C920D2"/>
    <w:rsid w:val="00C93A82"/>
    <w:rsid w:val="00CB2C63"/>
    <w:rsid w:val="00CB7F41"/>
    <w:rsid w:val="00CD5B00"/>
    <w:rsid w:val="00CD6EF8"/>
    <w:rsid w:val="00CE13E8"/>
    <w:rsid w:val="00CF06C1"/>
    <w:rsid w:val="00D0056C"/>
    <w:rsid w:val="00D167FA"/>
    <w:rsid w:val="00D23952"/>
    <w:rsid w:val="00D36495"/>
    <w:rsid w:val="00D417B8"/>
    <w:rsid w:val="00D43D00"/>
    <w:rsid w:val="00D51AB0"/>
    <w:rsid w:val="00D5254D"/>
    <w:rsid w:val="00D54858"/>
    <w:rsid w:val="00D6592D"/>
    <w:rsid w:val="00D81A5D"/>
    <w:rsid w:val="00D87DE9"/>
    <w:rsid w:val="00D93AF7"/>
    <w:rsid w:val="00D955D2"/>
    <w:rsid w:val="00D968B5"/>
    <w:rsid w:val="00DA4DDA"/>
    <w:rsid w:val="00DB12F0"/>
    <w:rsid w:val="00DB4A12"/>
    <w:rsid w:val="00DB53EA"/>
    <w:rsid w:val="00DC441F"/>
    <w:rsid w:val="00DE67C3"/>
    <w:rsid w:val="00DE758E"/>
    <w:rsid w:val="00DF16E1"/>
    <w:rsid w:val="00DF3BFE"/>
    <w:rsid w:val="00DF6747"/>
    <w:rsid w:val="00DF6CB3"/>
    <w:rsid w:val="00DF7027"/>
    <w:rsid w:val="00E005E8"/>
    <w:rsid w:val="00E21AF0"/>
    <w:rsid w:val="00E43AD9"/>
    <w:rsid w:val="00E5776C"/>
    <w:rsid w:val="00E666E8"/>
    <w:rsid w:val="00E94DEF"/>
    <w:rsid w:val="00E95080"/>
    <w:rsid w:val="00EA64C0"/>
    <w:rsid w:val="00EC7B52"/>
    <w:rsid w:val="00ED08AA"/>
    <w:rsid w:val="00ED7A22"/>
    <w:rsid w:val="00EE4F4B"/>
    <w:rsid w:val="00EF3F4D"/>
    <w:rsid w:val="00F34C65"/>
    <w:rsid w:val="00F35267"/>
    <w:rsid w:val="00F50B69"/>
    <w:rsid w:val="00F54581"/>
    <w:rsid w:val="00F558A0"/>
    <w:rsid w:val="00F668B0"/>
    <w:rsid w:val="00F67B92"/>
    <w:rsid w:val="00F720BC"/>
    <w:rsid w:val="00F75379"/>
    <w:rsid w:val="00F763FB"/>
    <w:rsid w:val="00F80CD0"/>
    <w:rsid w:val="00F819C6"/>
    <w:rsid w:val="00F903F5"/>
    <w:rsid w:val="00FC344E"/>
    <w:rsid w:val="00FD6F27"/>
    <w:rsid w:val="00FD7405"/>
    <w:rsid w:val="00FE1AD2"/>
    <w:rsid w:val="00FE3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5"/>
        <w:szCs w:val="22"/>
        <w:lang w:val="en-US" w:eastAsia="en-US" w:bidi="ar-SA"/>
      </w:rPr>
    </w:rPrDefault>
    <w:pPrDefault>
      <w:pPr>
        <w:spacing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474"/>
    <w:pPr>
      <w:spacing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8530CE"/>
    <w:pPr>
      <w:keepNext/>
      <w:keepLines/>
      <w:spacing w:before="480" w:line="264" w:lineRule="auto"/>
      <w:jc w:val="center"/>
      <w:outlineLvl w:val="0"/>
    </w:pPr>
    <w:rPr>
      <w:rFonts w:eastAsiaTheme="majorEastAsia" w:cstheme="majorBidi"/>
      <w:b/>
      <w:bCs/>
      <w:sz w:val="25"/>
      <w:szCs w:val="28"/>
    </w:rPr>
  </w:style>
  <w:style w:type="paragraph" w:styleId="Heading2">
    <w:name w:val="heading 2"/>
    <w:basedOn w:val="Normal"/>
    <w:next w:val="Normal"/>
    <w:link w:val="Heading2Char"/>
    <w:uiPriority w:val="9"/>
    <w:unhideWhenUsed/>
    <w:qFormat/>
    <w:rsid w:val="008530CE"/>
    <w:pPr>
      <w:keepNext/>
      <w:keepLines/>
      <w:spacing w:before="200" w:line="264" w:lineRule="auto"/>
      <w:outlineLvl w:val="1"/>
    </w:pPr>
    <w:rPr>
      <w:rFonts w:eastAsiaTheme="majorEastAsia" w:cstheme="majorBidi"/>
      <w:b/>
      <w:bCs/>
      <w:sz w:val="25"/>
      <w:szCs w:val="26"/>
    </w:rPr>
  </w:style>
  <w:style w:type="paragraph" w:styleId="Heading3">
    <w:name w:val="heading 3"/>
    <w:basedOn w:val="Normal"/>
    <w:next w:val="Normal"/>
    <w:link w:val="Heading3Char"/>
    <w:uiPriority w:val="9"/>
    <w:unhideWhenUsed/>
    <w:qFormat/>
    <w:rsid w:val="008530CE"/>
    <w:pPr>
      <w:keepNext/>
      <w:keepLines/>
      <w:spacing w:line="264" w:lineRule="auto"/>
      <w:ind w:left="720"/>
      <w:outlineLvl w:val="2"/>
    </w:pPr>
    <w:rPr>
      <w:rFonts w:eastAsiaTheme="majorEastAsia" w:cstheme="majorBidi"/>
      <w:b/>
      <w:bCs/>
      <w:sz w:val="2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0CE"/>
    <w:rPr>
      <w:rFonts w:eastAsiaTheme="majorEastAsia" w:cstheme="majorBidi"/>
      <w:b/>
      <w:bCs/>
      <w:szCs w:val="28"/>
    </w:rPr>
  </w:style>
  <w:style w:type="character" w:customStyle="1" w:styleId="Heading2Char">
    <w:name w:val="Heading 2 Char"/>
    <w:basedOn w:val="DefaultParagraphFont"/>
    <w:link w:val="Heading2"/>
    <w:uiPriority w:val="9"/>
    <w:rsid w:val="008530CE"/>
    <w:rPr>
      <w:rFonts w:eastAsiaTheme="majorEastAsia" w:cstheme="majorBidi"/>
      <w:b/>
      <w:bCs/>
      <w:szCs w:val="26"/>
    </w:rPr>
  </w:style>
  <w:style w:type="character" w:customStyle="1" w:styleId="Heading3Char">
    <w:name w:val="Heading 3 Char"/>
    <w:basedOn w:val="DefaultParagraphFont"/>
    <w:link w:val="Heading3"/>
    <w:uiPriority w:val="9"/>
    <w:rsid w:val="008530CE"/>
    <w:rPr>
      <w:rFonts w:eastAsiaTheme="majorEastAsia" w:cstheme="majorBidi"/>
      <w:b/>
      <w:bCs/>
    </w:rPr>
  </w:style>
  <w:style w:type="paragraph" w:styleId="NoSpacing">
    <w:name w:val="No Spacing"/>
    <w:uiPriority w:val="1"/>
    <w:qFormat/>
    <w:rsid w:val="00235474"/>
    <w:pPr>
      <w:spacing w:line="240" w:lineRule="auto"/>
    </w:pPr>
  </w:style>
  <w:style w:type="paragraph" w:styleId="BalloonText">
    <w:name w:val="Balloon Text"/>
    <w:basedOn w:val="Normal"/>
    <w:link w:val="BalloonTextChar"/>
    <w:uiPriority w:val="99"/>
    <w:semiHidden/>
    <w:unhideWhenUsed/>
    <w:rsid w:val="004741C4"/>
    <w:rPr>
      <w:rFonts w:ascii="Tahoma" w:hAnsi="Tahoma" w:cs="Tahoma"/>
      <w:sz w:val="16"/>
      <w:szCs w:val="16"/>
    </w:rPr>
  </w:style>
  <w:style w:type="character" w:customStyle="1" w:styleId="BalloonTextChar">
    <w:name w:val="Balloon Text Char"/>
    <w:basedOn w:val="DefaultParagraphFont"/>
    <w:link w:val="BalloonText"/>
    <w:uiPriority w:val="99"/>
    <w:semiHidden/>
    <w:rsid w:val="004741C4"/>
    <w:rPr>
      <w:rFonts w:ascii="Tahoma" w:eastAsia="Times New Roman" w:hAnsi="Tahoma" w:cs="Tahoma"/>
      <w:sz w:val="16"/>
      <w:szCs w:val="16"/>
    </w:rPr>
  </w:style>
  <w:style w:type="paragraph" w:styleId="Header">
    <w:name w:val="header"/>
    <w:basedOn w:val="Normal"/>
    <w:link w:val="HeaderChar"/>
    <w:uiPriority w:val="99"/>
    <w:unhideWhenUsed/>
    <w:rsid w:val="00C30E30"/>
    <w:pPr>
      <w:tabs>
        <w:tab w:val="center" w:pos="4680"/>
        <w:tab w:val="right" w:pos="9360"/>
      </w:tabs>
    </w:pPr>
  </w:style>
  <w:style w:type="character" w:customStyle="1" w:styleId="HeaderChar">
    <w:name w:val="Header Char"/>
    <w:basedOn w:val="DefaultParagraphFont"/>
    <w:link w:val="Header"/>
    <w:uiPriority w:val="99"/>
    <w:rsid w:val="00C30E30"/>
    <w:rPr>
      <w:rFonts w:eastAsia="Times New Roman" w:cs="Times New Roman"/>
      <w:sz w:val="24"/>
      <w:szCs w:val="24"/>
    </w:rPr>
  </w:style>
  <w:style w:type="paragraph" w:styleId="Footer">
    <w:name w:val="footer"/>
    <w:basedOn w:val="Normal"/>
    <w:link w:val="FooterChar"/>
    <w:uiPriority w:val="99"/>
    <w:unhideWhenUsed/>
    <w:rsid w:val="00C30E30"/>
    <w:pPr>
      <w:tabs>
        <w:tab w:val="center" w:pos="4680"/>
        <w:tab w:val="right" w:pos="9360"/>
      </w:tabs>
    </w:pPr>
  </w:style>
  <w:style w:type="character" w:customStyle="1" w:styleId="FooterChar">
    <w:name w:val="Footer Char"/>
    <w:basedOn w:val="DefaultParagraphFont"/>
    <w:link w:val="Footer"/>
    <w:uiPriority w:val="99"/>
    <w:rsid w:val="00C30E30"/>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5"/>
        <w:szCs w:val="22"/>
        <w:lang w:val="en-US" w:eastAsia="en-US" w:bidi="ar-SA"/>
      </w:rPr>
    </w:rPrDefault>
    <w:pPrDefault>
      <w:pPr>
        <w:spacing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474"/>
    <w:pPr>
      <w:spacing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8530CE"/>
    <w:pPr>
      <w:keepNext/>
      <w:keepLines/>
      <w:spacing w:before="480" w:line="264" w:lineRule="auto"/>
      <w:jc w:val="center"/>
      <w:outlineLvl w:val="0"/>
    </w:pPr>
    <w:rPr>
      <w:rFonts w:eastAsiaTheme="majorEastAsia" w:cstheme="majorBidi"/>
      <w:b/>
      <w:bCs/>
      <w:sz w:val="25"/>
      <w:szCs w:val="28"/>
    </w:rPr>
  </w:style>
  <w:style w:type="paragraph" w:styleId="Heading2">
    <w:name w:val="heading 2"/>
    <w:basedOn w:val="Normal"/>
    <w:next w:val="Normal"/>
    <w:link w:val="Heading2Char"/>
    <w:uiPriority w:val="9"/>
    <w:unhideWhenUsed/>
    <w:qFormat/>
    <w:rsid w:val="008530CE"/>
    <w:pPr>
      <w:keepNext/>
      <w:keepLines/>
      <w:spacing w:before="200" w:line="264" w:lineRule="auto"/>
      <w:outlineLvl w:val="1"/>
    </w:pPr>
    <w:rPr>
      <w:rFonts w:eastAsiaTheme="majorEastAsia" w:cstheme="majorBidi"/>
      <w:b/>
      <w:bCs/>
      <w:sz w:val="25"/>
      <w:szCs w:val="26"/>
    </w:rPr>
  </w:style>
  <w:style w:type="paragraph" w:styleId="Heading3">
    <w:name w:val="heading 3"/>
    <w:basedOn w:val="Normal"/>
    <w:next w:val="Normal"/>
    <w:link w:val="Heading3Char"/>
    <w:uiPriority w:val="9"/>
    <w:unhideWhenUsed/>
    <w:qFormat/>
    <w:rsid w:val="008530CE"/>
    <w:pPr>
      <w:keepNext/>
      <w:keepLines/>
      <w:spacing w:line="264" w:lineRule="auto"/>
      <w:ind w:left="720"/>
      <w:outlineLvl w:val="2"/>
    </w:pPr>
    <w:rPr>
      <w:rFonts w:eastAsiaTheme="majorEastAsia" w:cstheme="majorBidi"/>
      <w:b/>
      <w:bCs/>
      <w:sz w:val="2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0CE"/>
    <w:rPr>
      <w:rFonts w:eastAsiaTheme="majorEastAsia" w:cstheme="majorBidi"/>
      <w:b/>
      <w:bCs/>
      <w:szCs w:val="28"/>
    </w:rPr>
  </w:style>
  <w:style w:type="character" w:customStyle="1" w:styleId="Heading2Char">
    <w:name w:val="Heading 2 Char"/>
    <w:basedOn w:val="DefaultParagraphFont"/>
    <w:link w:val="Heading2"/>
    <w:uiPriority w:val="9"/>
    <w:rsid w:val="008530CE"/>
    <w:rPr>
      <w:rFonts w:eastAsiaTheme="majorEastAsia" w:cstheme="majorBidi"/>
      <w:b/>
      <w:bCs/>
      <w:szCs w:val="26"/>
    </w:rPr>
  </w:style>
  <w:style w:type="character" w:customStyle="1" w:styleId="Heading3Char">
    <w:name w:val="Heading 3 Char"/>
    <w:basedOn w:val="DefaultParagraphFont"/>
    <w:link w:val="Heading3"/>
    <w:uiPriority w:val="9"/>
    <w:rsid w:val="008530CE"/>
    <w:rPr>
      <w:rFonts w:eastAsiaTheme="majorEastAsia" w:cstheme="majorBidi"/>
      <w:b/>
      <w:bCs/>
    </w:rPr>
  </w:style>
  <w:style w:type="paragraph" w:styleId="NoSpacing">
    <w:name w:val="No Spacing"/>
    <w:uiPriority w:val="1"/>
    <w:qFormat/>
    <w:rsid w:val="00235474"/>
    <w:pPr>
      <w:spacing w:line="240" w:lineRule="auto"/>
    </w:pPr>
  </w:style>
  <w:style w:type="paragraph" w:styleId="BalloonText">
    <w:name w:val="Balloon Text"/>
    <w:basedOn w:val="Normal"/>
    <w:link w:val="BalloonTextChar"/>
    <w:uiPriority w:val="99"/>
    <w:semiHidden/>
    <w:unhideWhenUsed/>
    <w:rsid w:val="004741C4"/>
    <w:rPr>
      <w:rFonts w:ascii="Tahoma" w:hAnsi="Tahoma" w:cs="Tahoma"/>
      <w:sz w:val="16"/>
      <w:szCs w:val="16"/>
    </w:rPr>
  </w:style>
  <w:style w:type="character" w:customStyle="1" w:styleId="BalloonTextChar">
    <w:name w:val="Balloon Text Char"/>
    <w:basedOn w:val="DefaultParagraphFont"/>
    <w:link w:val="BalloonText"/>
    <w:uiPriority w:val="99"/>
    <w:semiHidden/>
    <w:rsid w:val="004741C4"/>
    <w:rPr>
      <w:rFonts w:ascii="Tahoma" w:eastAsia="Times New Roman" w:hAnsi="Tahoma" w:cs="Tahoma"/>
      <w:sz w:val="16"/>
      <w:szCs w:val="16"/>
    </w:rPr>
  </w:style>
  <w:style w:type="paragraph" w:styleId="Header">
    <w:name w:val="header"/>
    <w:basedOn w:val="Normal"/>
    <w:link w:val="HeaderChar"/>
    <w:uiPriority w:val="99"/>
    <w:unhideWhenUsed/>
    <w:rsid w:val="00C30E30"/>
    <w:pPr>
      <w:tabs>
        <w:tab w:val="center" w:pos="4680"/>
        <w:tab w:val="right" w:pos="9360"/>
      </w:tabs>
    </w:pPr>
  </w:style>
  <w:style w:type="character" w:customStyle="1" w:styleId="HeaderChar">
    <w:name w:val="Header Char"/>
    <w:basedOn w:val="DefaultParagraphFont"/>
    <w:link w:val="Header"/>
    <w:uiPriority w:val="99"/>
    <w:rsid w:val="00C30E30"/>
    <w:rPr>
      <w:rFonts w:eastAsia="Times New Roman" w:cs="Times New Roman"/>
      <w:sz w:val="24"/>
      <w:szCs w:val="24"/>
    </w:rPr>
  </w:style>
  <w:style w:type="paragraph" w:styleId="Footer">
    <w:name w:val="footer"/>
    <w:basedOn w:val="Normal"/>
    <w:link w:val="FooterChar"/>
    <w:uiPriority w:val="99"/>
    <w:unhideWhenUsed/>
    <w:rsid w:val="00C30E30"/>
    <w:pPr>
      <w:tabs>
        <w:tab w:val="center" w:pos="4680"/>
        <w:tab w:val="right" w:pos="9360"/>
      </w:tabs>
    </w:pPr>
  </w:style>
  <w:style w:type="character" w:customStyle="1" w:styleId="FooterChar">
    <w:name w:val="Footer Char"/>
    <w:basedOn w:val="DefaultParagraphFont"/>
    <w:link w:val="Footer"/>
    <w:uiPriority w:val="99"/>
    <w:rsid w:val="00C30E30"/>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efix xmlns="dc463f71-b30c-4ab2-9473-d307f9d35888">UT</Prefix>
    <DocumentSetType xmlns="dc463f71-b30c-4ab2-9473-d307f9d35888">Notice</DocumentSetType>
    <IsConfidential xmlns="dc463f71-b30c-4ab2-9473-d307f9d35888">false</IsConfidential>
    <AgendaOrder xmlns="dc463f71-b30c-4ab2-9473-d307f9d35888">false</AgendaOrder>
    <CaseType xmlns="dc463f71-b30c-4ab2-9473-d307f9d35888">Transfer of Property</CaseType>
    <IndustryCode xmlns="dc463f71-b30c-4ab2-9473-d307f9d35888">170</IndustryCode>
    <CaseStatus xmlns="dc463f71-b30c-4ab2-9473-d307f9d35888">Closed</CaseStatus>
    <OpenedDate xmlns="dc463f71-b30c-4ab2-9473-d307f9d35888">2009-05-29T07:00:00+00:00</OpenedDate>
    <Date1 xmlns="dc463f71-b30c-4ab2-9473-d307f9d35888">2013-09-17T07:00:00+00:00</Date1>
    <IsDocumentOrder xmlns="dc463f71-b30c-4ab2-9473-d307f9d35888" xsi:nil="true"/>
    <IsHighlyConfidential xmlns="dc463f71-b30c-4ab2-9473-d307f9d35888">false</IsHighlyConfidential>
    <CaseCompanyNames xmlns="dc463f71-b30c-4ab2-9473-d307f9d35888">Verizon Northwest Inc.</CaseCompanyNames>
    <DocketNumber xmlns="dc463f71-b30c-4ab2-9473-d307f9d35888">090842</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0ABD1E3ED7E51D4EBDFD238B4D34CC2D" ma:contentTypeVersion="131" ma:contentTypeDescription="" ma:contentTypeScope="" ma:versionID="0d6050fba20118cd134162a7318cf1cc">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4ccd4140794adb7bccf17b21b5812a9d"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015f1b76-b32e-440f-80a7-f0ca4d8a872c" ContentTypeId="0x0101006E56B4D1795A2E4DB2F0B01679ED314A" PreviousValue="true"/>
</file>

<file path=customXml/itemProps1.xml><?xml version="1.0" encoding="utf-8"?>
<ds:datastoreItem xmlns:ds="http://schemas.openxmlformats.org/officeDocument/2006/customXml" ds:itemID="{7139A0BC-46E4-4889-B3B3-278A4C144447}"/>
</file>

<file path=customXml/itemProps2.xml><?xml version="1.0" encoding="utf-8"?>
<ds:datastoreItem xmlns:ds="http://schemas.openxmlformats.org/officeDocument/2006/customXml" ds:itemID="{8DB6981A-F0E2-41F3-ACF5-C95B9436A04C}"/>
</file>

<file path=customXml/itemProps3.xml><?xml version="1.0" encoding="utf-8"?>
<ds:datastoreItem xmlns:ds="http://schemas.openxmlformats.org/officeDocument/2006/customXml" ds:itemID="{58E3203C-C03A-4018-856D-95CF2F7555DE}"/>
</file>

<file path=customXml/itemProps4.xml><?xml version="1.0" encoding="utf-8"?>
<ds:datastoreItem xmlns:ds="http://schemas.openxmlformats.org/officeDocument/2006/customXml" ds:itemID="{A15FD8FB-51F6-4C45-8D97-8A21252519E2}"/>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2013-09-17T21:05:00Z</dcterms:created>
  <dcterms:modified xsi:type="dcterms:W3CDTF">2013-09-17T21:13:00Z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0x0101006E56B4D1795A2E4DB2F0B01679ED314A000ABD1E3ED7E51D4EBDFD238B4D34CC2D</vt:lpwstr>
  </property>
  <property fmtid="{D5CDD505-2E9C-101B-9397-08002B2CF9AE}" pid="3" name="_docset_NoMedatataSyncRequired">
    <vt:lpwstr>False</vt:lpwstr>
  </property>
</Properties>
</file>