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0E" w:rsidRPr="00710A7B" w:rsidRDefault="006E2843">
      <w:pPr>
        <w:jc w:val="center"/>
        <w:rPr>
          <w:rFonts w:ascii="Times New Roman" w:hAnsi="Times New Roman" w:cs="Times New Roman"/>
          <w:b/>
          <w:sz w:val="28"/>
          <w:szCs w:val="28"/>
        </w:rPr>
      </w:pPr>
      <w:bookmarkStart w:id="0" w:name="_GoBack"/>
      <w:bookmarkEnd w:id="0"/>
      <w:r w:rsidRPr="006E2843">
        <w:rPr>
          <w:rFonts w:ascii="Times New Roman" w:hAnsi="Times New Roman" w:cs="Times New Roman"/>
          <w:b/>
          <w:sz w:val="28"/>
          <w:szCs w:val="28"/>
        </w:rPr>
        <w:t>ATTACHMENT 1</w:t>
      </w:r>
    </w:p>
    <w:p w:rsidR="00FC0524" w:rsidRDefault="00B5790E">
      <w:pPr>
        <w:rPr>
          <w:rFonts w:ascii="Times New Roman Bold" w:hAnsi="Times New Roman Bold" w:cs="Times New Roman"/>
          <w:smallCaps/>
          <w:sz w:val="24"/>
          <w:szCs w:val="24"/>
        </w:rPr>
      </w:pPr>
      <w:r w:rsidRPr="0043030E">
        <w:rPr>
          <w:rFonts w:ascii="Times New Roman Bold" w:hAnsi="Times New Roman Bold" w:cs="Times New Roman"/>
          <w:b/>
          <w:smallCaps/>
          <w:sz w:val="24"/>
          <w:szCs w:val="24"/>
        </w:rPr>
        <w:t>1.</w:t>
      </w:r>
      <w:r w:rsidRPr="0043030E">
        <w:rPr>
          <w:rFonts w:ascii="Times New Roman Bold" w:hAnsi="Times New Roman Bold" w:cs="Times New Roman"/>
          <w:b/>
          <w:smallCaps/>
          <w:sz w:val="24"/>
          <w:szCs w:val="24"/>
        </w:rPr>
        <w:tab/>
        <w:t>Definitions.</w:t>
      </w:r>
    </w:p>
    <w:p w:rsidR="00FC0524" w:rsidRDefault="0043030E" w:rsidP="0043030E">
      <w:pPr>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As used in this Agreement certain terms shall have the meanings stated below:</w:t>
      </w:r>
    </w:p>
    <w:p w:rsidR="00FC0524" w:rsidRDefault="0043030E" w:rsidP="0043030E">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(a)</w:t>
      </w:r>
      <w:r w:rsidR="00B5790E" w:rsidRPr="00DD35B8">
        <w:rPr>
          <w:rFonts w:ascii="Times New Roman" w:hAnsi="Times New Roman" w:cs="Times New Roman"/>
          <w:sz w:val="24"/>
          <w:szCs w:val="24"/>
        </w:rPr>
        <w:tab/>
        <w:t>“</w:t>
      </w:r>
      <w:r w:rsidR="001F6B80" w:rsidRPr="00DD35B8">
        <w:rPr>
          <w:rFonts w:ascii="Times New Roman" w:hAnsi="Times New Roman" w:cs="Times New Roman"/>
          <w:sz w:val="24"/>
          <w:szCs w:val="24"/>
        </w:rPr>
        <w:t>Washington</w:t>
      </w:r>
      <w:r w:rsidR="00B5790E" w:rsidRPr="00DD35B8">
        <w:rPr>
          <w:rFonts w:ascii="Times New Roman" w:hAnsi="Times New Roman" w:cs="Times New Roman"/>
          <w:sz w:val="24"/>
          <w:szCs w:val="24"/>
        </w:rPr>
        <w:t xml:space="preserve"> Regulated Services” shall mean intrastate telecommunications services that are contained in </w:t>
      </w:r>
      <w:r w:rsidR="001F6B80" w:rsidRPr="00DD35B8">
        <w:rPr>
          <w:rFonts w:ascii="Times New Roman" w:hAnsi="Times New Roman" w:cs="Times New Roman"/>
          <w:sz w:val="24"/>
          <w:szCs w:val="24"/>
        </w:rPr>
        <w:t>CenturyLink’s</w:t>
      </w:r>
      <w:r w:rsidR="00B5790E" w:rsidRPr="00DD35B8">
        <w:rPr>
          <w:rFonts w:ascii="Times New Roman" w:hAnsi="Times New Roman" w:cs="Times New Roman"/>
          <w:sz w:val="24"/>
          <w:szCs w:val="24"/>
        </w:rPr>
        <w:t xml:space="preserve"> effective tariffs on file at the </w:t>
      </w:r>
      <w:r w:rsidR="001F6B80" w:rsidRPr="00DD35B8">
        <w:rPr>
          <w:rFonts w:ascii="Times New Roman" w:hAnsi="Times New Roman" w:cs="Times New Roman"/>
          <w:sz w:val="24"/>
          <w:szCs w:val="24"/>
        </w:rPr>
        <w:t>Washington Utilities and Transportation</w:t>
      </w:r>
      <w:r w:rsidR="00B5790E" w:rsidRPr="00DD35B8">
        <w:rPr>
          <w:rFonts w:ascii="Times New Roman" w:hAnsi="Times New Roman" w:cs="Times New Roman"/>
          <w:sz w:val="24"/>
          <w:szCs w:val="24"/>
        </w:rPr>
        <w:t xml:space="preserve"> C</w:t>
      </w:r>
      <w:r w:rsidR="001F6B80" w:rsidRPr="00DD35B8">
        <w:rPr>
          <w:rFonts w:ascii="Times New Roman" w:hAnsi="Times New Roman" w:cs="Times New Roman"/>
          <w:sz w:val="24"/>
          <w:szCs w:val="24"/>
        </w:rPr>
        <w:t xml:space="preserve">ommission (“Commission” </w:t>
      </w:r>
      <w:r w:rsidR="00B5790E" w:rsidRPr="00DD35B8">
        <w:rPr>
          <w:rFonts w:ascii="Times New Roman" w:hAnsi="Times New Roman" w:cs="Times New Roman"/>
          <w:sz w:val="24"/>
          <w:szCs w:val="24"/>
        </w:rPr>
        <w:t>)</w:t>
      </w:r>
      <w:r w:rsidR="001F6B80" w:rsidRPr="00DD35B8">
        <w:rPr>
          <w:rFonts w:ascii="Times New Roman" w:hAnsi="Times New Roman" w:cs="Times New Roman"/>
          <w:sz w:val="24"/>
          <w:szCs w:val="24"/>
        </w:rPr>
        <w:t xml:space="preserve"> </w:t>
      </w:r>
      <w:r w:rsidR="00B5790E" w:rsidRPr="00DD35B8">
        <w:rPr>
          <w:rFonts w:ascii="Times New Roman" w:hAnsi="Times New Roman" w:cs="Times New Roman"/>
          <w:sz w:val="24"/>
          <w:szCs w:val="24"/>
        </w:rPr>
        <w:t xml:space="preserve">as of the Effective Date. </w:t>
      </w:r>
    </w:p>
    <w:p w:rsidR="00FC0524" w:rsidRDefault="0043030E" w:rsidP="0043030E">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(b)</w:t>
      </w:r>
      <w:r w:rsidR="00B5790E" w:rsidRPr="00DD35B8">
        <w:rPr>
          <w:rFonts w:ascii="Times New Roman" w:hAnsi="Times New Roman" w:cs="Times New Roman"/>
          <w:sz w:val="24"/>
          <w:szCs w:val="24"/>
        </w:rPr>
        <w:tab/>
        <w:t xml:space="preserve">“Current Contract” shall mean any contract now in effect between </w:t>
      </w:r>
      <w:r w:rsidR="001F6B80" w:rsidRPr="00DD35B8">
        <w:rPr>
          <w:rFonts w:ascii="Times New Roman" w:hAnsi="Times New Roman" w:cs="Times New Roman"/>
          <w:sz w:val="24"/>
          <w:szCs w:val="24"/>
        </w:rPr>
        <w:t xml:space="preserve">CenturyLink </w:t>
      </w:r>
      <w:r w:rsidR="00B5790E" w:rsidRPr="00DD35B8">
        <w:rPr>
          <w:rFonts w:ascii="Times New Roman" w:hAnsi="Times New Roman" w:cs="Times New Roman"/>
          <w:sz w:val="24"/>
          <w:szCs w:val="24"/>
        </w:rPr>
        <w:t xml:space="preserve">that is limited to providing </w:t>
      </w:r>
      <w:r w:rsidR="001F6B80" w:rsidRPr="00DD35B8">
        <w:rPr>
          <w:rFonts w:ascii="Times New Roman" w:hAnsi="Times New Roman" w:cs="Times New Roman"/>
          <w:sz w:val="24"/>
          <w:szCs w:val="24"/>
        </w:rPr>
        <w:t>Washington</w:t>
      </w:r>
      <w:r w:rsidR="00B5790E" w:rsidRPr="00DD35B8">
        <w:rPr>
          <w:rFonts w:ascii="Times New Roman" w:hAnsi="Times New Roman" w:cs="Times New Roman"/>
          <w:sz w:val="24"/>
          <w:szCs w:val="24"/>
        </w:rPr>
        <w:t xml:space="preserve"> Regulated Services to DoD/FEA l</w:t>
      </w:r>
      <w:r w:rsidR="00DD35B8">
        <w:rPr>
          <w:rFonts w:ascii="Times New Roman" w:hAnsi="Times New Roman" w:cs="Times New Roman"/>
          <w:sz w:val="24"/>
          <w:szCs w:val="24"/>
        </w:rPr>
        <w:t>ocations in the State of Washington</w:t>
      </w:r>
      <w:r w:rsidR="00B5790E" w:rsidRPr="00DD35B8">
        <w:rPr>
          <w:rFonts w:ascii="Times New Roman" w:hAnsi="Times New Roman" w:cs="Times New Roman"/>
          <w:sz w:val="24"/>
          <w:szCs w:val="24"/>
        </w:rPr>
        <w:t xml:space="preserve">.  </w:t>
      </w:r>
    </w:p>
    <w:p w:rsidR="00FC0524" w:rsidRDefault="0043030E" w:rsidP="0043030E">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(c)</w:t>
      </w:r>
      <w:r w:rsidR="00B5790E" w:rsidRPr="00DD35B8">
        <w:rPr>
          <w:rFonts w:ascii="Times New Roman" w:hAnsi="Times New Roman" w:cs="Times New Roman"/>
          <w:sz w:val="24"/>
          <w:szCs w:val="24"/>
        </w:rPr>
        <w:tab/>
        <w:t>“Successor C</w:t>
      </w:r>
      <w:r w:rsidR="00FE4B55">
        <w:rPr>
          <w:rFonts w:ascii="Times New Roman" w:hAnsi="Times New Roman" w:cs="Times New Roman"/>
          <w:sz w:val="24"/>
          <w:szCs w:val="24"/>
        </w:rPr>
        <w:t xml:space="preserve">ontracts” shall mean contracts </w:t>
      </w:r>
      <w:r w:rsidR="00B5790E" w:rsidRPr="00DD35B8">
        <w:rPr>
          <w:rFonts w:ascii="Times New Roman" w:hAnsi="Times New Roman" w:cs="Times New Roman"/>
          <w:sz w:val="24"/>
          <w:szCs w:val="24"/>
        </w:rPr>
        <w:t xml:space="preserve">awarded during the “Rate </w:t>
      </w:r>
      <w:r w:rsidR="00B61EC2">
        <w:rPr>
          <w:rFonts w:ascii="Times New Roman" w:hAnsi="Times New Roman" w:cs="Times New Roman"/>
          <w:sz w:val="24"/>
          <w:szCs w:val="24"/>
        </w:rPr>
        <w:t>P</w:t>
      </w:r>
      <w:r w:rsidR="00B5790E" w:rsidRPr="00DD35B8">
        <w:rPr>
          <w:rFonts w:ascii="Times New Roman" w:hAnsi="Times New Roman" w:cs="Times New Roman"/>
          <w:sz w:val="24"/>
          <w:szCs w:val="24"/>
        </w:rPr>
        <w:t>rotection Period.”</w:t>
      </w:r>
    </w:p>
    <w:p w:rsidR="00FC0524" w:rsidRDefault="0043030E" w:rsidP="0043030E">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ab/>
        <w:t>(d)</w:t>
      </w:r>
      <w:r w:rsidR="00B5790E" w:rsidRPr="00DD35B8">
        <w:rPr>
          <w:rFonts w:ascii="Times New Roman" w:hAnsi="Times New Roman" w:cs="Times New Roman"/>
          <w:sz w:val="24"/>
          <w:szCs w:val="24"/>
        </w:rPr>
        <w:tab/>
        <w:t>“Effective Date</w:t>
      </w:r>
      <w:r w:rsidR="00DA700F">
        <w:rPr>
          <w:rFonts w:ascii="Times New Roman" w:hAnsi="Times New Roman" w:cs="Times New Roman"/>
          <w:sz w:val="24"/>
          <w:szCs w:val="24"/>
        </w:rPr>
        <w:t xml:space="preserve">” </w:t>
      </w:r>
      <w:r w:rsidR="00B5790E" w:rsidRPr="00DD35B8">
        <w:rPr>
          <w:rFonts w:ascii="Times New Roman" w:hAnsi="Times New Roman" w:cs="Times New Roman"/>
          <w:sz w:val="24"/>
          <w:szCs w:val="24"/>
        </w:rPr>
        <w:t xml:space="preserve">shall mean </w:t>
      </w:r>
      <w:r w:rsidR="001945E8">
        <w:rPr>
          <w:rFonts w:ascii="Times New Roman" w:hAnsi="Times New Roman" w:cs="Times New Roman"/>
          <w:sz w:val="24"/>
          <w:szCs w:val="24"/>
        </w:rPr>
        <w:t>the d</w:t>
      </w:r>
      <w:r w:rsidR="001945E8" w:rsidRPr="00DA700F">
        <w:rPr>
          <w:rFonts w:ascii="Times New Roman" w:hAnsi="Times New Roman" w:cs="Times New Roman"/>
          <w:sz w:val="24"/>
          <w:szCs w:val="24"/>
        </w:rPr>
        <w:t>ate the Agreement is approved, without change, by Commission order.</w:t>
      </w:r>
      <w:r w:rsidR="00B5790E" w:rsidRPr="00DD35B8">
        <w:rPr>
          <w:rFonts w:ascii="Times New Roman" w:hAnsi="Times New Roman" w:cs="Times New Roman"/>
          <w:sz w:val="24"/>
          <w:szCs w:val="24"/>
        </w:rPr>
        <w:t xml:space="preserve"> </w:t>
      </w:r>
    </w:p>
    <w:p w:rsidR="00FC0524" w:rsidRDefault="0043030E" w:rsidP="0043030E">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(e)</w:t>
      </w:r>
      <w:r w:rsidR="00B5790E" w:rsidRPr="00DD35B8">
        <w:rPr>
          <w:rFonts w:ascii="Times New Roman" w:hAnsi="Times New Roman" w:cs="Times New Roman"/>
          <w:sz w:val="24"/>
          <w:szCs w:val="24"/>
        </w:rPr>
        <w:tab/>
        <w:t>“Rate Protection Period” shall mean the five year period that commences upon the Effective Date.</w:t>
      </w:r>
    </w:p>
    <w:p w:rsidR="003F7A71" w:rsidRDefault="0043030E" w:rsidP="0043030E">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(f)</w:t>
      </w:r>
      <w:r w:rsidR="00B5790E" w:rsidRPr="00DD35B8">
        <w:rPr>
          <w:rFonts w:ascii="Times New Roman" w:hAnsi="Times New Roman" w:cs="Times New Roman"/>
          <w:sz w:val="24"/>
          <w:szCs w:val="24"/>
        </w:rPr>
        <w:tab/>
        <w:t>“</w:t>
      </w:r>
      <w:proofErr w:type="spellStart"/>
      <w:r w:rsidR="00B5790E" w:rsidRPr="00DD35B8">
        <w:rPr>
          <w:rFonts w:ascii="Times New Roman" w:hAnsi="Times New Roman" w:cs="Times New Roman"/>
          <w:sz w:val="24"/>
          <w:szCs w:val="24"/>
        </w:rPr>
        <w:t>DoD</w:t>
      </w:r>
      <w:proofErr w:type="spellEnd"/>
      <w:r w:rsidR="00B5790E" w:rsidRPr="00DD35B8">
        <w:rPr>
          <w:rFonts w:ascii="Times New Roman" w:hAnsi="Times New Roman" w:cs="Times New Roman"/>
          <w:sz w:val="24"/>
          <w:szCs w:val="24"/>
        </w:rPr>
        <w:t xml:space="preserve">/FEA”: </w:t>
      </w:r>
      <w:r w:rsidR="00DA700F">
        <w:rPr>
          <w:rFonts w:ascii="Times New Roman" w:hAnsi="Times New Roman" w:cs="Times New Roman"/>
          <w:sz w:val="24"/>
          <w:szCs w:val="24"/>
        </w:rPr>
        <w:t xml:space="preserve"> </w:t>
      </w:r>
      <w:r w:rsidR="00B5790E" w:rsidRPr="00DD35B8">
        <w:rPr>
          <w:rFonts w:ascii="Times New Roman" w:hAnsi="Times New Roman" w:cs="Times New Roman"/>
          <w:sz w:val="24"/>
          <w:szCs w:val="24"/>
        </w:rPr>
        <w:t>U.S. Department of Defense and All Other Federal Agencies including all entities and components of the Federal government (both military and nonmilitary).</w:t>
      </w:r>
    </w:p>
    <w:p w:rsidR="00FC0524" w:rsidRPr="00DD35B8" w:rsidRDefault="0043030E" w:rsidP="0043030E">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sidR="003F7A71">
        <w:rPr>
          <w:rFonts w:ascii="Times New Roman" w:hAnsi="Times New Roman" w:cs="Times New Roman"/>
          <w:sz w:val="24"/>
          <w:szCs w:val="24"/>
        </w:rPr>
        <w:t>(g)</w:t>
      </w:r>
      <w:r w:rsidR="003F7A71">
        <w:rPr>
          <w:rFonts w:ascii="Times New Roman" w:hAnsi="Times New Roman" w:cs="Times New Roman"/>
          <w:sz w:val="24"/>
          <w:szCs w:val="24"/>
        </w:rPr>
        <w:tab/>
        <w:t xml:space="preserve">“CenturyLink”: </w:t>
      </w:r>
      <w:r w:rsidR="00DA700F">
        <w:rPr>
          <w:rFonts w:ascii="Times New Roman" w:hAnsi="Times New Roman" w:cs="Times New Roman"/>
          <w:sz w:val="24"/>
          <w:szCs w:val="24"/>
        </w:rPr>
        <w:t xml:space="preserve"> </w:t>
      </w:r>
      <w:r w:rsidR="003F7A71">
        <w:rPr>
          <w:rFonts w:ascii="Times New Roman" w:hAnsi="Times New Roman" w:cs="Times New Roman"/>
          <w:sz w:val="24"/>
          <w:szCs w:val="24"/>
        </w:rPr>
        <w:t>the petitioning Cen</w:t>
      </w:r>
      <w:r w:rsidR="00DA700F">
        <w:rPr>
          <w:rFonts w:ascii="Times New Roman" w:hAnsi="Times New Roman" w:cs="Times New Roman"/>
          <w:sz w:val="24"/>
          <w:szCs w:val="24"/>
        </w:rPr>
        <w:t>turyLink c</w:t>
      </w:r>
      <w:r w:rsidR="003F7A71">
        <w:rPr>
          <w:rFonts w:ascii="Times New Roman" w:hAnsi="Times New Roman" w:cs="Times New Roman"/>
          <w:sz w:val="24"/>
          <w:szCs w:val="24"/>
        </w:rPr>
        <w:t xml:space="preserve">ompanies in Docket No. </w:t>
      </w:r>
      <w:proofErr w:type="gramStart"/>
      <w:r w:rsidR="003F7A71">
        <w:rPr>
          <w:rFonts w:ascii="Times New Roman" w:hAnsi="Times New Roman" w:cs="Times New Roman"/>
          <w:sz w:val="24"/>
          <w:szCs w:val="24"/>
        </w:rPr>
        <w:t>UT-130477.</w:t>
      </w:r>
      <w:proofErr w:type="gramEnd"/>
      <w:r w:rsidR="00B5790E" w:rsidRPr="00DD35B8">
        <w:rPr>
          <w:rFonts w:ascii="Times New Roman" w:hAnsi="Times New Roman" w:cs="Times New Roman"/>
          <w:sz w:val="24"/>
          <w:szCs w:val="24"/>
        </w:rPr>
        <w:t xml:space="preserve"> </w:t>
      </w:r>
    </w:p>
    <w:p w:rsidR="00FC0524" w:rsidRDefault="00B5790E">
      <w:pPr>
        <w:rPr>
          <w:rFonts w:ascii="Times New Roman" w:hAnsi="Times New Roman" w:cs="Times New Roman"/>
          <w:b/>
          <w:smallCaps/>
          <w:sz w:val="24"/>
          <w:szCs w:val="24"/>
        </w:rPr>
      </w:pPr>
      <w:r w:rsidRPr="0043030E">
        <w:rPr>
          <w:rFonts w:ascii="Times New Roman" w:hAnsi="Times New Roman" w:cs="Times New Roman"/>
          <w:b/>
          <w:smallCaps/>
          <w:sz w:val="24"/>
          <w:szCs w:val="24"/>
        </w:rPr>
        <w:t>2.</w:t>
      </w:r>
      <w:r w:rsidRPr="0043030E">
        <w:rPr>
          <w:rFonts w:ascii="Times New Roman" w:hAnsi="Times New Roman" w:cs="Times New Roman"/>
          <w:b/>
          <w:smallCaps/>
          <w:sz w:val="24"/>
          <w:szCs w:val="24"/>
        </w:rPr>
        <w:tab/>
        <w:t>Rate Protection Commitment</w:t>
      </w:r>
    </w:p>
    <w:p w:rsidR="00FC0524" w:rsidRDefault="0043030E" w:rsidP="0043030E">
      <w:pPr>
        <w:ind w:left="720" w:hanging="72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In the event that during the Rate Protection Period DoD/FEA solicits bids for procurement of telecom</w:t>
      </w:r>
      <w:r w:rsidR="00DD35B8">
        <w:rPr>
          <w:rFonts w:ascii="Times New Roman" w:hAnsi="Times New Roman" w:cs="Times New Roman"/>
          <w:sz w:val="24"/>
          <w:szCs w:val="24"/>
        </w:rPr>
        <w:t>munications services for Washington</w:t>
      </w:r>
      <w:r w:rsidR="00B5790E" w:rsidRPr="00DD35B8">
        <w:rPr>
          <w:rFonts w:ascii="Times New Roman" w:hAnsi="Times New Roman" w:cs="Times New Roman"/>
          <w:sz w:val="24"/>
          <w:szCs w:val="24"/>
        </w:rPr>
        <w:t xml:space="preserve"> locations where </w:t>
      </w:r>
      <w:r w:rsidR="001F6B80"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is the incumbent local exchange carrier but not the existing contract awardee, </w:t>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commits to bid on the procurement.  </w:t>
      </w:r>
    </w:p>
    <w:p w:rsidR="00FC0524" w:rsidRDefault="0043030E" w:rsidP="0043030E">
      <w:pPr>
        <w:ind w:left="720" w:hanging="720"/>
        <w:rPr>
          <w:rFonts w:ascii="Times New Roman" w:hAnsi="Times New Roman" w:cs="Times New Roman"/>
          <w:sz w:val="24"/>
          <w:szCs w:val="24"/>
        </w:rPr>
      </w:pPr>
      <w:r>
        <w:rPr>
          <w:rFonts w:ascii="Times New Roman" w:hAnsi="Times New Roman" w:cs="Times New Roman"/>
          <w:sz w:val="24"/>
          <w:szCs w:val="24"/>
        </w:rPr>
        <w:tab/>
      </w:r>
      <w:r w:rsidR="00B5790E" w:rsidRPr="00DD35B8">
        <w:rPr>
          <w:rFonts w:ascii="Times New Roman" w:hAnsi="Times New Roman" w:cs="Times New Roman"/>
          <w:sz w:val="24"/>
          <w:szCs w:val="24"/>
        </w:rPr>
        <w:t xml:space="preserve">In the event that during the Rate Protection Period DoD/FEA solicits bids for procurement of telecommunications services for the same location as a Current Contract, </w:t>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will (i) bid on the procurement, (ii) and, to the extent such  bid is for </w:t>
      </w:r>
      <w:r w:rsidR="001F6B80" w:rsidRPr="00DD35B8">
        <w:rPr>
          <w:rFonts w:ascii="Times New Roman" w:hAnsi="Times New Roman" w:cs="Times New Roman"/>
          <w:sz w:val="24"/>
          <w:szCs w:val="24"/>
        </w:rPr>
        <w:t>Washington</w:t>
      </w:r>
      <w:r w:rsidR="00B5790E" w:rsidRPr="00DD35B8">
        <w:rPr>
          <w:rFonts w:ascii="Times New Roman" w:hAnsi="Times New Roman" w:cs="Times New Roman"/>
          <w:sz w:val="24"/>
          <w:szCs w:val="24"/>
        </w:rPr>
        <w:t xml:space="preserve"> Regulated Services included in the Current Contract, the </w:t>
      </w:r>
      <w:r w:rsidR="001F6B80"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bid shall offer rates, terms,</w:t>
      </w:r>
      <w:r w:rsidR="001F6B80" w:rsidRPr="00DD35B8">
        <w:rPr>
          <w:rFonts w:ascii="Times New Roman" w:hAnsi="Times New Roman" w:cs="Times New Roman"/>
          <w:sz w:val="24"/>
          <w:szCs w:val="24"/>
        </w:rPr>
        <w:t xml:space="preserve"> and conditions for such Washington</w:t>
      </w:r>
      <w:r w:rsidR="00B5790E" w:rsidRPr="00DD35B8">
        <w:rPr>
          <w:rFonts w:ascii="Times New Roman" w:hAnsi="Times New Roman" w:cs="Times New Roman"/>
          <w:sz w:val="24"/>
          <w:szCs w:val="24"/>
        </w:rPr>
        <w:t xml:space="preserve"> Regulated Services that shall be no higher or less advantageous than the rates, terms and conditions provided under the Current Contract.  This commitment shall apply to bids during the Rate Protection Period </w:t>
      </w:r>
      <w:r w:rsidR="00B5790E" w:rsidRPr="00DD35B8">
        <w:rPr>
          <w:rFonts w:ascii="Times New Roman" w:hAnsi="Times New Roman" w:cs="Times New Roman"/>
          <w:sz w:val="24"/>
          <w:szCs w:val="24"/>
        </w:rPr>
        <w:lastRenderedPageBreak/>
        <w:t>for all Successor Contracts.  This commitment shall not apply to</w:t>
      </w:r>
      <w:r w:rsidR="00B5790E" w:rsidRPr="00DD35B8">
        <w:rPr>
          <w:rFonts w:ascii="Times New Roman" w:hAnsi="Times New Roman" w:cs="Times New Roman"/>
          <w:color w:val="1F497D"/>
          <w:sz w:val="24"/>
          <w:szCs w:val="24"/>
        </w:rPr>
        <w:t xml:space="preserve"> </w:t>
      </w:r>
      <w:r w:rsidR="00B5790E" w:rsidRPr="00DD35B8">
        <w:rPr>
          <w:rFonts w:ascii="Times New Roman" w:hAnsi="Times New Roman" w:cs="Times New Roman"/>
          <w:sz w:val="24"/>
          <w:szCs w:val="24"/>
        </w:rPr>
        <w:t>mandatory fees and charges ordered by the C</w:t>
      </w:r>
      <w:r w:rsidR="001F6B80" w:rsidRPr="00DD35B8">
        <w:rPr>
          <w:rFonts w:ascii="Times New Roman" w:hAnsi="Times New Roman" w:cs="Times New Roman"/>
          <w:sz w:val="24"/>
          <w:szCs w:val="24"/>
        </w:rPr>
        <w:t>ommission</w:t>
      </w:r>
      <w:r w:rsidR="00B5790E" w:rsidRPr="00DD35B8">
        <w:rPr>
          <w:rFonts w:ascii="Times New Roman" w:hAnsi="Times New Roman" w:cs="Times New Roman"/>
          <w:sz w:val="24"/>
          <w:szCs w:val="24"/>
        </w:rPr>
        <w:t xml:space="preserve"> and Federal Communications Commission authorized charges.  Nothing in this commitment is intended to prevent </w:t>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from aggressively competing on new bids, </w:t>
      </w:r>
      <w:r w:rsidR="00B5790E" w:rsidRPr="00DD35B8">
        <w:rPr>
          <w:rFonts w:ascii="Times New Roman" w:hAnsi="Times New Roman" w:cs="Times New Roman"/>
          <w:i/>
          <w:sz w:val="24"/>
          <w:szCs w:val="24"/>
        </w:rPr>
        <w:t>i.e.,</w:t>
      </w:r>
      <w:r w:rsidR="00B5790E" w:rsidRPr="00DD35B8">
        <w:rPr>
          <w:rFonts w:ascii="Times New Roman" w:hAnsi="Times New Roman" w:cs="Times New Roman"/>
          <w:sz w:val="24"/>
          <w:szCs w:val="24"/>
        </w:rPr>
        <w:t xml:space="preserve"> offering lower prices or more favorable terms and conditions in future bids than those in Current Contracts or where </w:t>
      </w:r>
      <w:r w:rsidR="001F6B80"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is the incumbent LEC.</w:t>
      </w:r>
    </w:p>
    <w:p w:rsidR="00FC0524" w:rsidRPr="0043030E" w:rsidRDefault="00B5790E" w:rsidP="0043030E">
      <w:pPr>
        <w:ind w:left="720" w:hanging="720"/>
        <w:rPr>
          <w:rFonts w:ascii="Times New Roman Bold" w:hAnsi="Times New Roman Bold" w:cs="Times New Roman"/>
          <w:b/>
          <w:smallCaps/>
          <w:sz w:val="24"/>
          <w:szCs w:val="24"/>
        </w:rPr>
      </w:pPr>
      <w:r w:rsidRPr="0043030E">
        <w:rPr>
          <w:rFonts w:ascii="Times New Roman Bold" w:hAnsi="Times New Roman Bold" w:cs="Times New Roman"/>
          <w:b/>
          <w:smallCaps/>
          <w:sz w:val="24"/>
          <w:szCs w:val="24"/>
        </w:rPr>
        <w:t>3.</w:t>
      </w:r>
      <w:r w:rsidRPr="0043030E">
        <w:rPr>
          <w:rFonts w:ascii="Times New Roman Bold" w:hAnsi="Times New Roman Bold" w:cs="Times New Roman"/>
          <w:b/>
          <w:smallCaps/>
          <w:sz w:val="24"/>
          <w:szCs w:val="24"/>
        </w:rPr>
        <w:tab/>
        <w:t>Tariff Availability Commitment</w:t>
      </w:r>
    </w:p>
    <w:p w:rsidR="00C81762" w:rsidRDefault="0043030E" w:rsidP="0043030E">
      <w:pPr>
        <w:ind w:left="720" w:hanging="720"/>
        <w:rPr>
          <w:rFonts w:ascii="Times New Roman" w:hAnsi="Times New Roman" w:cs="Times New Roman"/>
          <w:sz w:val="24"/>
          <w:szCs w:val="24"/>
        </w:rPr>
      </w:pPr>
      <w:r>
        <w:rPr>
          <w:rFonts w:ascii="Times New Roman" w:hAnsi="Times New Roman" w:cs="Times New Roman"/>
          <w:sz w:val="24"/>
          <w:szCs w:val="24"/>
        </w:rPr>
        <w:tab/>
      </w:r>
      <w:r w:rsidR="00C81762" w:rsidRPr="00DD35B8">
        <w:rPr>
          <w:rFonts w:ascii="Times New Roman" w:hAnsi="Times New Roman" w:cs="Times New Roman"/>
          <w:sz w:val="24"/>
          <w:szCs w:val="24"/>
        </w:rPr>
        <w:t xml:space="preserve">As a result of the approval of the AFOR, </w:t>
      </w:r>
      <w:r w:rsidR="006C6F43" w:rsidRPr="00DD35B8">
        <w:rPr>
          <w:rFonts w:ascii="Times New Roman" w:hAnsi="Times New Roman" w:cs="Times New Roman"/>
          <w:sz w:val="24"/>
          <w:szCs w:val="24"/>
        </w:rPr>
        <w:t>CenturyLink</w:t>
      </w:r>
      <w:r w:rsidR="00C81762" w:rsidRPr="00DD35B8">
        <w:rPr>
          <w:rFonts w:ascii="Times New Roman" w:hAnsi="Times New Roman" w:cs="Times New Roman"/>
          <w:sz w:val="24"/>
          <w:szCs w:val="24"/>
        </w:rPr>
        <w:t xml:space="preserve"> will withdraw existing Washington tariffs governing business services in Washington, and will place those service offerings in a catalog.</w:t>
      </w:r>
      <w:r w:rsidR="00C81762" w:rsidRPr="00DD35B8">
        <w:rPr>
          <w:rStyle w:val="FootnoteReference"/>
          <w:rFonts w:ascii="Times New Roman" w:hAnsi="Times New Roman" w:cs="Times New Roman"/>
          <w:sz w:val="24"/>
          <w:szCs w:val="24"/>
        </w:rPr>
        <w:footnoteReference w:id="1"/>
      </w:r>
      <w:r w:rsidR="00C81762" w:rsidRPr="00DD35B8">
        <w:rPr>
          <w:rFonts w:ascii="Times New Roman" w:hAnsi="Times New Roman" w:cs="Times New Roman"/>
          <w:sz w:val="24"/>
          <w:szCs w:val="24"/>
        </w:rPr>
        <w:t xml:space="preserve">  </w:t>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agrees to </w:t>
      </w:r>
      <w:r w:rsidR="00C81762" w:rsidRPr="00DD35B8">
        <w:rPr>
          <w:rFonts w:ascii="Times New Roman" w:hAnsi="Times New Roman" w:cs="Times New Roman"/>
          <w:sz w:val="24"/>
          <w:szCs w:val="24"/>
        </w:rPr>
        <w:t xml:space="preserve">provide </w:t>
      </w:r>
      <w:r w:rsidR="00B5790E" w:rsidRPr="00DD35B8">
        <w:rPr>
          <w:rFonts w:ascii="Times New Roman" w:hAnsi="Times New Roman" w:cs="Times New Roman"/>
          <w:sz w:val="24"/>
          <w:szCs w:val="24"/>
        </w:rPr>
        <w:t>a copy of the tariff</w:t>
      </w:r>
      <w:r w:rsidR="00C81762" w:rsidRPr="00DD35B8">
        <w:rPr>
          <w:rFonts w:ascii="Times New Roman" w:hAnsi="Times New Roman" w:cs="Times New Roman"/>
          <w:sz w:val="24"/>
          <w:szCs w:val="24"/>
        </w:rPr>
        <w:t>(s)</w:t>
      </w:r>
      <w:r w:rsidR="00B5790E" w:rsidRPr="00DD35B8">
        <w:rPr>
          <w:rFonts w:ascii="Times New Roman" w:hAnsi="Times New Roman" w:cs="Times New Roman"/>
          <w:sz w:val="24"/>
          <w:szCs w:val="24"/>
        </w:rPr>
        <w:t xml:space="preserve"> that was</w:t>
      </w:r>
      <w:r w:rsidR="00C81762" w:rsidRPr="00DD35B8">
        <w:rPr>
          <w:rFonts w:ascii="Times New Roman" w:hAnsi="Times New Roman" w:cs="Times New Roman"/>
          <w:sz w:val="24"/>
          <w:szCs w:val="24"/>
        </w:rPr>
        <w:t>/were</w:t>
      </w:r>
      <w:r w:rsidR="00B5790E" w:rsidRPr="00DD35B8">
        <w:rPr>
          <w:rFonts w:ascii="Times New Roman" w:hAnsi="Times New Roman" w:cs="Times New Roman"/>
          <w:sz w:val="24"/>
          <w:szCs w:val="24"/>
        </w:rPr>
        <w:t xml:space="preserve"> in effect immediately preceding </w:t>
      </w:r>
      <w:r w:rsidR="00C81762" w:rsidRPr="00DD35B8">
        <w:rPr>
          <w:rFonts w:ascii="Times New Roman" w:hAnsi="Times New Roman" w:cs="Times New Roman"/>
          <w:sz w:val="24"/>
          <w:szCs w:val="24"/>
        </w:rPr>
        <w:t xml:space="preserve">this withdrawal to </w:t>
      </w:r>
      <w:proofErr w:type="spellStart"/>
      <w:r w:rsidR="00C81762" w:rsidRPr="00DD35B8">
        <w:rPr>
          <w:rFonts w:ascii="Times New Roman" w:hAnsi="Times New Roman" w:cs="Times New Roman"/>
          <w:sz w:val="24"/>
          <w:szCs w:val="24"/>
        </w:rPr>
        <w:t>DoD</w:t>
      </w:r>
      <w:proofErr w:type="spellEnd"/>
      <w:r w:rsidR="00C81762" w:rsidRPr="00DD35B8">
        <w:rPr>
          <w:rFonts w:ascii="Times New Roman" w:hAnsi="Times New Roman" w:cs="Times New Roman"/>
          <w:sz w:val="24"/>
          <w:szCs w:val="24"/>
        </w:rPr>
        <w:t>/FEA.</w:t>
      </w:r>
    </w:p>
    <w:p w:rsidR="00FC0524" w:rsidRDefault="0043030E" w:rsidP="0043030E">
      <w:pPr>
        <w:ind w:left="720" w:hanging="720"/>
        <w:rPr>
          <w:rFonts w:ascii="Times New Roman" w:hAnsi="Times New Roman" w:cs="Times New Roman"/>
          <w:sz w:val="24"/>
          <w:szCs w:val="24"/>
        </w:rPr>
      </w:pPr>
      <w:r>
        <w:rPr>
          <w:rFonts w:ascii="Times New Roman" w:hAnsi="Times New Roman" w:cs="Times New Roman"/>
          <w:sz w:val="24"/>
          <w:szCs w:val="24"/>
        </w:rPr>
        <w:tab/>
      </w:r>
      <w:r w:rsidR="00C81762" w:rsidRPr="00DD35B8">
        <w:rPr>
          <w:rFonts w:ascii="Times New Roman" w:hAnsi="Times New Roman" w:cs="Times New Roman"/>
          <w:sz w:val="24"/>
          <w:szCs w:val="24"/>
        </w:rPr>
        <w:t>In</w:t>
      </w:r>
      <w:r w:rsidR="00B5790E" w:rsidRPr="00DD35B8">
        <w:rPr>
          <w:rFonts w:ascii="Times New Roman" w:hAnsi="Times New Roman" w:cs="Times New Roman"/>
          <w:sz w:val="24"/>
          <w:szCs w:val="24"/>
        </w:rPr>
        <w:t xml:space="preserve"> the event that (a) DoD/FEA solicits bids for procurement of</w:t>
      </w:r>
      <w:r w:rsidR="009C3093" w:rsidRPr="00DD35B8">
        <w:rPr>
          <w:rFonts w:ascii="Times New Roman" w:hAnsi="Times New Roman" w:cs="Times New Roman"/>
          <w:sz w:val="24"/>
          <w:szCs w:val="24"/>
        </w:rPr>
        <w:t xml:space="preserve"> </w:t>
      </w:r>
      <w:r w:rsidR="00C81762" w:rsidRPr="00DD35B8">
        <w:rPr>
          <w:rFonts w:ascii="Times New Roman" w:hAnsi="Times New Roman" w:cs="Times New Roman"/>
          <w:sz w:val="24"/>
          <w:szCs w:val="24"/>
        </w:rPr>
        <w:t>Washington</w:t>
      </w:r>
      <w:r w:rsidR="009C3093" w:rsidRPr="00DD35B8">
        <w:rPr>
          <w:rFonts w:ascii="Times New Roman" w:hAnsi="Times New Roman" w:cs="Times New Roman"/>
          <w:sz w:val="24"/>
          <w:szCs w:val="24"/>
        </w:rPr>
        <w:t xml:space="preserve"> Regulated</w:t>
      </w:r>
      <w:r w:rsidR="00B5790E" w:rsidRPr="00DD35B8">
        <w:rPr>
          <w:rFonts w:ascii="Times New Roman" w:hAnsi="Times New Roman" w:cs="Times New Roman"/>
          <w:sz w:val="24"/>
          <w:szCs w:val="24"/>
        </w:rPr>
        <w:t xml:space="preserve"> telecommunications services for the same locations as the Current Contracts, or (b) </w:t>
      </w:r>
      <w:r w:rsidR="00620F3D" w:rsidRPr="00DD35B8">
        <w:rPr>
          <w:rFonts w:ascii="Times New Roman" w:hAnsi="Times New Roman" w:cs="Times New Roman"/>
          <w:sz w:val="24"/>
          <w:szCs w:val="24"/>
        </w:rPr>
        <w:t>Washington</w:t>
      </w:r>
      <w:r w:rsidR="009C3093" w:rsidRPr="00DD35B8">
        <w:rPr>
          <w:rFonts w:ascii="Times New Roman" w:hAnsi="Times New Roman" w:cs="Times New Roman"/>
          <w:sz w:val="24"/>
          <w:szCs w:val="24"/>
        </w:rPr>
        <w:t xml:space="preserve"> Regulated </w:t>
      </w:r>
      <w:r w:rsidR="00B5790E" w:rsidRPr="00DD35B8">
        <w:rPr>
          <w:rFonts w:ascii="Times New Roman" w:hAnsi="Times New Roman" w:cs="Times New Roman"/>
          <w:sz w:val="24"/>
          <w:szCs w:val="24"/>
        </w:rPr>
        <w:t xml:space="preserve">services are procured by DoD/FEA via </w:t>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tariffs</w:t>
      </w:r>
      <w:r w:rsidR="00620F3D" w:rsidRPr="00DD35B8">
        <w:rPr>
          <w:rFonts w:ascii="Times New Roman" w:hAnsi="Times New Roman" w:cs="Times New Roman"/>
          <w:sz w:val="24"/>
          <w:szCs w:val="24"/>
        </w:rPr>
        <w:t xml:space="preserve"> or catalogs</w:t>
      </w:r>
      <w:r w:rsidR="00B5790E" w:rsidRPr="00DD35B8">
        <w:rPr>
          <w:rFonts w:ascii="Times New Roman" w:hAnsi="Times New Roman" w:cs="Times New Roman"/>
          <w:sz w:val="24"/>
          <w:szCs w:val="24"/>
        </w:rPr>
        <w:t xml:space="preserve"> where </w:t>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is the incumbent LEC, </w:t>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will offer rates, terms, and conditions to the DoD/FEA that shall be no higher or less advantageous than the rates, terms and conditions </w:t>
      </w:r>
      <w:r w:rsidR="00620F3D" w:rsidRPr="00DD35B8">
        <w:rPr>
          <w:rFonts w:ascii="Times New Roman" w:hAnsi="Times New Roman" w:cs="Times New Roman"/>
          <w:sz w:val="24"/>
          <w:szCs w:val="24"/>
        </w:rPr>
        <w:t xml:space="preserve">provided under the contracts, </w:t>
      </w:r>
      <w:r w:rsidR="00B5790E" w:rsidRPr="00DD35B8">
        <w:rPr>
          <w:rFonts w:ascii="Times New Roman" w:hAnsi="Times New Roman" w:cs="Times New Roman"/>
          <w:sz w:val="24"/>
          <w:szCs w:val="24"/>
        </w:rPr>
        <w:t>tariffs</w:t>
      </w:r>
      <w:r w:rsidR="00620F3D" w:rsidRPr="00DD35B8">
        <w:rPr>
          <w:rFonts w:ascii="Times New Roman" w:hAnsi="Times New Roman" w:cs="Times New Roman"/>
          <w:sz w:val="24"/>
          <w:szCs w:val="24"/>
        </w:rPr>
        <w:t>, or catalogs</w:t>
      </w:r>
      <w:r w:rsidR="009C3093" w:rsidRPr="00DD35B8">
        <w:rPr>
          <w:rFonts w:ascii="Times New Roman" w:hAnsi="Times New Roman" w:cs="Times New Roman"/>
          <w:sz w:val="24"/>
          <w:szCs w:val="24"/>
        </w:rPr>
        <w:t>, respectively,</w:t>
      </w:r>
      <w:r w:rsidR="00B5790E" w:rsidRPr="00DD35B8">
        <w:rPr>
          <w:rFonts w:ascii="Times New Roman" w:hAnsi="Times New Roman" w:cs="Times New Roman"/>
          <w:sz w:val="24"/>
          <w:szCs w:val="24"/>
        </w:rPr>
        <w:t xml:space="preserve"> in effect immediately preceding the Effective Date of this Settlement Agreement.  This commitment will remain in place for the Rate Protection Period.  </w:t>
      </w:r>
    </w:p>
    <w:p w:rsidR="00FC0524" w:rsidRPr="0043030E" w:rsidRDefault="00B5790E" w:rsidP="0043030E">
      <w:pPr>
        <w:ind w:left="720" w:hanging="720"/>
        <w:rPr>
          <w:rFonts w:ascii="Times New Roman Bold" w:hAnsi="Times New Roman Bold" w:cs="Times New Roman"/>
          <w:b/>
          <w:smallCaps/>
          <w:sz w:val="24"/>
          <w:szCs w:val="24"/>
        </w:rPr>
      </w:pPr>
      <w:r w:rsidRPr="0043030E">
        <w:rPr>
          <w:rFonts w:ascii="Times New Roman Bold" w:hAnsi="Times New Roman Bold" w:cs="Times New Roman"/>
          <w:b/>
          <w:smallCaps/>
          <w:sz w:val="24"/>
          <w:szCs w:val="24"/>
        </w:rPr>
        <w:t>4.</w:t>
      </w:r>
      <w:r w:rsidRPr="0043030E">
        <w:rPr>
          <w:rFonts w:ascii="Times New Roman Bold" w:hAnsi="Times New Roman Bold" w:cs="Times New Roman"/>
          <w:b/>
          <w:smallCaps/>
          <w:sz w:val="24"/>
          <w:szCs w:val="24"/>
        </w:rPr>
        <w:tab/>
        <w:t>Service Quality</w:t>
      </w:r>
    </w:p>
    <w:p w:rsidR="00FC0524" w:rsidRDefault="0043030E" w:rsidP="0043030E">
      <w:pPr>
        <w:ind w:left="720" w:hanging="720"/>
        <w:rPr>
          <w:rFonts w:ascii="Times New Roman" w:hAnsi="Times New Roman" w:cs="Times New Roman"/>
          <w:bCs/>
          <w:sz w:val="24"/>
          <w:szCs w:val="24"/>
        </w:rPr>
      </w:pPr>
      <w:r>
        <w:rPr>
          <w:rFonts w:ascii="Times New Roman" w:hAnsi="Times New Roman" w:cs="Times New Roman"/>
          <w:sz w:val="24"/>
          <w:szCs w:val="24"/>
        </w:rPr>
        <w:tab/>
      </w:r>
      <w:r w:rsidR="006C6F43" w:rsidRPr="00DD35B8">
        <w:rPr>
          <w:rFonts w:ascii="Times New Roman" w:hAnsi="Times New Roman" w:cs="Times New Roman"/>
          <w:sz w:val="24"/>
          <w:szCs w:val="24"/>
        </w:rPr>
        <w:t>CenturyLink</w:t>
      </w:r>
      <w:r w:rsidR="00B5790E" w:rsidRPr="00DD35B8">
        <w:rPr>
          <w:rFonts w:ascii="Times New Roman" w:hAnsi="Times New Roman" w:cs="Times New Roman"/>
          <w:sz w:val="24"/>
          <w:szCs w:val="24"/>
        </w:rPr>
        <w:t xml:space="preserve"> commits t</w:t>
      </w:r>
      <w:r w:rsidR="00B5790E" w:rsidRPr="00DD35B8">
        <w:rPr>
          <w:rFonts w:ascii="Times New Roman" w:hAnsi="Times New Roman" w:cs="Times New Roman"/>
          <w:bCs/>
          <w:sz w:val="24"/>
          <w:szCs w:val="24"/>
        </w:rPr>
        <w:t xml:space="preserve">hat all service quality requirements that are part of any </w:t>
      </w:r>
      <w:r w:rsidR="001F6B80" w:rsidRPr="00DD35B8">
        <w:rPr>
          <w:rFonts w:ascii="Times New Roman" w:hAnsi="Times New Roman" w:cs="Times New Roman"/>
          <w:bCs/>
          <w:sz w:val="24"/>
          <w:szCs w:val="24"/>
        </w:rPr>
        <w:t xml:space="preserve">DoD/FEA </w:t>
      </w:r>
      <w:proofErr w:type="gramStart"/>
      <w:r w:rsidR="00B5790E" w:rsidRPr="00DD35B8">
        <w:rPr>
          <w:rFonts w:ascii="Times New Roman" w:hAnsi="Times New Roman" w:cs="Times New Roman"/>
          <w:bCs/>
          <w:sz w:val="24"/>
          <w:szCs w:val="24"/>
        </w:rPr>
        <w:t>contract</w:t>
      </w:r>
      <w:proofErr w:type="gramEnd"/>
      <w:r w:rsidR="001F6B80" w:rsidRPr="00DD35B8">
        <w:rPr>
          <w:rFonts w:ascii="Times New Roman" w:hAnsi="Times New Roman" w:cs="Times New Roman"/>
          <w:bCs/>
          <w:sz w:val="24"/>
          <w:szCs w:val="24"/>
        </w:rPr>
        <w:t xml:space="preserve"> or applicable Commission</w:t>
      </w:r>
      <w:r w:rsidR="00B5790E" w:rsidRPr="00DD35B8">
        <w:rPr>
          <w:rFonts w:ascii="Times New Roman" w:hAnsi="Times New Roman" w:cs="Times New Roman"/>
          <w:bCs/>
          <w:sz w:val="24"/>
          <w:szCs w:val="24"/>
        </w:rPr>
        <w:t xml:space="preserve"> </w:t>
      </w:r>
      <w:r w:rsidR="001F6B80" w:rsidRPr="00DD35B8">
        <w:rPr>
          <w:rFonts w:ascii="Times New Roman" w:hAnsi="Times New Roman" w:cs="Times New Roman"/>
          <w:bCs/>
          <w:sz w:val="24"/>
          <w:szCs w:val="24"/>
        </w:rPr>
        <w:t xml:space="preserve">rule or order </w:t>
      </w:r>
      <w:r w:rsidR="00B5790E" w:rsidRPr="00DD35B8">
        <w:rPr>
          <w:rFonts w:ascii="Times New Roman" w:hAnsi="Times New Roman" w:cs="Times New Roman"/>
          <w:bCs/>
          <w:sz w:val="24"/>
          <w:szCs w:val="24"/>
        </w:rPr>
        <w:t xml:space="preserve">shall be applicable to the service provided to the </w:t>
      </w:r>
      <w:proofErr w:type="spellStart"/>
      <w:r w:rsidR="00B5790E" w:rsidRPr="00DD35B8">
        <w:rPr>
          <w:rFonts w:ascii="Times New Roman" w:hAnsi="Times New Roman" w:cs="Times New Roman"/>
          <w:bCs/>
          <w:sz w:val="24"/>
          <w:szCs w:val="24"/>
        </w:rPr>
        <w:t>DoD</w:t>
      </w:r>
      <w:proofErr w:type="spellEnd"/>
      <w:r w:rsidR="00B5790E" w:rsidRPr="00DD35B8">
        <w:rPr>
          <w:rFonts w:ascii="Times New Roman" w:hAnsi="Times New Roman" w:cs="Times New Roman"/>
          <w:bCs/>
          <w:sz w:val="24"/>
          <w:szCs w:val="24"/>
        </w:rPr>
        <w:t xml:space="preserve">/FEA under </w:t>
      </w:r>
      <w:r w:rsidR="00B5790E" w:rsidRPr="00DD35B8">
        <w:rPr>
          <w:rFonts w:ascii="Times New Roman" w:hAnsi="Times New Roman" w:cs="Times New Roman"/>
          <w:sz w:val="24"/>
          <w:szCs w:val="24"/>
        </w:rPr>
        <w:t xml:space="preserve">this </w:t>
      </w:r>
      <w:r w:rsidR="00B5790E" w:rsidRPr="00DD35B8">
        <w:rPr>
          <w:rFonts w:ascii="Times New Roman" w:hAnsi="Times New Roman" w:cs="Times New Roman"/>
          <w:bCs/>
          <w:sz w:val="24"/>
          <w:szCs w:val="24"/>
        </w:rPr>
        <w:t>Agreement.</w:t>
      </w:r>
    </w:p>
    <w:p w:rsidR="00FC0524" w:rsidRPr="0043030E" w:rsidRDefault="00B5790E" w:rsidP="0043030E">
      <w:pPr>
        <w:ind w:left="720" w:hanging="720"/>
        <w:rPr>
          <w:rFonts w:ascii="Times New Roman Bold" w:hAnsi="Times New Roman Bold" w:cs="Times New Roman"/>
          <w:b/>
          <w:smallCaps/>
          <w:sz w:val="24"/>
          <w:szCs w:val="24"/>
        </w:rPr>
      </w:pPr>
      <w:r w:rsidRPr="0043030E">
        <w:rPr>
          <w:rFonts w:ascii="Times New Roman Bold" w:hAnsi="Times New Roman Bold" w:cs="Times New Roman"/>
          <w:b/>
          <w:smallCaps/>
          <w:sz w:val="24"/>
          <w:szCs w:val="24"/>
        </w:rPr>
        <w:t>5.</w:t>
      </w:r>
      <w:r w:rsidRPr="0043030E">
        <w:rPr>
          <w:rFonts w:ascii="Times New Roman Bold" w:hAnsi="Times New Roman Bold" w:cs="Times New Roman"/>
          <w:b/>
          <w:smallCaps/>
          <w:sz w:val="24"/>
          <w:szCs w:val="24"/>
        </w:rPr>
        <w:tab/>
        <w:t>R</w:t>
      </w:r>
      <w:r w:rsidR="0043030E">
        <w:rPr>
          <w:rFonts w:ascii="Times New Roman Bold" w:hAnsi="Times New Roman Bold" w:cs="Times New Roman"/>
          <w:b/>
          <w:smallCaps/>
          <w:sz w:val="24"/>
          <w:szCs w:val="24"/>
        </w:rPr>
        <w:t>evenue Commitment</w:t>
      </w:r>
    </w:p>
    <w:p w:rsidR="00DD35B8" w:rsidRDefault="0043030E" w:rsidP="0043030E">
      <w:pPr>
        <w:ind w:left="720" w:hanging="720"/>
        <w:rPr>
          <w:rFonts w:ascii="Times New Roman" w:hAnsi="Times New Roman"/>
          <w:sz w:val="24"/>
          <w:szCs w:val="24"/>
        </w:rPr>
      </w:pPr>
      <w:r>
        <w:rPr>
          <w:rFonts w:ascii="Times New Roman" w:hAnsi="Times New Roman" w:cs="Times New Roman"/>
          <w:sz w:val="24"/>
          <w:szCs w:val="24"/>
        </w:rPr>
        <w:tab/>
      </w:r>
      <w:r w:rsidR="00620F3D" w:rsidRPr="00DD35B8">
        <w:rPr>
          <w:rFonts w:ascii="Times New Roman" w:hAnsi="Times New Roman"/>
          <w:sz w:val="24"/>
          <w:szCs w:val="24"/>
        </w:rPr>
        <w:t xml:space="preserve">This Agreement is contingent on the </w:t>
      </w:r>
      <w:r w:rsidR="009816BE">
        <w:rPr>
          <w:rFonts w:ascii="Times New Roman" w:hAnsi="Times New Roman"/>
          <w:sz w:val="24"/>
          <w:szCs w:val="24"/>
        </w:rPr>
        <w:t>DoD/FEA</w:t>
      </w:r>
      <w:r w:rsidR="00620F3D" w:rsidRPr="00DD35B8">
        <w:rPr>
          <w:rFonts w:ascii="Times New Roman" w:hAnsi="Times New Roman"/>
          <w:sz w:val="24"/>
          <w:szCs w:val="24"/>
        </w:rPr>
        <w:t xml:space="preserve"> in Washington maintaining total service levels that result in billings by CenturyLink that are at least 90% of the average quarterly billings for the four quarters preceding the date of this Agreement.  If, after notice from CenturyLink the total service billings remain continuously below the 80% level f</w:t>
      </w:r>
      <w:r w:rsidR="00B61EC2">
        <w:rPr>
          <w:rFonts w:ascii="Times New Roman" w:hAnsi="Times New Roman"/>
          <w:sz w:val="24"/>
          <w:szCs w:val="24"/>
        </w:rPr>
        <w:t>or 180 days, then this Agreement</w:t>
      </w:r>
      <w:r w:rsidR="00620F3D" w:rsidRPr="00DD35B8">
        <w:rPr>
          <w:rFonts w:ascii="Times New Roman" w:hAnsi="Times New Roman"/>
          <w:sz w:val="24"/>
          <w:szCs w:val="24"/>
        </w:rPr>
        <w:t xml:space="preserve"> may be terminated by CenturyLink.  </w:t>
      </w:r>
    </w:p>
    <w:p w:rsidR="00620F3D" w:rsidRPr="00DD35B8" w:rsidRDefault="0043030E" w:rsidP="0043030E">
      <w:pPr>
        <w:ind w:left="720" w:hanging="720"/>
        <w:rPr>
          <w:rFonts w:ascii="Times New Roman" w:hAnsi="Times New Roman"/>
          <w:sz w:val="24"/>
          <w:szCs w:val="24"/>
        </w:rPr>
      </w:pPr>
      <w:r>
        <w:rPr>
          <w:rFonts w:ascii="Times New Roman" w:hAnsi="Times New Roman"/>
          <w:sz w:val="24"/>
          <w:szCs w:val="24"/>
        </w:rPr>
        <w:tab/>
      </w:r>
      <w:r w:rsidR="003F7A71">
        <w:rPr>
          <w:rFonts w:ascii="Times New Roman" w:hAnsi="Times New Roman"/>
          <w:sz w:val="24"/>
          <w:szCs w:val="24"/>
        </w:rPr>
        <w:t>The Commission’s</w:t>
      </w:r>
      <w:r w:rsidR="00620F3D" w:rsidRPr="00DD35B8">
        <w:rPr>
          <w:rFonts w:ascii="Times New Roman" w:hAnsi="Times New Roman"/>
          <w:sz w:val="24"/>
          <w:szCs w:val="24"/>
        </w:rPr>
        <w:t xml:space="preserve"> approval</w:t>
      </w:r>
      <w:r>
        <w:rPr>
          <w:rFonts w:ascii="Times New Roman" w:hAnsi="Times New Roman"/>
          <w:sz w:val="24"/>
          <w:szCs w:val="24"/>
        </w:rPr>
        <w:t>s</w:t>
      </w:r>
      <w:r w:rsidR="00620F3D" w:rsidRPr="00DD35B8">
        <w:rPr>
          <w:rFonts w:ascii="Times New Roman" w:hAnsi="Times New Roman"/>
          <w:sz w:val="24"/>
          <w:szCs w:val="24"/>
        </w:rPr>
        <w:t xml:space="preserve"> of th</w:t>
      </w:r>
      <w:r w:rsidR="003F7A71">
        <w:rPr>
          <w:rFonts w:ascii="Times New Roman" w:hAnsi="Times New Roman"/>
          <w:sz w:val="24"/>
          <w:szCs w:val="24"/>
        </w:rPr>
        <w:t>is</w:t>
      </w:r>
      <w:r w:rsidR="00620F3D" w:rsidRPr="00DD35B8">
        <w:rPr>
          <w:rFonts w:ascii="Times New Roman" w:hAnsi="Times New Roman"/>
          <w:sz w:val="24"/>
          <w:szCs w:val="24"/>
        </w:rPr>
        <w:t xml:space="preserve"> </w:t>
      </w:r>
      <w:r w:rsidRPr="00DD35B8">
        <w:rPr>
          <w:rFonts w:ascii="Times New Roman" w:hAnsi="Times New Roman"/>
          <w:sz w:val="24"/>
          <w:szCs w:val="24"/>
        </w:rPr>
        <w:t>Agreement</w:t>
      </w:r>
      <w:r w:rsidR="00620F3D" w:rsidRPr="00DD35B8">
        <w:rPr>
          <w:rFonts w:ascii="Times New Roman" w:hAnsi="Times New Roman"/>
          <w:sz w:val="24"/>
          <w:szCs w:val="24"/>
        </w:rPr>
        <w:t xml:space="preserve"> and of the CenturyLink AFOR </w:t>
      </w:r>
      <w:r w:rsidR="003F7A71">
        <w:rPr>
          <w:rFonts w:ascii="Times New Roman" w:hAnsi="Times New Roman"/>
          <w:sz w:val="24"/>
          <w:szCs w:val="24"/>
        </w:rPr>
        <w:t>are conditions precedent to this Agreement</w:t>
      </w:r>
      <w:r w:rsidR="00620F3D" w:rsidRPr="00DD35B8">
        <w:rPr>
          <w:rFonts w:ascii="Times New Roman" w:hAnsi="Times New Roman"/>
          <w:sz w:val="24"/>
          <w:szCs w:val="24"/>
        </w:rPr>
        <w:t>.</w:t>
      </w:r>
    </w:p>
    <w:sectPr w:rsidR="00620F3D" w:rsidRPr="00DD35B8" w:rsidSect="00FC052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65" w:rsidRDefault="009E7E65">
      <w:pPr>
        <w:spacing w:after="0" w:line="240" w:lineRule="auto"/>
      </w:pPr>
      <w:r>
        <w:separator/>
      </w:r>
    </w:p>
  </w:endnote>
  <w:endnote w:type="continuationSeparator" w:id="0">
    <w:p w:rsidR="009E7E65" w:rsidRDefault="009E7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04266"/>
      <w:docPartObj>
        <w:docPartGallery w:val="Page Numbers (Bottom of Page)"/>
        <w:docPartUnique/>
      </w:docPartObj>
    </w:sdtPr>
    <w:sdtContent>
      <w:p w:rsidR="00FC0524" w:rsidRDefault="00C42AF2">
        <w:pPr>
          <w:pStyle w:val="Footer"/>
          <w:jc w:val="center"/>
        </w:pPr>
        <w:fldSimple w:instr=" PAGE   \* MERGEFORMAT ">
          <w:r w:rsidR="00FE4B55">
            <w:rPr>
              <w:noProof/>
            </w:rPr>
            <w:t>1</w:t>
          </w:r>
        </w:fldSimple>
      </w:p>
    </w:sdtContent>
  </w:sdt>
  <w:p w:rsidR="00FC0524" w:rsidRDefault="00FC0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65" w:rsidRDefault="009E7E65">
      <w:pPr>
        <w:spacing w:after="0" w:line="240" w:lineRule="auto"/>
      </w:pPr>
      <w:r>
        <w:separator/>
      </w:r>
    </w:p>
  </w:footnote>
  <w:footnote w:type="continuationSeparator" w:id="0">
    <w:p w:rsidR="009E7E65" w:rsidRDefault="009E7E65">
      <w:pPr>
        <w:spacing w:after="0" w:line="240" w:lineRule="auto"/>
      </w:pPr>
      <w:r>
        <w:continuationSeparator/>
      </w:r>
    </w:p>
  </w:footnote>
  <w:footnote w:id="1">
    <w:p w:rsidR="00C81762" w:rsidRPr="00DD35B8" w:rsidRDefault="00C81762">
      <w:pPr>
        <w:pStyle w:val="FootnoteText"/>
        <w:rPr>
          <w:rFonts w:ascii="Times New Roman" w:hAnsi="Times New Roman" w:cs="Times New Roman"/>
        </w:rPr>
      </w:pPr>
      <w:r w:rsidRPr="00DD35B8">
        <w:rPr>
          <w:rStyle w:val="FootnoteReference"/>
          <w:rFonts w:ascii="Times New Roman" w:hAnsi="Times New Roman" w:cs="Times New Roman"/>
        </w:rPr>
        <w:footnoteRef/>
      </w:r>
      <w:r w:rsidR="00B61EC2">
        <w:rPr>
          <w:rFonts w:ascii="Times New Roman" w:hAnsi="Times New Roman" w:cs="Times New Roman"/>
        </w:rPr>
        <w:t xml:space="preserve"> Note that the CenturyLink QC (legacy Qwest) business</w:t>
      </w:r>
      <w:r w:rsidR="009816BE">
        <w:rPr>
          <w:rFonts w:ascii="Times New Roman" w:hAnsi="Times New Roman" w:cs="Times New Roman"/>
        </w:rPr>
        <w:t xml:space="preserve"> services were moved to the catalog at various points over the years, including as a result of competitive classification petitions for specific services beginning in 1999, and then in 2008 as a result of the Qwest AFOR in Docket No. </w:t>
      </w:r>
      <w:proofErr w:type="gramStart"/>
      <w:r w:rsidR="009816BE">
        <w:rPr>
          <w:rFonts w:ascii="Times New Roman" w:hAnsi="Times New Roman" w:cs="Times New Roman"/>
        </w:rPr>
        <w:t>UT-061625.</w:t>
      </w:r>
      <w:proofErr w:type="gramEnd"/>
      <w:r w:rsidR="009816BE">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740"/>
    <w:multiLevelType w:val="hybridMultilevel"/>
    <w:tmpl w:val="BF2E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05143"/>
    <w:multiLevelType w:val="hybridMultilevel"/>
    <w:tmpl w:val="5C56B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FC0524"/>
    <w:rsid w:val="000657DF"/>
    <w:rsid w:val="001945E8"/>
    <w:rsid w:val="001F6B80"/>
    <w:rsid w:val="002203D5"/>
    <w:rsid w:val="00274CBB"/>
    <w:rsid w:val="002D51BC"/>
    <w:rsid w:val="002E6543"/>
    <w:rsid w:val="00315F68"/>
    <w:rsid w:val="003A2814"/>
    <w:rsid w:val="003F7A71"/>
    <w:rsid w:val="0043030E"/>
    <w:rsid w:val="005C42C0"/>
    <w:rsid w:val="00620F3D"/>
    <w:rsid w:val="0065126D"/>
    <w:rsid w:val="00671EF6"/>
    <w:rsid w:val="006803CF"/>
    <w:rsid w:val="00693834"/>
    <w:rsid w:val="006C6F43"/>
    <w:rsid w:val="006E2843"/>
    <w:rsid w:val="006F754B"/>
    <w:rsid w:val="00710A7B"/>
    <w:rsid w:val="007F5D0D"/>
    <w:rsid w:val="008424F2"/>
    <w:rsid w:val="008475AC"/>
    <w:rsid w:val="008853D6"/>
    <w:rsid w:val="008962DE"/>
    <w:rsid w:val="00910B0C"/>
    <w:rsid w:val="009816BE"/>
    <w:rsid w:val="009B1647"/>
    <w:rsid w:val="009C3093"/>
    <w:rsid w:val="009E5695"/>
    <w:rsid w:val="009E7E65"/>
    <w:rsid w:val="00A369EC"/>
    <w:rsid w:val="00A636CC"/>
    <w:rsid w:val="00A904E6"/>
    <w:rsid w:val="00AA286C"/>
    <w:rsid w:val="00AC2364"/>
    <w:rsid w:val="00B5790E"/>
    <w:rsid w:val="00B61EC2"/>
    <w:rsid w:val="00B74624"/>
    <w:rsid w:val="00B978D6"/>
    <w:rsid w:val="00C17158"/>
    <w:rsid w:val="00C255C3"/>
    <w:rsid w:val="00C42AF2"/>
    <w:rsid w:val="00C81762"/>
    <w:rsid w:val="00DA700F"/>
    <w:rsid w:val="00DD35B8"/>
    <w:rsid w:val="00DF3AA9"/>
    <w:rsid w:val="00EC7522"/>
    <w:rsid w:val="00ED0DD4"/>
    <w:rsid w:val="00EE45CB"/>
    <w:rsid w:val="00F23CA1"/>
    <w:rsid w:val="00F573F8"/>
    <w:rsid w:val="00FC0524"/>
    <w:rsid w:val="00FE4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24"/>
    <w:rPr>
      <w:rFonts w:ascii="Tahoma" w:hAnsi="Tahoma" w:cs="Tahoma"/>
      <w:sz w:val="16"/>
      <w:szCs w:val="16"/>
    </w:rPr>
  </w:style>
  <w:style w:type="character" w:styleId="CommentReference">
    <w:name w:val="annotation reference"/>
    <w:basedOn w:val="DefaultParagraphFont"/>
    <w:uiPriority w:val="99"/>
    <w:semiHidden/>
    <w:unhideWhenUsed/>
    <w:rsid w:val="00FC0524"/>
    <w:rPr>
      <w:sz w:val="16"/>
      <w:szCs w:val="16"/>
    </w:rPr>
  </w:style>
  <w:style w:type="paragraph" w:styleId="CommentText">
    <w:name w:val="annotation text"/>
    <w:basedOn w:val="Normal"/>
    <w:link w:val="CommentTextChar"/>
    <w:uiPriority w:val="99"/>
    <w:semiHidden/>
    <w:unhideWhenUsed/>
    <w:rsid w:val="00FC0524"/>
    <w:pPr>
      <w:spacing w:line="240" w:lineRule="auto"/>
    </w:pPr>
    <w:rPr>
      <w:sz w:val="20"/>
      <w:szCs w:val="20"/>
    </w:rPr>
  </w:style>
  <w:style w:type="character" w:customStyle="1" w:styleId="CommentTextChar">
    <w:name w:val="Comment Text Char"/>
    <w:basedOn w:val="DefaultParagraphFont"/>
    <w:link w:val="CommentText"/>
    <w:uiPriority w:val="99"/>
    <w:semiHidden/>
    <w:rsid w:val="00FC0524"/>
    <w:rPr>
      <w:sz w:val="20"/>
      <w:szCs w:val="20"/>
    </w:rPr>
  </w:style>
  <w:style w:type="paragraph" w:styleId="CommentSubject">
    <w:name w:val="annotation subject"/>
    <w:basedOn w:val="CommentText"/>
    <w:next w:val="CommentText"/>
    <w:link w:val="CommentSubjectChar"/>
    <w:uiPriority w:val="99"/>
    <w:semiHidden/>
    <w:unhideWhenUsed/>
    <w:rsid w:val="00FC0524"/>
    <w:rPr>
      <w:b/>
      <w:bCs/>
    </w:rPr>
  </w:style>
  <w:style w:type="character" w:customStyle="1" w:styleId="CommentSubjectChar">
    <w:name w:val="Comment Subject Char"/>
    <w:basedOn w:val="CommentTextChar"/>
    <w:link w:val="CommentSubject"/>
    <w:uiPriority w:val="99"/>
    <w:semiHidden/>
    <w:rsid w:val="00FC0524"/>
    <w:rPr>
      <w:b/>
      <w:bCs/>
      <w:sz w:val="20"/>
      <w:szCs w:val="20"/>
    </w:rPr>
  </w:style>
  <w:style w:type="paragraph" w:styleId="ListParagraph">
    <w:name w:val="List Paragraph"/>
    <w:basedOn w:val="Normal"/>
    <w:uiPriority w:val="34"/>
    <w:qFormat/>
    <w:rsid w:val="00FC0524"/>
    <w:pPr>
      <w:ind w:left="720"/>
      <w:contextualSpacing/>
    </w:pPr>
  </w:style>
  <w:style w:type="paragraph" w:styleId="Header">
    <w:name w:val="header"/>
    <w:basedOn w:val="Normal"/>
    <w:link w:val="HeaderChar"/>
    <w:uiPriority w:val="99"/>
    <w:semiHidden/>
    <w:unhideWhenUsed/>
    <w:rsid w:val="00FC05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524"/>
  </w:style>
  <w:style w:type="paragraph" w:styleId="Footer">
    <w:name w:val="footer"/>
    <w:basedOn w:val="Normal"/>
    <w:link w:val="FooterChar"/>
    <w:uiPriority w:val="99"/>
    <w:unhideWhenUsed/>
    <w:rsid w:val="00FC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24"/>
  </w:style>
  <w:style w:type="paragraph" w:styleId="PlainText">
    <w:name w:val="Plain Text"/>
    <w:basedOn w:val="Normal"/>
    <w:link w:val="PlainTextChar"/>
    <w:uiPriority w:val="99"/>
    <w:semiHidden/>
    <w:unhideWhenUsed/>
    <w:rsid w:val="00AA286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AA286C"/>
    <w:rPr>
      <w:rFonts w:ascii="Consolas" w:eastAsiaTheme="minorHAnsi" w:hAnsi="Consolas"/>
      <w:sz w:val="21"/>
      <w:szCs w:val="21"/>
    </w:rPr>
  </w:style>
  <w:style w:type="paragraph" w:styleId="FootnoteText">
    <w:name w:val="footnote text"/>
    <w:basedOn w:val="Normal"/>
    <w:link w:val="FootnoteTextChar"/>
    <w:uiPriority w:val="99"/>
    <w:semiHidden/>
    <w:unhideWhenUsed/>
    <w:rsid w:val="00C81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762"/>
    <w:rPr>
      <w:sz w:val="20"/>
      <w:szCs w:val="20"/>
    </w:rPr>
  </w:style>
  <w:style w:type="character" w:styleId="FootnoteReference">
    <w:name w:val="footnote reference"/>
    <w:basedOn w:val="DefaultParagraphFont"/>
    <w:uiPriority w:val="99"/>
    <w:semiHidden/>
    <w:unhideWhenUsed/>
    <w:rsid w:val="00C817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1AA"/>
    <w:rPr>
      <w:rFonts w:ascii="Tahoma" w:hAnsi="Tahoma" w:cs="Tahoma"/>
      <w:sz w:val="16"/>
      <w:szCs w:val="16"/>
    </w:rPr>
  </w:style>
  <w:style w:type="character" w:styleId="CommentReference">
    <w:name w:val="annotation reference"/>
    <w:basedOn w:val="DefaultParagraphFont"/>
    <w:uiPriority w:val="99"/>
    <w:semiHidden/>
    <w:unhideWhenUsed/>
    <w:rsid w:val="00DD28E2"/>
    <w:rPr>
      <w:sz w:val="16"/>
      <w:szCs w:val="16"/>
    </w:rPr>
  </w:style>
  <w:style w:type="paragraph" w:styleId="CommentText">
    <w:name w:val="annotation text"/>
    <w:basedOn w:val="Normal"/>
    <w:link w:val="CommentTextChar"/>
    <w:uiPriority w:val="99"/>
    <w:semiHidden/>
    <w:unhideWhenUsed/>
    <w:rsid w:val="00DD28E2"/>
    <w:pPr>
      <w:spacing w:line="240" w:lineRule="auto"/>
    </w:pPr>
    <w:rPr>
      <w:sz w:val="20"/>
      <w:szCs w:val="20"/>
    </w:rPr>
  </w:style>
  <w:style w:type="character" w:customStyle="1" w:styleId="CommentTextChar">
    <w:name w:val="Comment Text Char"/>
    <w:basedOn w:val="DefaultParagraphFont"/>
    <w:link w:val="CommentText"/>
    <w:uiPriority w:val="99"/>
    <w:semiHidden/>
    <w:rsid w:val="00DD28E2"/>
    <w:rPr>
      <w:sz w:val="20"/>
      <w:szCs w:val="20"/>
    </w:rPr>
  </w:style>
  <w:style w:type="paragraph" w:styleId="CommentSubject">
    <w:name w:val="annotation subject"/>
    <w:basedOn w:val="CommentText"/>
    <w:next w:val="CommentText"/>
    <w:link w:val="CommentSubjectChar"/>
    <w:uiPriority w:val="99"/>
    <w:semiHidden/>
    <w:unhideWhenUsed/>
    <w:rsid w:val="00DD28E2"/>
    <w:rPr>
      <w:b/>
      <w:bCs/>
    </w:rPr>
  </w:style>
  <w:style w:type="character" w:customStyle="1" w:styleId="CommentSubjectChar">
    <w:name w:val="Comment Subject Char"/>
    <w:basedOn w:val="CommentTextChar"/>
    <w:link w:val="CommentSubject"/>
    <w:uiPriority w:val="99"/>
    <w:semiHidden/>
    <w:rsid w:val="00DD28E2"/>
    <w:rPr>
      <w:b/>
      <w:bCs/>
      <w:sz w:val="20"/>
      <w:szCs w:val="20"/>
    </w:rPr>
  </w:style>
  <w:style w:type="paragraph" w:styleId="ListParagraph">
    <w:name w:val="List Paragraph"/>
    <w:basedOn w:val="Normal"/>
    <w:uiPriority w:val="34"/>
    <w:qFormat/>
    <w:rsid w:val="00C853D2"/>
    <w:pPr>
      <w:ind w:left="720"/>
      <w:contextualSpacing/>
    </w:pPr>
  </w:style>
</w:styles>
</file>

<file path=word/webSettings.xml><?xml version="1.0" encoding="utf-8"?>
<w:webSettings xmlns:r="http://schemas.openxmlformats.org/officeDocument/2006/relationships" xmlns:w="http://schemas.openxmlformats.org/wordprocessingml/2006/main">
  <w:divs>
    <w:div w:id="48576876">
      <w:bodyDiv w:val="1"/>
      <w:marLeft w:val="0"/>
      <w:marRight w:val="0"/>
      <w:marTop w:val="0"/>
      <w:marBottom w:val="0"/>
      <w:divBdr>
        <w:top w:val="none" w:sz="0" w:space="0" w:color="auto"/>
        <w:left w:val="none" w:sz="0" w:space="0" w:color="auto"/>
        <w:bottom w:val="none" w:sz="0" w:space="0" w:color="auto"/>
        <w:right w:val="none" w:sz="0" w:space="0" w:color="auto"/>
      </w:divBdr>
    </w:div>
    <w:div w:id="330530059">
      <w:bodyDiv w:val="1"/>
      <w:marLeft w:val="0"/>
      <w:marRight w:val="0"/>
      <w:marTop w:val="0"/>
      <w:marBottom w:val="0"/>
      <w:divBdr>
        <w:top w:val="none" w:sz="0" w:space="0" w:color="auto"/>
        <w:left w:val="none" w:sz="0" w:space="0" w:color="auto"/>
        <w:bottom w:val="none" w:sz="0" w:space="0" w:color="auto"/>
        <w:right w:val="none" w:sz="0" w:space="0" w:color="auto"/>
      </w:divBdr>
    </w:div>
    <w:div w:id="7730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2013-08-23T07:00:00+00:00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961CA-E100-499B-B008-DF8F40652E97}"/>
</file>

<file path=customXml/itemProps2.xml><?xml version="1.0" encoding="utf-8"?>
<ds:datastoreItem xmlns:ds="http://schemas.openxmlformats.org/officeDocument/2006/customXml" ds:itemID="{A9FFD0D7-817F-4F26-B4AB-84E8E400FF54}"/>
</file>

<file path=customXml/itemProps3.xml><?xml version="1.0" encoding="utf-8"?>
<ds:datastoreItem xmlns:ds="http://schemas.openxmlformats.org/officeDocument/2006/customXml" ds:itemID="{98C2C769-A47D-4A98-A94A-FA0EA2D30030}"/>
</file>

<file path=customXml/itemProps4.xml><?xml version="1.0" encoding="utf-8"?>
<ds:datastoreItem xmlns:ds="http://schemas.openxmlformats.org/officeDocument/2006/customXml" ds:itemID="{C68EA97D-779C-42DB-BED6-146BF1FF1A74}"/>
</file>

<file path=customXml/itemProps5.xml><?xml version="1.0" encoding="utf-8"?>
<ds:datastoreItem xmlns:ds="http://schemas.openxmlformats.org/officeDocument/2006/customXml" ds:itemID="{3A34759C-230D-44F0-A6A1-04FFE21EC9E6}"/>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Curtright, Norm</dc:creator>
  <cp:lastModifiedBy>CenturyLink Employee</cp:lastModifiedBy>
  <cp:revision>3</cp:revision>
  <cp:lastPrinted>2013-08-23T16:11:00Z</cp:lastPrinted>
  <dcterms:created xsi:type="dcterms:W3CDTF">2013-08-23T16:09:00Z</dcterms:created>
  <dcterms:modified xsi:type="dcterms:W3CDTF">2013-08-23T16:13:00Z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