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403CE" w14:textId="77777777" w:rsidR="005C517E" w:rsidRDefault="005C517E" w:rsidP="005C517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DAA9FDE" wp14:editId="75C3EC20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2F5A9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DD7501B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828CB17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003FC6E" w14:textId="77777777" w:rsidR="005C517E" w:rsidRDefault="005C517E" w:rsidP="005C517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3F80850" w14:textId="1C0DDE9C" w:rsidR="005658EC" w:rsidRDefault="00811165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February </w:t>
      </w:r>
      <w:r w:rsidR="0050291E">
        <w:rPr>
          <w:rFonts w:ascii="Times New Roman" w:hAnsi="Times New Roman" w:cs="Times New Roman"/>
          <w:sz w:val="25"/>
          <w:szCs w:val="25"/>
        </w:rPr>
        <w:t>6</w:t>
      </w:r>
      <w:r>
        <w:rPr>
          <w:rFonts w:ascii="Times New Roman" w:hAnsi="Times New Roman" w:cs="Times New Roman"/>
          <w:sz w:val="25"/>
          <w:szCs w:val="25"/>
        </w:rPr>
        <w:t>, 2015</w:t>
      </w:r>
    </w:p>
    <w:p w14:paraId="3D63C4BF" w14:textId="77777777" w:rsidR="005658EC" w:rsidRDefault="005658EC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77FAB81" w14:textId="77777777" w:rsidR="00F33F77" w:rsidRDefault="00F33F77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7E33EB8" w14:textId="77777777" w:rsidR="005658EC" w:rsidRDefault="005658EC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658EC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852B81">
        <w:rPr>
          <w:rFonts w:ascii="Times New Roman" w:hAnsi="Times New Roman" w:cs="Times New Roman"/>
          <w:b/>
          <w:sz w:val="25"/>
          <w:szCs w:val="25"/>
        </w:rPr>
        <w:t xml:space="preserve">RESCHEDULING </w:t>
      </w:r>
      <w:r w:rsidR="00330545">
        <w:rPr>
          <w:rFonts w:ascii="Times New Roman" w:hAnsi="Times New Roman" w:cs="Times New Roman"/>
          <w:b/>
          <w:sz w:val="25"/>
          <w:szCs w:val="25"/>
        </w:rPr>
        <w:t>HEARING</w:t>
      </w:r>
    </w:p>
    <w:p w14:paraId="23E9DDEE" w14:textId="24139DA2" w:rsidR="00500834" w:rsidRDefault="00500834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</w:t>
      </w:r>
      <w:r w:rsidR="00852B81">
        <w:rPr>
          <w:rFonts w:ascii="Times New Roman" w:hAnsi="Times New Roman" w:cs="Times New Roman"/>
          <w:b/>
          <w:sz w:val="25"/>
          <w:szCs w:val="25"/>
        </w:rPr>
        <w:t xml:space="preserve">Now </w:t>
      </w:r>
      <w:r>
        <w:rPr>
          <w:rFonts w:ascii="Times New Roman" w:hAnsi="Times New Roman" w:cs="Times New Roman"/>
          <w:b/>
          <w:sz w:val="25"/>
          <w:szCs w:val="25"/>
        </w:rPr>
        <w:t xml:space="preserve">Set for </w:t>
      </w:r>
      <w:r w:rsidR="0006245E">
        <w:rPr>
          <w:rFonts w:ascii="Times New Roman" w:hAnsi="Times New Roman" w:cs="Times New Roman"/>
          <w:b/>
          <w:sz w:val="25"/>
          <w:szCs w:val="25"/>
        </w:rPr>
        <w:t>Mon</w:t>
      </w:r>
      <w:r w:rsidR="00A24A50">
        <w:rPr>
          <w:rFonts w:ascii="Times New Roman" w:hAnsi="Times New Roman" w:cs="Times New Roman"/>
          <w:b/>
          <w:sz w:val="25"/>
          <w:szCs w:val="25"/>
        </w:rPr>
        <w:t>day</w:t>
      </w:r>
      <w:r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06245E">
        <w:rPr>
          <w:rFonts w:ascii="Times New Roman" w:hAnsi="Times New Roman" w:cs="Times New Roman"/>
          <w:b/>
          <w:sz w:val="25"/>
          <w:szCs w:val="25"/>
        </w:rPr>
        <w:t>March 9</w:t>
      </w:r>
      <w:r w:rsidR="00A24A50">
        <w:rPr>
          <w:rFonts w:ascii="Times New Roman" w:hAnsi="Times New Roman" w:cs="Times New Roman"/>
          <w:b/>
          <w:sz w:val="25"/>
          <w:szCs w:val="25"/>
        </w:rPr>
        <w:t>, 2015</w:t>
      </w:r>
      <w:r>
        <w:rPr>
          <w:rFonts w:ascii="Times New Roman" w:hAnsi="Times New Roman" w:cs="Times New Roman"/>
          <w:b/>
          <w:sz w:val="25"/>
          <w:szCs w:val="25"/>
        </w:rPr>
        <w:t xml:space="preserve">, at </w:t>
      </w:r>
      <w:r w:rsidR="00E55592">
        <w:rPr>
          <w:rFonts w:ascii="Times New Roman" w:hAnsi="Times New Roman" w:cs="Times New Roman"/>
          <w:b/>
          <w:sz w:val="25"/>
          <w:szCs w:val="25"/>
        </w:rPr>
        <w:t>9</w:t>
      </w:r>
      <w:r>
        <w:rPr>
          <w:rFonts w:ascii="Times New Roman" w:hAnsi="Times New Roman" w:cs="Times New Roman"/>
          <w:b/>
          <w:sz w:val="25"/>
          <w:szCs w:val="25"/>
        </w:rPr>
        <w:t xml:space="preserve">:30 </w:t>
      </w:r>
      <w:r w:rsidR="00E55592">
        <w:rPr>
          <w:rFonts w:ascii="Times New Roman" w:hAnsi="Times New Roman" w:cs="Times New Roman"/>
          <w:b/>
          <w:sz w:val="25"/>
          <w:szCs w:val="25"/>
        </w:rPr>
        <w:t>a</w:t>
      </w:r>
      <w:r>
        <w:rPr>
          <w:rFonts w:ascii="Times New Roman" w:hAnsi="Times New Roman" w:cs="Times New Roman"/>
          <w:b/>
          <w:sz w:val="25"/>
          <w:szCs w:val="25"/>
        </w:rPr>
        <w:t>.m.)</w:t>
      </w:r>
    </w:p>
    <w:p w14:paraId="601EE2D1" w14:textId="3AB235AA" w:rsidR="00811165" w:rsidRDefault="0050291E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</w:t>
      </w:r>
      <w:r w:rsidR="00811165">
        <w:rPr>
          <w:rFonts w:ascii="Times New Roman" w:hAnsi="Times New Roman" w:cs="Times New Roman"/>
          <w:b/>
          <w:sz w:val="25"/>
          <w:szCs w:val="25"/>
        </w:rPr>
        <w:t xml:space="preserve">nd </w:t>
      </w:r>
    </w:p>
    <w:p w14:paraId="3817B617" w14:textId="2E3E94A0" w:rsidR="00811165" w:rsidRDefault="00811165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NOTICE REVISING BRIEFING SCHEDULE</w:t>
      </w:r>
    </w:p>
    <w:p w14:paraId="00B1560B" w14:textId="44DB9860" w:rsidR="00811165" w:rsidRPr="005658EC" w:rsidRDefault="00811165" w:rsidP="005658EC">
      <w:pPr>
        <w:pStyle w:val="NoSpacing"/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</w:t>
      </w:r>
      <w:r w:rsidR="007166A3">
        <w:rPr>
          <w:rFonts w:ascii="Times New Roman" w:hAnsi="Times New Roman" w:cs="Times New Roman"/>
          <w:b/>
          <w:sz w:val="25"/>
          <w:szCs w:val="25"/>
        </w:rPr>
        <w:t>Simultaneous Post-Hearing Briefs Due Monday, March 16, 2015)</w:t>
      </w:r>
    </w:p>
    <w:p w14:paraId="5DF3B911" w14:textId="77777777" w:rsidR="005658EC" w:rsidRDefault="005658EC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A0FB78F" w14:textId="77777777" w:rsidR="00F33F77" w:rsidRDefault="00F33F77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801E8D9" w14:textId="41D76403" w:rsidR="005658EC" w:rsidRDefault="005658EC" w:rsidP="005658EC">
      <w:pPr>
        <w:ind w:left="720" w:hanging="720"/>
        <w:rPr>
          <w:sz w:val="25"/>
          <w:szCs w:val="25"/>
        </w:rPr>
      </w:pPr>
      <w:r>
        <w:rPr>
          <w:sz w:val="25"/>
          <w:szCs w:val="25"/>
        </w:rPr>
        <w:t>Re:</w:t>
      </w:r>
      <w:r>
        <w:rPr>
          <w:sz w:val="25"/>
          <w:szCs w:val="25"/>
        </w:rPr>
        <w:tab/>
      </w:r>
      <w:r w:rsidR="00E55592" w:rsidRPr="00D40CDB">
        <w:rPr>
          <w:i/>
          <w:szCs w:val="25"/>
        </w:rPr>
        <w:t>Washington Utilities and Transportation Commission v. Best Moving and Delivery, LLC,</w:t>
      </w:r>
      <w:r w:rsidR="00E55592">
        <w:rPr>
          <w:i/>
          <w:szCs w:val="25"/>
        </w:rPr>
        <w:t xml:space="preserve"> </w:t>
      </w:r>
      <w:r w:rsidR="00E55592">
        <w:rPr>
          <w:szCs w:val="25"/>
        </w:rPr>
        <w:t>Docket TV-132030</w:t>
      </w:r>
    </w:p>
    <w:p w14:paraId="7C4ECF5B" w14:textId="77777777" w:rsidR="005658EC" w:rsidRDefault="005658EC" w:rsidP="005658EC">
      <w:pPr>
        <w:ind w:left="720" w:hanging="720"/>
        <w:rPr>
          <w:sz w:val="25"/>
          <w:szCs w:val="25"/>
        </w:rPr>
      </w:pPr>
    </w:p>
    <w:p w14:paraId="7675C014" w14:textId="77777777" w:rsidR="005658EC" w:rsidRDefault="005658EC" w:rsidP="005658EC">
      <w:pPr>
        <w:ind w:left="720" w:hanging="720"/>
        <w:rPr>
          <w:sz w:val="25"/>
          <w:szCs w:val="25"/>
        </w:rPr>
      </w:pPr>
      <w:r>
        <w:rPr>
          <w:sz w:val="25"/>
          <w:szCs w:val="25"/>
        </w:rPr>
        <w:t>TO ALL PARTIES:</w:t>
      </w:r>
    </w:p>
    <w:p w14:paraId="1E56C05F" w14:textId="77777777" w:rsidR="005658EC" w:rsidRDefault="005658EC" w:rsidP="005658EC">
      <w:pPr>
        <w:ind w:left="720" w:hanging="720"/>
        <w:rPr>
          <w:sz w:val="25"/>
          <w:szCs w:val="25"/>
        </w:rPr>
      </w:pPr>
    </w:p>
    <w:p w14:paraId="3936E545" w14:textId="24A0F7A0" w:rsidR="00852B81" w:rsidRDefault="00852B81" w:rsidP="00500834">
      <w:pPr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E55592">
        <w:rPr>
          <w:sz w:val="25"/>
          <w:szCs w:val="25"/>
        </w:rPr>
        <w:t xml:space="preserve">January </w:t>
      </w:r>
      <w:r w:rsidR="00811165">
        <w:rPr>
          <w:sz w:val="25"/>
          <w:szCs w:val="25"/>
        </w:rPr>
        <w:t>21</w:t>
      </w:r>
      <w:r w:rsidR="00E55592">
        <w:rPr>
          <w:sz w:val="25"/>
          <w:szCs w:val="25"/>
        </w:rPr>
        <w:t>, 2015</w:t>
      </w:r>
      <w:r>
        <w:rPr>
          <w:sz w:val="25"/>
          <w:szCs w:val="25"/>
        </w:rPr>
        <w:t xml:space="preserve">, the </w:t>
      </w:r>
      <w:r w:rsidR="003C4BEC">
        <w:rPr>
          <w:sz w:val="25"/>
          <w:szCs w:val="25"/>
        </w:rPr>
        <w:t xml:space="preserve">Washington Utilities and Transportation </w:t>
      </w:r>
      <w:r>
        <w:rPr>
          <w:sz w:val="25"/>
          <w:szCs w:val="25"/>
        </w:rPr>
        <w:t xml:space="preserve">Commission </w:t>
      </w:r>
      <w:r w:rsidR="003C4BEC">
        <w:rPr>
          <w:sz w:val="25"/>
          <w:szCs w:val="25"/>
        </w:rPr>
        <w:t xml:space="preserve">(Commission) </w:t>
      </w:r>
      <w:r w:rsidR="007166A3">
        <w:rPr>
          <w:sz w:val="25"/>
          <w:szCs w:val="25"/>
        </w:rPr>
        <w:t>scheduled an evidentiary hearing in this matter for Thursday, February 12, 2015.  Due to scheduling conflicts</w:t>
      </w:r>
      <w:r w:rsidR="0050291E">
        <w:rPr>
          <w:sz w:val="25"/>
          <w:szCs w:val="25"/>
        </w:rPr>
        <w:t>,</w:t>
      </w:r>
      <w:r w:rsidR="007166A3">
        <w:rPr>
          <w:sz w:val="25"/>
          <w:szCs w:val="25"/>
        </w:rPr>
        <w:t xml:space="preserve"> the parties have requested that the Commission reschedule the evidentiary hearing for Monday, March 9, 2015.  </w:t>
      </w:r>
      <w:r w:rsidR="0050291E">
        <w:rPr>
          <w:sz w:val="25"/>
          <w:szCs w:val="25"/>
        </w:rPr>
        <w:t xml:space="preserve">The parties have also requested that the Commission postpone the deadline for filing post-hearing briefs until March 16, 2015.  </w:t>
      </w:r>
      <w:r w:rsidR="00E302C3">
        <w:rPr>
          <w:sz w:val="25"/>
          <w:szCs w:val="25"/>
        </w:rPr>
        <w:t>The request</w:t>
      </w:r>
      <w:r w:rsidR="0050291E">
        <w:rPr>
          <w:sz w:val="25"/>
          <w:szCs w:val="25"/>
        </w:rPr>
        <w:t>s</w:t>
      </w:r>
      <w:r w:rsidR="00E302C3">
        <w:rPr>
          <w:sz w:val="25"/>
          <w:szCs w:val="25"/>
        </w:rPr>
        <w:t xml:space="preserve"> </w:t>
      </w:r>
      <w:r w:rsidR="0050291E">
        <w:rPr>
          <w:sz w:val="25"/>
          <w:szCs w:val="25"/>
        </w:rPr>
        <w:t>are</w:t>
      </w:r>
      <w:r w:rsidR="00E302C3">
        <w:rPr>
          <w:sz w:val="25"/>
          <w:szCs w:val="25"/>
        </w:rPr>
        <w:t xml:space="preserve"> granted.</w:t>
      </w:r>
    </w:p>
    <w:p w14:paraId="0A065BCD" w14:textId="77777777" w:rsidR="00500834" w:rsidRDefault="00500834" w:rsidP="00500834">
      <w:pPr>
        <w:rPr>
          <w:sz w:val="25"/>
          <w:szCs w:val="25"/>
        </w:rPr>
      </w:pPr>
    </w:p>
    <w:p w14:paraId="30FC8D75" w14:textId="2B186304" w:rsidR="003E5355" w:rsidRDefault="003E5355" w:rsidP="003E5355">
      <w:pPr>
        <w:rPr>
          <w:b/>
          <w:sz w:val="25"/>
          <w:szCs w:val="25"/>
        </w:rPr>
      </w:pPr>
      <w:r w:rsidRPr="003E5355">
        <w:rPr>
          <w:b/>
          <w:sz w:val="25"/>
          <w:szCs w:val="25"/>
        </w:rPr>
        <w:t xml:space="preserve">THE COMMISSION GIVES NOTICE That </w:t>
      </w:r>
      <w:r w:rsidR="00852B81">
        <w:rPr>
          <w:b/>
          <w:sz w:val="25"/>
          <w:szCs w:val="25"/>
        </w:rPr>
        <w:t>the</w:t>
      </w:r>
      <w:r w:rsidR="00330545">
        <w:rPr>
          <w:b/>
          <w:sz w:val="25"/>
          <w:szCs w:val="25"/>
        </w:rPr>
        <w:t xml:space="preserve"> hearing</w:t>
      </w:r>
      <w:r w:rsidRPr="003E5355">
        <w:rPr>
          <w:b/>
          <w:sz w:val="25"/>
          <w:szCs w:val="25"/>
        </w:rPr>
        <w:t xml:space="preserve"> </w:t>
      </w:r>
      <w:r w:rsidR="003C2C84">
        <w:rPr>
          <w:b/>
          <w:sz w:val="25"/>
          <w:szCs w:val="25"/>
        </w:rPr>
        <w:t xml:space="preserve">in Docket </w:t>
      </w:r>
      <w:r w:rsidR="00E55592">
        <w:rPr>
          <w:b/>
          <w:sz w:val="25"/>
          <w:szCs w:val="25"/>
        </w:rPr>
        <w:t>TV-132030</w:t>
      </w:r>
      <w:r w:rsidR="003C2C84">
        <w:rPr>
          <w:b/>
          <w:sz w:val="25"/>
          <w:szCs w:val="25"/>
        </w:rPr>
        <w:t xml:space="preserve"> </w:t>
      </w:r>
      <w:r w:rsidR="00852B81">
        <w:rPr>
          <w:b/>
          <w:sz w:val="25"/>
          <w:szCs w:val="25"/>
        </w:rPr>
        <w:t xml:space="preserve">is rescheduled to </w:t>
      </w:r>
      <w:r w:rsidR="007166A3">
        <w:rPr>
          <w:b/>
          <w:sz w:val="25"/>
          <w:szCs w:val="25"/>
        </w:rPr>
        <w:t>Mon</w:t>
      </w:r>
      <w:r w:rsidR="00A24A50">
        <w:rPr>
          <w:b/>
          <w:sz w:val="25"/>
          <w:szCs w:val="25"/>
        </w:rPr>
        <w:t xml:space="preserve">day, </w:t>
      </w:r>
      <w:r w:rsidR="007166A3">
        <w:rPr>
          <w:b/>
          <w:sz w:val="25"/>
          <w:szCs w:val="25"/>
        </w:rPr>
        <w:t>March 9</w:t>
      </w:r>
      <w:r w:rsidR="00E55592">
        <w:rPr>
          <w:b/>
          <w:sz w:val="25"/>
          <w:szCs w:val="25"/>
        </w:rPr>
        <w:t>, 2015</w:t>
      </w:r>
      <w:r w:rsidRPr="003E5355">
        <w:rPr>
          <w:b/>
          <w:sz w:val="25"/>
          <w:szCs w:val="25"/>
        </w:rPr>
        <w:t xml:space="preserve">, beginning at </w:t>
      </w:r>
      <w:r w:rsidR="00E55592">
        <w:rPr>
          <w:b/>
          <w:sz w:val="25"/>
          <w:szCs w:val="25"/>
        </w:rPr>
        <w:t>9</w:t>
      </w:r>
      <w:r w:rsidRPr="003E5355">
        <w:rPr>
          <w:b/>
          <w:sz w:val="25"/>
          <w:szCs w:val="25"/>
        </w:rPr>
        <w:t xml:space="preserve">:30 </w:t>
      </w:r>
      <w:r w:rsidR="00E55592">
        <w:rPr>
          <w:b/>
          <w:sz w:val="25"/>
          <w:szCs w:val="25"/>
        </w:rPr>
        <w:t>a</w:t>
      </w:r>
      <w:r w:rsidRPr="003E5355">
        <w:rPr>
          <w:b/>
          <w:sz w:val="25"/>
          <w:szCs w:val="25"/>
        </w:rPr>
        <w:t xml:space="preserve">.m., in Room </w:t>
      </w:r>
      <w:r w:rsidR="00852B81">
        <w:rPr>
          <w:b/>
          <w:sz w:val="25"/>
          <w:szCs w:val="25"/>
        </w:rPr>
        <w:t>206</w:t>
      </w:r>
      <w:r w:rsidRPr="003E5355">
        <w:rPr>
          <w:b/>
          <w:sz w:val="25"/>
          <w:szCs w:val="25"/>
        </w:rPr>
        <w:t>, Richard Hemstad Building, 1300 S. Evergreen Park Drive S.W., Olympia, Washington.</w:t>
      </w:r>
      <w:r w:rsidR="00B617E6">
        <w:rPr>
          <w:b/>
          <w:sz w:val="25"/>
          <w:szCs w:val="25"/>
        </w:rPr>
        <w:t xml:space="preserve">  </w:t>
      </w:r>
    </w:p>
    <w:p w14:paraId="3B75462F" w14:textId="77777777" w:rsidR="0050291E" w:rsidRDefault="0050291E" w:rsidP="003E5355">
      <w:pPr>
        <w:rPr>
          <w:b/>
          <w:sz w:val="25"/>
          <w:szCs w:val="25"/>
        </w:rPr>
      </w:pPr>
    </w:p>
    <w:p w14:paraId="1D123DF0" w14:textId="32487C84" w:rsidR="0050291E" w:rsidRPr="003E5355" w:rsidRDefault="0050291E" w:rsidP="003E5355">
      <w:pPr>
        <w:rPr>
          <w:b/>
          <w:sz w:val="25"/>
          <w:szCs w:val="25"/>
        </w:rPr>
      </w:pPr>
      <w:r w:rsidRPr="00434DF8">
        <w:rPr>
          <w:b/>
          <w:sz w:val="25"/>
          <w:szCs w:val="25"/>
        </w:rPr>
        <w:t xml:space="preserve">THE COMMISSION </w:t>
      </w:r>
      <w:r>
        <w:rPr>
          <w:b/>
          <w:sz w:val="25"/>
          <w:szCs w:val="25"/>
        </w:rPr>
        <w:t xml:space="preserve">ALSO </w:t>
      </w:r>
      <w:r w:rsidRPr="00434DF8">
        <w:rPr>
          <w:b/>
          <w:sz w:val="25"/>
          <w:szCs w:val="25"/>
        </w:rPr>
        <w:t xml:space="preserve">GIVES NOTICE That </w:t>
      </w:r>
      <w:r>
        <w:rPr>
          <w:b/>
          <w:sz w:val="25"/>
          <w:szCs w:val="25"/>
        </w:rPr>
        <w:t>the parties may file simultaneous post-hearing briefs, which are now due March 16, 2015.</w:t>
      </w:r>
    </w:p>
    <w:p w14:paraId="63CB8E01" w14:textId="77777777" w:rsidR="003E5355" w:rsidRDefault="003E5355" w:rsidP="005658EC">
      <w:pPr>
        <w:ind w:left="720" w:hanging="720"/>
        <w:rPr>
          <w:sz w:val="25"/>
          <w:szCs w:val="25"/>
        </w:rPr>
      </w:pPr>
    </w:p>
    <w:p w14:paraId="1313A7AA" w14:textId="77777777" w:rsidR="007F1296" w:rsidRDefault="007F1296" w:rsidP="005658EC">
      <w:pPr>
        <w:ind w:left="720" w:hanging="720"/>
        <w:rPr>
          <w:sz w:val="25"/>
          <w:szCs w:val="25"/>
        </w:rPr>
      </w:pPr>
    </w:p>
    <w:p w14:paraId="7413DC6D" w14:textId="77777777" w:rsidR="003E5355" w:rsidRDefault="003E5355" w:rsidP="005658EC">
      <w:pPr>
        <w:ind w:left="720" w:hanging="720"/>
        <w:rPr>
          <w:sz w:val="25"/>
          <w:szCs w:val="25"/>
        </w:rPr>
      </w:pPr>
    </w:p>
    <w:p w14:paraId="38FC403A" w14:textId="189E51DF" w:rsidR="00606DDF" w:rsidRDefault="00E55592" w:rsidP="005658EC">
      <w:pPr>
        <w:rPr>
          <w:sz w:val="25"/>
          <w:szCs w:val="25"/>
        </w:rPr>
      </w:pPr>
      <w:r>
        <w:rPr>
          <w:sz w:val="25"/>
          <w:szCs w:val="25"/>
        </w:rPr>
        <w:t>MARGUERITE E. FRIEDLANDER</w:t>
      </w:r>
    </w:p>
    <w:p w14:paraId="4038CA03" w14:textId="77777777" w:rsidR="00606DDF" w:rsidRPr="005658EC" w:rsidRDefault="00606DDF" w:rsidP="005658EC">
      <w:pPr>
        <w:rPr>
          <w:sz w:val="25"/>
          <w:szCs w:val="25"/>
        </w:rPr>
      </w:pPr>
      <w:r>
        <w:rPr>
          <w:sz w:val="25"/>
          <w:szCs w:val="25"/>
        </w:rPr>
        <w:t>Administrative Law Judge</w:t>
      </w:r>
    </w:p>
    <w:sectPr w:rsidR="00606DDF" w:rsidRPr="005658EC" w:rsidSect="00160A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1440" w:left="180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D25F" w14:textId="77777777" w:rsidR="0016583E" w:rsidRDefault="0016583E" w:rsidP="00B314A6">
      <w:r>
        <w:separator/>
      </w:r>
    </w:p>
  </w:endnote>
  <w:endnote w:type="continuationSeparator" w:id="0">
    <w:p w14:paraId="029C6245" w14:textId="77777777" w:rsidR="0016583E" w:rsidRDefault="0016583E" w:rsidP="00B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3DEE" w14:textId="77777777" w:rsidR="00081502" w:rsidRDefault="000815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A7A04" w14:textId="77777777" w:rsidR="006135A0" w:rsidRPr="00417016" w:rsidRDefault="006135A0" w:rsidP="006135A0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96C8E" w14:textId="77777777" w:rsidR="00081502" w:rsidRDefault="000815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10855" w14:textId="77777777" w:rsidR="0016583E" w:rsidRDefault="0016583E" w:rsidP="00B314A6">
      <w:r>
        <w:separator/>
      </w:r>
    </w:p>
  </w:footnote>
  <w:footnote w:type="continuationSeparator" w:id="0">
    <w:p w14:paraId="626A021C" w14:textId="77777777" w:rsidR="0016583E" w:rsidRDefault="0016583E" w:rsidP="00B3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750C3" w14:textId="77777777" w:rsidR="00081502" w:rsidRDefault="000815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2A389" w14:textId="730BECD0" w:rsidR="00081502" w:rsidRPr="00081502" w:rsidRDefault="00081502" w:rsidP="00081502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February 6,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84649" w14:textId="77777777" w:rsidR="00081502" w:rsidRDefault="000815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C"/>
    <w:rsid w:val="0006245E"/>
    <w:rsid w:val="000711D9"/>
    <w:rsid w:val="00081502"/>
    <w:rsid w:val="000E640C"/>
    <w:rsid w:val="00160AD4"/>
    <w:rsid w:val="0016583E"/>
    <w:rsid w:val="001C5AB1"/>
    <w:rsid w:val="001E1D7A"/>
    <w:rsid w:val="002C039A"/>
    <w:rsid w:val="00330545"/>
    <w:rsid w:val="003C2C84"/>
    <w:rsid w:val="003C4BEC"/>
    <w:rsid w:val="003E5355"/>
    <w:rsid w:val="00440F6F"/>
    <w:rsid w:val="004C2902"/>
    <w:rsid w:val="00500834"/>
    <w:rsid w:val="0050291E"/>
    <w:rsid w:val="00503416"/>
    <w:rsid w:val="00552600"/>
    <w:rsid w:val="005658EC"/>
    <w:rsid w:val="00592541"/>
    <w:rsid w:val="005A6C74"/>
    <w:rsid w:val="005C4EEE"/>
    <w:rsid w:val="005C517E"/>
    <w:rsid w:val="005D07DD"/>
    <w:rsid w:val="00606DDF"/>
    <w:rsid w:val="006135A0"/>
    <w:rsid w:val="00672F7B"/>
    <w:rsid w:val="006A41EE"/>
    <w:rsid w:val="006D6000"/>
    <w:rsid w:val="007166A3"/>
    <w:rsid w:val="007F1296"/>
    <w:rsid w:val="00811165"/>
    <w:rsid w:val="00852B81"/>
    <w:rsid w:val="008D6337"/>
    <w:rsid w:val="00A24A50"/>
    <w:rsid w:val="00A84C2A"/>
    <w:rsid w:val="00AB2BCD"/>
    <w:rsid w:val="00AD3312"/>
    <w:rsid w:val="00AE273E"/>
    <w:rsid w:val="00B13041"/>
    <w:rsid w:val="00B148E4"/>
    <w:rsid w:val="00B314A6"/>
    <w:rsid w:val="00B617E6"/>
    <w:rsid w:val="00BE24D7"/>
    <w:rsid w:val="00C16635"/>
    <w:rsid w:val="00D301A4"/>
    <w:rsid w:val="00D9753D"/>
    <w:rsid w:val="00DA1B86"/>
    <w:rsid w:val="00DD2A47"/>
    <w:rsid w:val="00E302C3"/>
    <w:rsid w:val="00E55592"/>
    <w:rsid w:val="00F21B68"/>
    <w:rsid w:val="00F33F77"/>
    <w:rsid w:val="00F477BA"/>
    <w:rsid w:val="00F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43E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E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658EC"/>
  </w:style>
  <w:style w:type="paragraph" w:styleId="BalloonText">
    <w:name w:val="Balloon Text"/>
    <w:basedOn w:val="Normal"/>
    <w:link w:val="BalloonTextChar"/>
    <w:uiPriority w:val="99"/>
    <w:semiHidden/>
    <w:unhideWhenUsed/>
    <w:rsid w:val="00330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7C1A240F6A0A4DAD81E43F92F9841D" ma:contentTypeVersion="135" ma:contentTypeDescription="" ma:contentTypeScope="" ma:versionID="09ddbaf11dd5ea2e1081c72aba6c39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207</IndustryCode>
    <CaseStatus xmlns="dc463f71-b30c-4ab2-9473-d307f9d35888">Closed</CaseStatus>
    <OpenedDate xmlns="dc463f71-b30c-4ab2-9473-d307f9d35888">2013-11-01T07:00:00+00:00</OpenedDate>
    <Date1 xmlns="dc463f71-b30c-4ab2-9473-d307f9d35888">2015-02-06T21:55:29+00:00</Date1>
    <IsDocumentOrder xmlns="dc463f71-b30c-4ab2-9473-d307f9d35888" xsi:nil="true"/>
    <IsHighlyConfidential xmlns="dc463f71-b30c-4ab2-9473-d307f9d35888">false</IsHighlyConfidential>
    <CaseCompanyNames xmlns="dc463f71-b30c-4ab2-9473-d307f9d35888">Best Moving and Delivery LLC</CaseCompanyNames>
    <DocketNumber xmlns="dc463f71-b30c-4ab2-9473-d307f9d35888">132030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C896B8E-D598-4614-A5E4-28CB56C966DF}"/>
</file>

<file path=customXml/itemProps2.xml><?xml version="1.0" encoding="utf-8"?>
<ds:datastoreItem xmlns:ds="http://schemas.openxmlformats.org/officeDocument/2006/customXml" ds:itemID="{D0C05DDC-5DBE-4D2C-B863-BCCFB504E660}"/>
</file>

<file path=customXml/itemProps3.xml><?xml version="1.0" encoding="utf-8"?>
<ds:datastoreItem xmlns:ds="http://schemas.openxmlformats.org/officeDocument/2006/customXml" ds:itemID="{208FAE95-E152-46A8-B50B-08F3AD0F6886}"/>
</file>

<file path=customXml/itemProps4.xml><?xml version="1.0" encoding="utf-8"?>
<ds:datastoreItem xmlns:ds="http://schemas.openxmlformats.org/officeDocument/2006/customXml" ds:itemID="{19B6B503-6EB8-4F9B-AC62-AF38373BD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2015-02-06T17:20:00Z</dcterms:created>
  <dcterms:modified xsi:type="dcterms:W3CDTF">2015-02-06T17:20:00Z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0x0101006E56B4D1795A2E4DB2F0B01679ED314A00947C1A240F6A0A4DAD81E43F92F9841D</vt:lpwstr>
  </property>
  <property fmtid="{D5CDD505-2E9C-101B-9397-08002B2CF9AE}" pid="3" name="_docset_NoMedatataSyncRequired">
    <vt:lpwstr>False</vt:lpwstr>
  </property>
</Properties>
</file>