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8E" w:rsidRDefault="006A0E8E" w:rsidP="006A0E8E">
      <w:pPr>
        <w:jc w:val="center"/>
        <w:rPr>
          <w:sz w:val="20"/>
        </w:rPr>
      </w:pPr>
      <w:r>
        <w:rPr>
          <w:noProof/>
        </w:rPr>
        <w:drawing>
          <wp:inline distT="0" distB="0" distL="0" distR="0">
            <wp:extent cx="2266950" cy="619125"/>
            <wp:effectExtent l="19050" t="0" r="0" b="0"/>
            <wp:docPr id="1"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6"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r>
        <w:rPr>
          <w:sz w:val="20"/>
        </w:rPr>
        <w:br/>
        <w:t xml:space="preserve">TEL (503) 241-7242     ●     FAX (503) 241-8160     ●     </w:t>
      </w:r>
      <w:r w:rsidRPr="00804763">
        <w:rPr>
          <w:sz w:val="20"/>
        </w:rPr>
        <w:t>mail@dvclaw.com</w:t>
      </w:r>
      <w:r>
        <w:rPr>
          <w:sz w:val="20"/>
        </w:rPr>
        <w:br/>
        <w:t>Suite 400</w:t>
      </w:r>
      <w:r>
        <w:rPr>
          <w:sz w:val="20"/>
        </w:rPr>
        <w:br/>
        <w:t>333 S.W. Taylor</w:t>
      </w:r>
      <w:r>
        <w:rPr>
          <w:sz w:val="20"/>
        </w:rPr>
        <w:br/>
        <w:t>Portland, OR 97204</w:t>
      </w:r>
    </w:p>
    <w:p w:rsidR="006A0E8E" w:rsidRDefault="006A0E8E" w:rsidP="006A0E8E">
      <w:pPr>
        <w:spacing w:after="0"/>
        <w:jc w:val="center"/>
      </w:pPr>
    </w:p>
    <w:p w:rsidR="006A0E8E" w:rsidRDefault="001B53D2" w:rsidP="006A0E8E">
      <w:pPr>
        <w:spacing w:after="0"/>
        <w:jc w:val="center"/>
      </w:pPr>
      <w:r>
        <w:t>July 6</w:t>
      </w:r>
      <w:r w:rsidR="006A0E8E">
        <w:t>, 2012</w:t>
      </w:r>
    </w:p>
    <w:p w:rsidR="006A0E8E" w:rsidRDefault="006A0E8E" w:rsidP="006A0E8E">
      <w:pPr>
        <w:pStyle w:val="Heading1"/>
      </w:pPr>
    </w:p>
    <w:p w:rsidR="006A0E8E" w:rsidRDefault="006A0E8E" w:rsidP="006A0E8E">
      <w:pPr>
        <w:pStyle w:val="Heading3"/>
        <w:rPr>
          <w:sz w:val="24"/>
        </w:rPr>
      </w:pPr>
      <w:r>
        <w:rPr>
          <w:sz w:val="24"/>
        </w:rPr>
        <w:t>Via Email and U.S. Mail</w:t>
      </w:r>
    </w:p>
    <w:p w:rsidR="006A0E8E" w:rsidRDefault="006A0E8E" w:rsidP="006A0E8E">
      <w:pPr>
        <w:spacing w:after="0"/>
      </w:pPr>
    </w:p>
    <w:p w:rsidR="00060432" w:rsidRDefault="00D54057" w:rsidP="006A0E8E">
      <w:pPr>
        <w:spacing w:after="0"/>
      </w:pPr>
      <w:r>
        <w:t>Chair Jeffrey Goltz</w:t>
      </w:r>
    </w:p>
    <w:p w:rsidR="00060432" w:rsidRDefault="00060432" w:rsidP="006A0E8E">
      <w:pPr>
        <w:spacing w:after="0"/>
      </w:pPr>
      <w:r>
        <w:t>Commissioner Phil Jones</w:t>
      </w:r>
    </w:p>
    <w:p w:rsidR="00060432" w:rsidRDefault="00060432" w:rsidP="006A0E8E">
      <w:pPr>
        <w:spacing w:after="0"/>
      </w:pPr>
      <w:r>
        <w:t>Commissioner Patrick Oshie</w:t>
      </w:r>
    </w:p>
    <w:p w:rsidR="006A0E8E" w:rsidRDefault="006A0E8E" w:rsidP="006A0E8E">
      <w:pPr>
        <w:spacing w:after="0"/>
      </w:pPr>
      <w:r>
        <w:t>Washington Utilities and Transportation Commission</w:t>
      </w:r>
    </w:p>
    <w:p w:rsidR="006A0E8E" w:rsidRDefault="006A0E8E" w:rsidP="006A0E8E">
      <w:pPr>
        <w:spacing w:after="0"/>
      </w:pPr>
      <w:r>
        <w:t>PO Box 47250</w:t>
      </w:r>
    </w:p>
    <w:p w:rsidR="006A0E8E" w:rsidRDefault="006A0E8E" w:rsidP="006A0E8E">
      <w:pPr>
        <w:spacing w:after="0"/>
      </w:pPr>
      <w:r>
        <w:t>1300 S Evergreen Park Drive SW</w:t>
      </w:r>
    </w:p>
    <w:p w:rsidR="006A0E8E" w:rsidRDefault="006A0E8E" w:rsidP="006A0E8E">
      <w:pPr>
        <w:spacing w:after="0"/>
      </w:pPr>
      <w:r>
        <w:t>Olympia, WA  98504-7250</w:t>
      </w:r>
    </w:p>
    <w:p w:rsidR="006A0E8E" w:rsidRDefault="006A0E8E" w:rsidP="006A0E8E">
      <w:pPr>
        <w:spacing w:after="0"/>
      </w:pPr>
    </w:p>
    <w:p w:rsidR="006A0E8E" w:rsidRDefault="006A0E8E" w:rsidP="006A0E8E">
      <w:pPr>
        <w:pStyle w:val="PlainText"/>
        <w:ind w:left="1440" w:hanging="720"/>
        <w:rPr>
          <w:rFonts w:ascii="Times New Roman" w:hAnsi="Times New Roman"/>
          <w:sz w:val="24"/>
          <w:szCs w:val="24"/>
        </w:rPr>
      </w:pPr>
      <w:r w:rsidRPr="0048532A">
        <w:rPr>
          <w:rFonts w:ascii="Times New Roman" w:hAnsi="Times New Roman"/>
          <w:sz w:val="24"/>
          <w:szCs w:val="24"/>
        </w:rPr>
        <w:t>Re:</w:t>
      </w:r>
      <w:r w:rsidRPr="0048532A">
        <w:rPr>
          <w:rFonts w:ascii="Times New Roman" w:hAnsi="Times New Roman"/>
          <w:sz w:val="24"/>
          <w:szCs w:val="24"/>
        </w:rPr>
        <w:tab/>
      </w:r>
      <w:r>
        <w:rPr>
          <w:rFonts w:ascii="Times New Roman" w:hAnsi="Times New Roman"/>
          <w:sz w:val="24"/>
          <w:szCs w:val="24"/>
        </w:rPr>
        <w:t>Schedule 191—System Benefit Charge Adjustment</w:t>
      </w:r>
    </w:p>
    <w:p w:rsidR="006A0E8E" w:rsidRPr="00A41119" w:rsidRDefault="006A0E8E" w:rsidP="006A0E8E">
      <w:pPr>
        <w:pStyle w:val="PlainText"/>
        <w:ind w:left="1440" w:hanging="720"/>
        <w:rPr>
          <w:rFonts w:ascii="Times New Roman" w:hAnsi="Times New Roman"/>
          <w:b/>
          <w:bCs/>
          <w:sz w:val="24"/>
          <w:szCs w:val="24"/>
        </w:rPr>
      </w:pPr>
      <w:r>
        <w:rPr>
          <w:rFonts w:ascii="Times New Roman" w:hAnsi="Times New Roman"/>
          <w:sz w:val="24"/>
          <w:szCs w:val="24"/>
        </w:rPr>
        <w:tab/>
      </w:r>
      <w:r w:rsidRPr="00A41119">
        <w:rPr>
          <w:rFonts w:ascii="Times New Roman" w:hAnsi="Times New Roman"/>
          <w:b/>
          <w:sz w:val="24"/>
          <w:szCs w:val="24"/>
        </w:rPr>
        <w:t>Docket No. UE-120700</w:t>
      </w:r>
      <w:r w:rsidRPr="00A41119">
        <w:rPr>
          <w:rFonts w:ascii="Times New Roman" w:hAnsi="Times New Roman"/>
          <w:b/>
          <w:bCs/>
          <w:sz w:val="24"/>
          <w:szCs w:val="24"/>
        </w:rPr>
        <w:t xml:space="preserve"> </w:t>
      </w:r>
    </w:p>
    <w:p w:rsidR="006A0E8E" w:rsidRDefault="006A0E8E" w:rsidP="006A0E8E">
      <w:pPr>
        <w:spacing w:after="0"/>
      </w:pPr>
    </w:p>
    <w:p w:rsidR="006A0E8E" w:rsidRDefault="006A0E8E" w:rsidP="006A0E8E">
      <w:pPr>
        <w:spacing w:after="0"/>
      </w:pPr>
      <w:r>
        <w:t>Dear Commissioners:</w:t>
      </w:r>
    </w:p>
    <w:p w:rsidR="006A0E8E" w:rsidRDefault="006A0E8E" w:rsidP="003B5746">
      <w:pPr>
        <w:spacing w:after="0"/>
      </w:pPr>
    </w:p>
    <w:p w:rsidR="00786BE7" w:rsidRDefault="006A0E8E" w:rsidP="003B5746">
      <w:pPr>
        <w:spacing w:after="0"/>
      </w:pPr>
      <w:r>
        <w:tab/>
      </w:r>
      <w:r>
        <w:tab/>
        <w:t xml:space="preserve">Boise </w:t>
      </w:r>
      <w:r>
        <w:rPr>
          <w:rFonts w:eastAsia="Calibri" w:cs="Times New Roman"/>
        </w:rPr>
        <w:t>White Paper, LLC (“Boise”)</w:t>
      </w:r>
      <w:r>
        <w:t xml:space="preserve"> requests that the Washington Utilities and Transportation Commission (“WUTC” or the “Commission”) suspend PacifiCorp’s proposed System Benefit Charge (“SBC”) increase pending further investigatio</w:t>
      </w:r>
      <w:r w:rsidR="00060432">
        <w:t>n</w:t>
      </w:r>
      <w:r>
        <w:t>.</w:t>
      </w:r>
      <w:r w:rsidR="00CA3A28">
        <w:t xml:space="preserve">  Boise </w:t>
      </w:r>
      <w:r w:rsidR="003B5746">
        <w:t xml:space="preserve">supports cost effective conservation and energy efficiency programs, but </w:t>
      </w:r>
      <w:r w:rsidR="00CA3A28">
        <w:t>opposes the SBC increase as filed</w:t>
      </w:r>
      <w:r w:rsidR="00B416D0">
        <w:t xml:space="preserve">.  PacifiCorp’s filing </w:t>
      </w:r>
      <w:r w:rsidR="00CA3A28">
        <w:t xml:space="preserve">will result in a significant increase </w:t>
      </w:r>
      <w:r w:rsidR="00826C97">
        <w:t xml:space="preserve">in </w:t>
      </w:r>
      <w:r w:rsidR="00B416D0">
        <w:t xml:space="preserve">Boise’s </w:t>
      </w:r>
      <w:r w:rsidR="00A41119">
        <w:t xml:space="preserve">payments that </w:t>
      </w:r>
      <w:r w:rsidR="00B416D0">
        <w:t xml:space="preserve">will </w:t>
      </w:r>
      <w:r w:rsidR="00A41119">
        <w:t xml:space="preserve">dramatically exceed the amount of conservation energy incentives that Boise </w:t>
      </w:r>
      <w:r w:rsidR="00B416D0">
        <w:t>will</w:t>
      </w:r>
      <w:r w:rsidR="003B5746">
        <w:t xml:space="preserve"> </w:t>
      </w:r>
      <w:r w:rsidR="00A41119">
        <w:t>obtain.  The Commission should either allow Boise to self-direct its program costs or cap the amount of Boise’s SBC payments at the level of their incentives</w:t>
      </w:r>
      <w:r w:rsidR="00826C97">
        <w:t>,</w:t>
      </w:r>
      <w:r w:rsidR="00A41119">
        <w:t xml:space="preserve"> plus a reasonable amount for administrative fees, Northwest Energy Efficiency Alliance (“NEEA”) funding, and </w:t>
      </w:r>
      <w:r w:rsidR="00B416D0">
        <w:t xml:space="preserve">program </w:t>
      </w:r>
      <w:r w:rsidR="00A41119">
        <w:t xml:space="preserve">evaluation.  </w:t>
      </w:r>
      <w:r>
        <w:t xml:space="preserve">  </w:t>
      </w:r>
    </w:p>
    <w:p w:rsidR="003B5746" w:rsidRDefault="003B5746" w:rsidP="003B5746">
      <w:pPr>
        <w:spacing w:after="0"/>
      </w:pPr>
    </w:p>
    <w:p w:rsidR="007B2200" w:rsidRDefault="003B5746" w:rsidP="003B5746">
      <w:pPr>
        <w:spacing w:after="0"/>
      </w:pPr>
      <w:r>
        <w:tab/>
      </w:r>
      <w:r>
        <w:tab/>
      </w:r>
      <w:r w:rsidR="00CA3A28">
        <w:t>PacifiCorp has proposed increasing its SBC collections by $2.6 million from the current $8.8 million</w:t>
      </w:r>
      <w:r w:rsidR="00B416D0">
        <w:t>, which will result in a total amount of about</w:t>
      </w:r>
      <w:r>
        <w:t xml:space="preserve"> $11.4 million.  On an average basis, this represents an increase from about </w:t>
      </w:r>
      <w:r w:rsidR="00CA3A28">
        <w:t xml:space="preserve">2.8% of the Company’s Washington revenues to a total </w:t>
      </w:r>
      <w:r w:rsidR="00826C97">
        <w:t xml:space="preserve">of </w:t>
      </w:r>
      <w:r>
        <w:t>3.6%, although Boise’s actual percentage increase may be higher</w:t>
      </w:r>
      <w:r w:rsidR="00CA3A28">
        <w:t xml:space="preserve">.  </w:t>
      </w:r>
      <w:r w:rsidR="00B416D0">
        <w:t>While t</w:t>
      </w:r>
      <w:r w:rsidR="00CA3A28">
        <w:t xml:space="preserve">he increase is about </w:t>
      </w:r>
      <w:r w:rsidR="00060432">
        <w:t xml:space="preserve">an </w:t>
      </w:r>
      <w:r w:rsidR="00CA3A28">
        <w:t>0.8% average ove</w:t>
      </w:r>
      <w:r w:rsidR="00B416D0">
        <w:t>rall rate increase, it translates to</w:t>
      </w:r>
      <w:r w:rsidR="00CA3A28">
        <w:t xml:space="preserve"> an approximately 30% increase in SBC revenues.  </w:t>
      </w:r>
      <w:r w:rsidR="007B2200">
        <w:t>With the increase, Boise’s total SBC amounts will be almost $1 million per year</w:t>
      </w:r>
      <w:r w:rsidR="00B632AB">
        <w:t>, which is much higher than the conservation funding that a similarly situated industrial customer would pay in other Northwest states.</w:t>
      </w:r>
      <w:r w:rsidR="00060432">
        <w:t xml:space="preserve">  Given the recent rate increases that Boise has seen in recent years, this level of increase is too high in these financial times.</w:t>
      </w:r>
    </w:p>
    <w:p w:rsidR="00A73DC8" w:rsidRDefault="00A73DC8" w:rsidP="003B5746">
      <w:pPr>
        <w:spacing w:after="0"/>
      </w:pPr>
    </w:p>
    <w:p w:rsidR="00A73DC8" w:rsidRDefault="00A73DC8" w:rsidP="003B5746">
      <w:pPr>
        <w:spacing w:after="0"/>
      </w:pPr>
      <w:r>
        <w:lastRenderedPageBreak/>
        <w:tab/>
      </w:r>
      <w:r>
        <w:tab/>
      </w:r>
      <w:r w:rsidR="00B632AB">
        <w:t xml:space="preserve">Boise actually pays more than $1 million for </w:t>
      </w:r>
      <w:r>
        <w:t xml:space="preserve">PacifiCorp’s </w:t>
      </w:r>
      <w:r w:rsidR="00B632AB">
        <w:t xml:space="preserve">Washington </w:t>
      </w:r>
      <w:r>
        <w:t xml:space="preserve">conservation </w:t>
      </w:r>
      <w:r w:rsidR="00B632AB">
        <w:t>costs</w:t>
      </w:r>
      <w:r w:rsidR="00826C97">
        <w:t>,</w:t>
      </w:r>
      <w:r w:rsidR="00B632AB">
        <w:t xml:space="preserve"> because the </w:t>
      </w:r>
      <w:r>
        <w:t>SBC does not cover all of the Company’s conservatio</w:t>
      </w:r>
      <w:r w:rsidR="00B632AB">
        <w:t>n and energy efficiency amounts.  The SBC is designed to recover the costs of</w:t>
      </w:r>
      <w:r>
        <w:t xml:space="preserve"> cu</w:t>
      </w:r>
      <w:r w:rsidR="00B632AB">
        <w:t xml:space="preserve">stomer conservation incentives, but not </w:t>
      </w:r>
      <w:r>
        <w:t>distribution, production efficiency</w:t>
      </w:r>
      <w:r w:rsidR="00826C97">
        <w:t>,</w:t>
      </w:r>
      <w:r>
        <w:t xml:space="preserve"> and company infrastructure conservation costs</w:t>
      </w:r>
      <w:r w:rsidR="00B632AB">
        <w:t>.  These other conservation costs</w:t>
      </w:r>
      <w:r>
        <w:t xml:space="preserve"> are </w:t>
      </w:r>
      <w:r w:rsidR="00B632AB">
        <w:t xml:space="preserve">not included in the SBC charge.  </w:t>
      </w:r>
    </w:p>
    <w:p w:rsidR="007B2200" w:rsidRDefault="007B2200" w:rsidP="003B5746">
      <w:pPr>
        <w:spacing w:after="0"/>
      </w:pPr>
    </w:p>
    <w:p w:rsidR="00FC5CAC" w:rsidRDefault="007B2200" w:rsidP="003B5746">
      <w:pPr>
        <w:spacing w:after="0"/>
      </w:pPr>
      <w:r>
        <w:tab/>
      </w:r>
      <w:r>
        <w:tab/>
      </w:r>
      <w:r w:rsidR="00FC5CAC">
        <w:t>PacifiCorp has proposed increasing its SBC expenditures</w:t>
      </w:r>
      <w:r w:rsidR="00D164AC">
        <w:t xml:space="preserve">: </w:t>
      </w:r>
      <w:r w:rsidR="00FC5CAC">
        <w:t>1) to account for increase</w:t>
      </w:r>
      <w:r w:rsidR="00826C97">
        <w:t>d</w:t>
      </w:r>
      <w:r w:rsidR="00FC5CAC">
        <w:t xml:space="preserve"> program costs; and 2) t</w:t>
      </w:r>
      <w:r w:rsidR="00826C97">
        <w:t>o true up the account for under</w:t>
      </w:r>
      <w:r w:rsidR="00FC5CAC">
        <w:t>collections during the last couple</w:t>
      </w:r>
      <w:r w:rsidR="00826C97">
        <w:t xml:space="preserve"> of</w:t>
      </w:r>
      <w:r w:rsidR="00FC5CAC">
        <w:t xml:space="preserve"> years.  </w:t>
      </w:r>
      <w:r>
        <w:t xml:space="preserve">At a minimum, </w:t>
      </w:r>
      <w:r w:rsidR="00FC5CAC">
        <w:t xml:space="preserve">Boise should not be responsible for </w:t>
      </w:r>
      <w:r>
        <w:t>the recent $1.3 million in</w:t>
      </w:r>
      <w:r w:rsidR="00FC5CAC">
        <w:t xml:space="preserve"> under collections.  Boise has fully paid all of its SBC amounts, which were about $800,000 per year during </w:t>
      </w:r>
      <w:r w:rsidR="00D164AC">
        <w:t xml:space="preserve">the </w:t>
      </w:r>
      <w:r w:rsidR="00FC5CAC">
        <w:t>2010-2011</w:t>
      </w:r>
      <w:r w:rsidR="00D164AC">
        <w:t xml:space="preserve"> period</w:t>
      </w:r>
      <w:r w:rsidR="00FC5CAC">
        <w:t>.  Boise, however, only obtained incentive payments for</w:t>
      </w:r>
      <w:r w:rsidR="00D164AC">
        <w:t xml:space="preserve"> its own conservation projects totaling</w:t>
      </w:r>
      <w:r w:rsidR="00FC5CAC">
        <w:t xml:space="preserve"> about $50,000 per year during this same time period.</w:t>
      </w:r>
      <w:r w:rsidR="00D164AC">
        <w:t xml:space="preserve">  Thus, Boise paid about $1.6 million in SBC charges, but only received about $100,000 in benefits</w:t>
      </w:r>
      <w:r w:rsidR="00060432">
        <w:t xml:space="preserve"> for 2010 and 2011</w:t>
      </w:r>
      <w:r w:rsidR="00D164AC">
        <w:t xml:space="preserve">, </w:t>
      </w:r>
      <w:r w:rsidR="00060432">
        <w:t xml:space="preserve">thus, </w:t>
      </w:r>
      <w:r w:rsidR="00D164AC">
        <w:t>most of Boise’s payments for customer conservation programs benefit other customers.</w:t>
      </w:r>
      <w:r w:rsidR="00FC5CAC">
        <w:t xml:space="preserve">  Boise has more than paid its fair share of </w:t>
      </w:r>
      <w:r w:rsidR="00060432">
        <w:t xml:space="preserve">the costs of </w:t>
      </w:r>
      <w:r w:rsidR="00FC5CAC">
        <w:t>conservation programs during the time in which the current SBC has been in effect, and should not be required to pay any increased SBC associated with under collections.</w:t>
      </w:r>
    </w:p>
    <w:p w:rsidR="007A524A" w:rsidRDefault="007A524A" w:rsidP="003B5746">
      <w:pPr>
        <w:spacing w:after="0"/>
      </w:pPr>
    </w:p>
    <w:p w:rsidR="00786BE7" w:rsidRDefault="00594DEE" w:rsidP="003B5746">
      <w:pPr>
        <w:spacing w:after="0"/>
      </w:pPr>
      <w:r>
        <w:tab/>
      </w:r>
      <w:r>
        <w:tab/>
      </w:r>
      <w:r w:rsidR="006142C4">
        <w:t xml:space="preserve">During the foreseeable future, </w:t>
      </w:r>
      <w:r>
        <w:t xml:space="preserve">Boise will likely pay far more in SBC amounts than it will receive in incentive payments.  For the 2013-2014 period, PacifiCorp has provided Boise with estimated conservation projects for Boise’s facilities, which total about </w:t>
      </w:r>
      <w:r w:rsidR="006142C4">
        <w:t xml:space="preserve">$1 million over the 2013-2014 period.  This is about </w:t>
      </w:r>
      <w:r>
        <w:t>half of what Boise expects to pay</w:t>
      </w:r>
      <w:r w:rsidR="004424F1">
        <w:t xml:space="preserve"> under the SBC.  Given the low level of recent incentives and the fact that these</w:t>
      </w:r>
      <w:r>
        <w:t xml:space="preserve"> projects must be approved and completed on a timely basis, Boise’s actual incentive payments may be much lower.</w:t>
      </w:r>
      <w:r w:rsidR="004424F1">
        <w:t xml:space="preserve">  Thus,</w:t>
      </w:r>
      <w:r w:rsidR="00826C97">
        <w:t xml:space="preserve"> on a going-</w:t>
      </w:r>
      <w:r w:rsidR="004424F1">
        <w:t xml:space="preserve">forward basis, it is expected that Boise will pay </w:t>
      </w:r>
      <w:r w:rsidR="00060432">
        <w:t xml:space="preserve">at least </w:t>
      </w:r>
      <w:r w:rsidR="004424F1">
        <w:t>$500,000 more than it will re</w:t>
      </w:r>
      <w:r w:rsidR="00786BE7">
        <w:t>ceive in incentive payments</w:t>
      </w:r>
      <w:r w:rsidR="004424F1">
        <w:t>.</w:t>
      </w:r>
    </w:p>
    <w:p w:rsidR="00786BE7" w:rsidRDefault="00786BE7" w:rsidP="003B5746">
      <w:pPr>
        <w:spacing w:after="0"/>
      </w:pPr>
    </w:p>
    <w:p w:rsidR="00E16B65" w:rsidRDefault="00786BE7" w:rsidP="003B5746">
      <w:pPr>
        <w:spacing w:after="0"/>
      </w:pPr>
      <w:r>
        <w:tab/>
      </w:r>
      <w:r>
        <w:tab/>
      </w:r>
      <w:r w:rsidR="00961A7C">
        <w:t xml:space="preserve">The Commission should ensure that </w:t>
      </w:r>
      <w:r>
        <w:t xml:space="preserve">Boise </w:t>
      </w:r>
      <w:r w:rsidR="00961A7C">
        <w:t xml:space="preserve">does not </w:t>
      </w:r>
      <w:r>
        <w:t>fund a significant portion of other customers’ conservation costs, because the SBC is designed to recover only that portion of PacifiCorp’s energy eff</w:t>
      </w:r>
      <w:r w:rsidR="00826C97">
        <w:t>iciency and conservation costs</w:t>
      </w:r>
      <w:r>
        <w:t xml:space="preserve"> related to customer conservation initiatives.</w:t>
      </w:r>
      <w:r w:rsidR="00021A53">
        <w:t xml:space="preserve">  </w:t>
      </w:r>
      <w:r w:rsidR="002D0C55">
        <w:t>The Commission can preserve equitable treatment of Boise by</w:t>
      </w:r>
      <w:r w:rsidR="00021A53">
        <w:t xml:space="preserve"> capping Boise’s share of any SBC charges at the planned amount of incentives, plus a reasonable amount for administrative fees, NEEA funding, and necessary evaluation costs.</w:t>
      </w:r>
      <w:r w:rsidR="00E16B65">
        <w:t xml:space="preserve">  A cap is appropriate for Boise because of the unique situation in PacifiCorp’s Washington service territory</w:t>
      </w:r>
      <w:r w:rsidR="00826C97">
        <w:t>,</w:t>
      </w:r>
      <w:r w:rsidR="00E16B65">
        <w:t xml:space="preserve"> in which Boise makes up nearly 10% of PacifiCorp’s revenue requirement. </w:t>
      </w:r>
    </w:p>
    <w:p w:rsidR="00890264" w:rsidRDefault="00890264" w:rsidP="003B5746">
      <w:pPr>
        <w:spacing w:after="0"/>
      </w:pPr>
    </w:p>
    <w:p w:rsidR="004424F1" w:rsidRDefault="00E16B65" w:rsidP="003B5746">
      <w:pPr>
        <w:spacing w:after="0"/>
      </w:pPr>
      <w:r>
        <w:tab/>
      </w:r>
      <w:r>
        <w:tab/>
        <w:t xml:space="preserve">In the alternative to capping Boise’s annual SBC payments, the Commission should direct PacifiCorp to develop a self-direction program for Boise.  </w:t>
      </w:r>
      <w:r w:rsidR="008354F9">
        <w:t xml:space="preserve">Puget Sound Energy (“PSE”) has </w:t>
      </w:r>
      <w:r w:rsidR="00826C97">
        <w:t xml:space="preserve">a </w:t>
      </w:r>
      <w:r w:rsidR="008354F9">
        <w:t>very successful self-direction program</w:t>
      </w:r>
      <w:r w:rsidR="00826C97">
        <w:t>,</w:t>
      </w:r>
      <w:r w:rsidR="008354F9">
        <w:t xml:space="preserve"> in w</w:t>
      </w:r>
      <w:r w:rsidR="00523144">
        <w:t>hich certain large customers have the first opportunity to use the majority of the c</w:t>
      </w:r>
      <w:r w:rsidR="008354F9">
        <w:t>onservation funds</w:t>
      </w:r>
      <w:r w:rsidR="00523144">
        <w:t xml:space="preserve"> that are collected from them</w:t>
      </w:r>
      <w:r w:rsidR="008354F9">
        <w:t xml:space="preserve">.  The </w:t>
      </w:r>
      <w:r w:rsidR="00511C26">
        <w:t xml:space="preserve">PSE </w:t>
      </w:r>
      <w:r w:rsidR="008354F9">
        <w:t>self-direction program</w:t>
      </w:r>
      <w:r w:rsidR="00A84157">
        <w:t xml:space="preserve"> is</w:t>
      </w:r>
      <w:r w:rsidR="00826C97">
        <w:t xml:space="preserve"> </w:t>
      </w:r>
      <w:r w:rsidR="00A84157">
        <w:t>nationally recognized</w:t>
      </w:r>
      <w:r w:rsidR="00523144">
        <w:t xml:space="preserve"> for </w:t>
      </w:r>
      <w:r w:rsidR="008354F9">
        <w:t>increas</w:t>
      </w:r>
      <w:r w:rsidR="00523144">
        <w:t xml:space="preserve">ing </w:t>
      </w:r>
      <w:r w:rsidR="008354F9">
        <w:t>the amount of cost-effective conservation that PSE can obtain</w:t>
      </w:r>
      <w:r w:rsidR="00511C26">
        <w:t xml:space="preserve">.  </w:t>
      </w:r>
      <w:r w:rsidR="00523144">
        <w:t>Self-direction c</w:t>
      </w:r>
      <w:r w:rsidR="008354F9">
        <w:t>ustomers understand that they must use the funding or l</w:t>
      </w:r>
      <w:r w:rsidR="00511C26">
        <w:t>ose it, and t</w:t>
      </w:r>
      <w:r w:rsidR="008354F9">
        <w:t>his “ownership” of the conservation funding has resulted in industrial customers identifying additional conservation and energy efficiency that would not have been obtained under a traditional conservation funding approach.</w:t>
      </w:r>
      <w:r w:rsidR="004F3AB5">
        <w:t xml:space="preserve">  </w:t>
      </w:r>
      <w:r w:rsidR="00826C97">
        <w:t>A</w:t>
      </w:r>
      <w:r w:rsidR="004F3AB5">
        <w:t xml:space="preserve"> similar program</w:t>
      </w:r>
      <w:r w:rsidR="00826C97">
        <w:t xml:space="preserve"> easily</w:t>
      </w:r>
      <w:r w:rsidR="004F3AB5">
        <w:t xml:space="preserve"> could be </w:t>
      </w:r>
      <w:r w:rsidR="004F3AB5">
        <w:lastRenderedPageBreak/>
        <w:t>developed for PacifiCorp</w:t>
      </w:r>
      <w:r w:rsidR="00826C97">
        <w:t xml:space="preserve"> to</w:t>
      </w:r>
      <w:r w:rsidR="004F3AB5">
        <w:t xml:space="preserve"> increase the amount of cost effective conservation that can be obtained</w:t>
      </w:r>
      <w:r w:rsidR="00060432">
        <w:t xml:space="preserve"> by Boise, the only large industrial customer in its Washington service area</w:t>
      </w:r>
      <w:r w:rsidR="004F3AB5">
        <w:t>.</w:t>
      </w:r>
      <w:r w:rsidR="008354F9">
        <w:t xml:space="preserve">  </w:t>
      </w:r>
      <w:r w:rsidR="004424F1">
        <w:t xml:space="preserve">  </w:t>
      </w:r>
    </w:p>
    <w:p w:rsidR="00786BE7" w:rsidRDefault="00786BE7" w:rsidP="003B5746">
      <w:pPr>
        <w:spacing w:after="0"/>
      </w:pPr>
    </w:p>
    <w:p w:rsidR="00623E90" w:rsidRDefault="00D261AC" w:rsidP="003B5746">
      <w:pPr>
        <w:spacing w:after="0"/>
      </w:pPr>
      <w:r>
        <w:tab/>
      </w:r>
      <w:r>
        <w:tab/>
      </w:r>
      <w:r w:rsidR="00A574DE">
        <w:t>Boise recommends that the Commission suspend PacifiCorp’s SBC filing to allow Boise and other interested parties an opportunity to further investigate the filing and develop an appropriate mechanism to ensure that Boise is not paying for other customer conservation programs</w:t>
      </w:r>
      <w:r w:rsidR="00060432">
        <w:t xml:space="preserve"> or excessive amounts that</w:t>
      </w:r>
      <w:r w:rsidR="006D67A5">
        <w:t xml:space="preserve"> it</w:t>
      </w:r>
      <w:r w:rsidR="00060432">
        <w:t xml:space="preserve"> is </w:t>
      </w:r>
      <w:r w:rsidR="004D1CCA">
        <w:t>unable to afford</w:t>
      </w:r>
      <w:r w:rsidR="00A574DE">
        <w:t>.</w:t>
      </w:r>
      <w:r w:rsidR="00C2711E">
        <w:t xml:space="preserve">  </w:t>
      </w:r>
      <w:r w:rsidR="00523144">
        <w:t>Either c</w:t>
      </w:r>
      <w:r w:rsidR="00826C97">
        <w:t>apping Boise’s overall payments</w:t>
      </w:r>
      <w:r w:rsidR="00523144">
        <w:t xml:space="preserve"> or implementing a self-direction program</w:t>
      </w:r>
      <w:r w:rsidR="004F3AB5">
        <w:t xml:space="preserve"> are two easily implemented approaches that could ensure that Boise </w:t>
      </w:r>
      <w:r w:rsidR="000F5552">
        <w:t>is fairly treated and fully pays for its portion of PacifiCorp’s administrative costs and regional conservation responsibilities.</w:t>
      </w:r>
      <w:r w:rsidR="00623E90">
        <w:t xml:space="preserve">  Finally, Boise should not be responsible for an</w:t>
      </w:r>
      <w:r w:rsidR="00826C97">
        <w:t>y portion of PacifiCorp’s under</w:t>
      </w:r>
      <w:r w:rsidR="00623E90">
        <w:t>collection of past conservation costs</w:t>
      </w:r>
      <w:r w:rsidR="00826C97">
        <w:t>,</w:t>
      </w:r>
      <w:r w:rsidR="00623E90">
        <w:t xml:space="preserve"> because Boise has significantly overpaid during the last couple </w:t>
      </w:r>
      <w:r w:rsidR="00826C97">
        <w:t xml:space="preserve">of </w:t>
      </w:r>
      <w:r w:rsidR="00623E90">
        <w:t>years.</w:t>
      </w:r>
    </w:p>
    <w:p w:rsidR="00623E90" w:rsidRDefault="00623E90" w:rsidP="003B5746">
      <w:pPr>
        <w:spacing w:after="0"/>
      </w:pPr>
    </w:p>
    <w:p w:rsidR="00623E90" w:rsidRDefault="00623E90" w:rsidP="003B5746">
      <w:pPr>
        <w:spacing w:after="0"/>
      </w:pPr>
      <w:r>
        <w:tab/>
      </w:r>
      <w:r>
        <w:tab/>
      </w:r>
      <w:r>
        <w:tab/>
      </w:r>
      <w:r>
        <w:tab/>
      </w:r>
      <w:r>
        <w:tab/>
      </w:r>
      <w:r>
        <w:tab/>
        <w:t>Sincerely yours,</w:t>
      </w:r>
    </w:p>
    <w:p w:rsidR="00623E90" w:rsidRDefault="00623E90" w:rsidP="003B5746">
      <w:pPr>
        <w:spacing w:after="0"/>
      </w:pPr>
    </w:p>
    <w:p w:rsidR="00623E90" w:rsidRPr="00BD208F" w:rsidRDefault="00623E90" w:rsidP="003B5746">
      <w:pPr>
        <w:spacing w:after="0"/>
        <w:rPr>
          <w:i/>
          <w:u w:val="single"/>
        </w:rPr>
      </w:pPr>
      <w:r>
        <w:tab/>
      </w:r>
      <w:r w:rsidR="00BD208F">
        <w:tab/>
      </w:r>
      <w:r w:rsidR="00BD208F">
        <w:tab/>
      </w:r>
      <w:r w:rsidR="00BD208F">
        <w:tab/>
      </w:r>
      <w:r w:rsidR="00BD208F">
        <w:tab/>
      </w:r>
      <w:r w:rsidR="00BD208F">
        <w:tab/>
      </w:r>
      <w:r w:rsidR="00BD208F">
        <w:rPr>
          <w:i/>
          <w:u w:val="single"/>
        </w:rPr>
        <w:t>/s/ Melinda J. Davison</w:t>
      </w:r>
    </w:p>
    <w:p w:rsidR="00623E90" w:rsidRDefault="00623E90" w:rsidP="003B5746">
      <w:pPr>
        <w:spacing w:after="0"/>
      </w:pPr>
      <w:r>
        <w:tab/>
      </w:r>
      <w:r>
        <w:tab/>
      </w:r>
      <w:r>
        <w:tab/>
      </w:r>
      <w:r>
        <w:tab/>
      </w:r>
      <w:r>
        <w:tab/>
      </w:r>
      <w:r>
        <w:tab/>
        <w:t>Melinda J. Davison</w:t>
      </w:r>
    </w:p>
    <w:p w:rsidR="00623E90" w:rsidRDefault="00623E90" w:rsidP="003B5746">
      <w:pPr>
        <w:spacing w:after="0"/>
      </w:pPr>
    </w:p>
    <w:p w:rsidR="00623E90" w:rsidRDefault="00623E90" w:rsidP="003B5746">
      <w:pPr>
        <w:spacing w:after="0"/>
      </w:pPr>
    </w:p>
    <w:p w:rsidR="00623E90" w:rsidRDefault="00623E90" w:rsidP="003B5746">
      <w:pPr>
        <w:spacing w:after="0"/>
      </w:pPr>
      <w:r>
        <w:t>cc:</w:t>
      </w:r>
      <w:r>
        <w:tab/>
        <w:t>Mike Foisy</w:t>
      </w:r>
      <w:bookmarkStart w:id="0" w:name="_GoBack"/>
      <w:bookmarkEnd w:id="0"/>
    </w:p>
    <w:p w:rsidR="006A4934" w:rsidRDefault="006A4934" w:rsidP="005956A0">
      <w:pPr>
        <w:spacing w:after="0"/>
        <w:ind w:firstLine="720"/>
      </w:pPr>
      <w:r>
        <w:t>Sally Brown</w:t>
      </w:r>
    </w:p>
    <w:p w:rsidR="005956A0" w:rsidRDefault="005956A0" w:rsidP="005956A0">
      <w:pPr>
        <w:spacing w:after="0"/>
        <w:ind w:firstLine="720"/>
      </w:pPr>
      <w:r>
        <w:t>Bill Griffith</w:t>
      </w:r>
    </w:p>
    <w:p w:rsidR="00826C97" w:rsidRDefault="00826C97" w:rsidP="005956A0">
      <w:pPr>
        <w:spacing w:after="0"/>
        <w:ind w:firstLine="720"/>
      </w:pPr>
      <w:r>
        <w:t>Danielle Dixon</w:t>
      </w:r>
    </w:p>
    <w:p w:rsidR="00D261AC" w:rsidRDefault="00826C97" w:rsidP="003B5746">
      <w:pPr>
        <w:spacing w:after="0"/>
      </w:pPr>
      <w:r>
        <w:tab/>
        <w:t>Simon ffitch</w:t>
      </w:r>
      <w:r w:rsidR="00623E90">
        <w:t xml:space="preserve"> </w:t>
      </w:r>
      <w:r w:rsidR="00623E90">
        <w:tab/>
      </w:r>
      <w:r w:rsidR="000F5552">
        <w:t xml:space="preserve">  </w:t>
      </w:r>
      <w:r w:rsidR="00523144">
        <w:t xml:space="preserve"> </w:t>
      </w:r>
    </w:p>
    <w:p w:rsidR="00786BE7" w:rsidRDefault="00786BE7" w:rsidP="003B5746">
      <w:pPr>
        <w:spacing w:after="0"/>
      </w:pPr>
      <w:r>
        <w:tab/>
      </w:r>
      <w:r w:rsidR="00406EEF">
        <w:t>Lea Daeschel</w:t>
      </w:r>
      <w:r>
        <w:tab/>
      </w:r>
    </w:p>
    <w:p w:rsidR="004424F1" w:rsidRDefault="004424F1" w:rsidP="003B5746">
      <w:pPr>
        <w:spacing w:after="0"/>
      </w:pPr>
    </w:p>
    <w:p w:rsidR="007A524A" w:rsidRDefault="004424F1" w:rsidP="003B5746">
      <w:pPr>
        <w:spacing w:after="0"/>
      </w:pPr>
      <w:r>
        <w:tab/>
      </w:r>
      <w:r>
        <w:tab/>
      </w:r>
      <w:r w:rsidR="00594DEE">
        <w:t xml:space="preserve">  </w:t>
      </w:r>
      <w:r w:rsidR="007A524A">
        <w:tab/>
      </w:r>
      <w:r w:rsidR="007A524A">
        <w:tab/>
      </w:r>
    </w:p>
    <w:p w:rsidR="00FC5CAC" w:rsidRDefault="00FC5CAC" w:rsidP="003B5746">
      <w:pPr>
        <w:spacing w:after="0"/>
      </w:pPr>
    </w:p>
    <w:p w:rsidR="00FC5CAC" w:rsidRDefault="00FC5CAC" w:rsidP="003B5746">
      <w:pPr>
        <w:spacing w:after="0"/>
      </w:pPr>
      <w:r>
        <w:tab/>
      </w:r>
      <w:r>
        <w:tab/>
      </w:r>
    </w:p>
    <w:p w:rsidR="003B5746" w:rsidRDefault="003B5746" w:rsidP="003B5746">
      <w:pPr>
        <w:spacing w:after="0"/>
      </w:pPr>
    </w:p>
    <w:p w:rsidR="003B5746" w:rsidRDefault="003B5746" w:rsidP="003B5746">
      <w:pPr>
        <w:spacing w:after="0"/>
      </w:pPr>
    </w:p>
    <w:p w:rsidR="00CA3A28" w:rsidRDefault="00CA3A28" w:rsidP="00CA3A28"/>
    <w:p w:rsidR="00CA3A28" w:rsidRDefault="00CA3A28" w:rsidP="006A0E8E"/>
    <w:sectPr w:rsidR="00CA3A28" w:rsidSect="008354F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432" w:rsidRDefault="00060432" w:rsidP="008354F9">
      <w:pPr>
        <w:spacing w:after="0"/>
      </w:pPr>
      <w:r>
        <w:separator/>
      </w:r>
    </w:p>
  </w:endnote>
  <w:endnote w:type="continuationSeparator" w:id="0">
    <w:p w:rsidR="00060432" w:rsidRDefault="00060432" w:rsidP="008354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432" w:rsidRDefault="00060432" w:rsidP="008354F9">
      <w:pPr>
        <w:spacing w:after="0"/>
      </w:pPr>
      <w:r>
        <w:separator/>
      </w:r>
    </w:p>
  </w:footnote>
  <w:footnote w:type="continuationSeparator" w:id="0">
    <w:p w:rsidR="00060432" w:rsidRDefault="00060432" w:rsidP="008354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432" w:rsidRDefault="00060432">
    <w:pPr>
      <w:pStyle w:val="Header"/>
    </w:pPr>
    <w:r>
      <w:t xml:space="preserve">Commissioners Goltz, Oshie, and Jones </w:t>
    </w:r>
  </w:p>
  <w:p w:rsidR="00060432" w:rsidRDefault="001B53D2">
    <w:pPr>
      <w:pStyle w:val="Header"/>
    </w:pPr>
    <w:r>
      <w:t>July 6</w:t>
    </w:r>
    <w:r w:rsidR="00060432">
      <w:t>, 2012</w:t>
    </w:r>
  </w:p>
  <w:p w:rsidR="00060432" w:rsidRDefault="00060432">
    <w:pPr>
      <w:pStyle w:val="Header"/>
    </w:pPr>
    <w:r>
      <w:t xml:space="preserve">Page </w:t>
    </w:r>
    <w:r w:rsidR="00E34401">
      <w:fldChar w:fldCharType="begin"/>
    </w:r>
    <w:r>
      <w:instrText xml:space="preserve"> PAGE   \* MERGEFORMAT </w:instrText>
    </w:r>
    <w:r w:rsidR="00E34401">
      <w:fldChar w:fldCharType="separate"/>
    </w:r>
    <w:r w:rsidR="006D67A5">
      <w:rPr>
        <w:noProof/>
      </w:rPr>
      <w:t>3</w:t>
    </w:r>
    <w:r w:rsidR="00E34401">
      <w:rPr>
        <w:noProof/>
      </w:rPr>
      <w:fldChar w:fldCharType="end"/>
    </w:r>
  </w:p>
  <w:p w:rsidR="00060432" w:rsidRDefault="000604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A0E8E"/>
    <w:rsid w:val="00021A53"/>
    <w:rsid w:val="00043B81"/>
    <w:rsid w:val="00060432"/>
    <w:rsid w:val="000C564F"/>
    <w:rsid w:val="000F5552"/>
    <w:rsid w:val="001B11AE"/>
    <w:rsid w:val="001B53D2"/>
    <w:rsid w:val="001E18AE"/>
    <w:rsid w:val="00231125"/>
    <w:rsid w:val="002774AB"/>
    <w:rsid w:val="002D0C55"/>
    <w:rsid w:val="002F6486"/>
    <w:rsid w:val="003B5746"/>
    <w:rsid w:val="00406EEF"/>
    <w:rsid w:val="004424F1"/>
    <w:rsid w:val="004C68BB"/>
    <w:rsid w:val="004D1CCA"/>
    <w:rsid w:val="004F3AB5"/>
    <w:rsid w:val="00511A47"/>
    <w:rsid w:val="00511C26"/>
    <w:rsid w:val="00523144"/>
    <w:rsid w:val="00553ECD"/>
    <w:rsid w:val="00581D69"/>
    <w:rsid w:val="00594DEE"/>
    <w:rsid w:val="005956A0"/>
    <w:rsid w:val="006142C4"/>
    <w:rsid w:val="0061466C"/>
    <w:rsid w:val="00623E90"/>
    <w:rsid w:val="00666C20"/>
    <w:rsid w:val="006A0E8E"/>
    <w:rsid w:val="006A4934"/>
    <w:rsid w:val="006B53ED"/>
    <w:rsid w:val="006D67A5"/>
    <w:rsid w:val="00786BE7"/>
    <w:rsid w:val="007A524A"/>
    <w:rsid w:val="007B2200"/>
    <w:rsid w:val="007E61F3"/>
    <w:rsid w:val="007E7F11"/>
    <w:rsid w:val="00826C97"/>
    <w:rsid w:val="008354F9"/>
    <w:rsid w:val="00890264"/>
    <w:rsid w:val="008F6745"/>
    <w:rsid w:val="00961A7C"/>
    <w:rsid w:val="00995019"/>
    <w:rsid w:val="009966F6"/>
    <w:rsid w:val="00A06596"/>
    <w:rsid w:val="00A41119"/>
    <w:rsid w:val="00A574DE"/>
    <w:rsid w:val="00A73DC8"/>
    <w:rsid w:val="00A84157"/>
    <w:rsid w:val="00A94654"/>
    <w:rsid w:val="00B24168"/>
    <w:rsid w:val="00B416D0"/>
    <w:rsid w:val="00B632AB"/>
    <w:rsid w:val="00B93276"/>
    <w:rsid w:val="00BD208F"/>
    <w:rsid w:val="00C2711E"/>
    <w:rsid w:val="00C50982"/>
    <w:rsid w:val="00CA3A28"/>
    <w:rsid w:val="00CD4E8F"/>
    <w:rsid w:val="00D164AC"/>
    <w:rsid w:val="00D261AC"/>
    <w:rsid w:val="00D54057"/>
    <w:rsid w:val="00E15482"/>
    <w:rsid w:val="00E16B65"/>
    <w:rsid w:val="00E34401"/>
    <w:rsid w:val="00FC5C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semiHidden/>
    <w:unhideWhenUsed/>
    <w:rsid w:val="008354F9"/>
    <w:pPr>
      <w:tabs>
        <w:tab w:val="center" w:pos="4680"/>
        <w:tab w:val="right" w:pos="9360"/>
      </w:tabs>
      <w:spacing w:after="0"/>
    </w:pPr>
  </w:style>
  <w:style w:type="character" w:customStyle="1" w:styleId="FooterChar">
    <w:name w:val="Footer Char"/>
    <w:basedOn w:val="DefaultParagraphFont"/>
    <w:link w:val="Footer"/>
    <w:uiPriority w:val="99"/>
    <w:semiHidden/>
    <w:rsid w:val="008354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8E"/>
  </w:style>
  <w:style w:type="paragraph" w:styleId="Heading1">
    <w:name w:val="heading 1"/>
    <w:basedOn w:val="Normal"/>
    <w:next w:val="Normal"/>
    <w:link w:val="Heading1Char"/>
    <w:qFormat/>
    <w:rsid w:val="006A0E8E"/>
    <w:pPr>
      <w:keepNext/>
      <w:spacing w:after="0"/>
      <w:outlineLvl w:val="0"/>
    </w:pPr>
    <w:rPr>
      <w:rFonts w:eastAsia="Times New Roman" w:cs="Times New Roman"/>
      <w:szCs w:val="20"/>
    </w:rPr>
  </w:style>
  <w:style w:type="paragraph" w:styleId="Heading3">
    <w:name w:val="heading 3"/>
    <w:basedOn w:val="Normal"/>
    <w:next w:val="Normal"/>
    <w:link w:val="Heading3Char"/>
    <w:qFormat/>
    <w:rsid w:val="006A0E8E"/>
    <w:pPr>
      <w:keepNext/>
      <w:spacing w:after="0"/>
      <w:outlineLvl w:val="2"/>
    </w:pPr>
    <w:rPr>
      <w:rFonts w:eastAsia="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E8E"/>
    <w:rPr>
      <w:rFonts w:eastAsia="Times New Roman" w:cs="Times New Roman"/>
      <w:szCs w:val="20"/>
    </w:rPr>
  </w:style>
  <w:style w:type="character" w:customStyle="1" w:styleId="Heading3Char">
    <w:name w:val="Heading 3 Char"/>
    <w:basedOn w:val="DefaultParagraphFont"/>
    <w:link w:val="Heading3"/>
    <w:rsid w:val="006A0E8E"/>
    <w:rPr>
      <w:rFonts w:eastAsia="Times New Roman" w:cs="Times New Roman"/>
      <w:b/>
      <w:bCs/>
      <w:i/>
      <w:iCs/>
      <w:sz w:val="20"/>
      <w:szCs w:val="20"/>
    </w:rPr>
  </w:style>
  <w:style w:type="paragraph" w:styleId="PlainText">
    <w:name w:val="Plain Text"/>
    <w:basedOn w:val="Normal"/>
    <w:link w:val="PlainTextChar"/>
    <w:uiPriority w:val="99"/>
    <w:unhideWhenUsed/>
    <w:rsid w:val="006A0E8E"/>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A0E8E"/>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A0E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8E"/>
    <w:rPr>
      <w:rFonts w:ascii="Tahoma" w:hAnsi="Tahoma" w:cs="Tahoma"/>
      <w:sz w:val="16"/>
      <w:szCs w:val="16"/>
    </w:rPr>
  </w:style>
  <w:style w:type="paragraph" w:styleId="Header">
    <w:name w:val="header"/>
    <w:basedOn w:val="Normal"/>
    <w:link w:val="HeaderChar"/>
    <w:uiPriority w:val="99"/>
    <w:unhideWhenUsed/>
    <w:rsid w:val="008354F9"/>
    <w:pPr>
      <w:tabs>
        <w:tab w:val="center" w:pos="4680"/>
        <w:tab w:val="right" w:pos="9360"/>
      </w:tabs>
      <w:spacing w:after="0"/>
    </w:pPr>
  </w:style>
  <w:style w:type="character" w:customStyle="1" w:styleId="HeaderChar">
    <w:name w:val="Header Char"/>
    <w:basedOn w:val="DefaultParagraphFont"/>
    <w:link w:val="Header"/>
    <w:uiPriority w:val="99"/>
    <w:rsid w:val="008354F9"/>
  </w:style>
  <w:style w:type="paragraph" w:styleId="Footer">
    <w:name w:val="footer"/>
    <w:basedOn w:val="Normal"/>
    <w:link w:val="FooterChar"/>
    <w:uiPriority w:val="99"/>
    <w:semiHidden/>
    <w:unhideWhenUsed/>
    <w:rsid w:val="008354F9"/>
    <w:pPr>
      <w:tabs>
        <w:tab w:val="center" w:pos="4680"/>
        <w:tab w:val="right" w:pos="9360"/>
      </w:tabs>
      <w:spacing w:after="0"/>
    </w:pPr>
  </w:style>
  <w:style w:type="character" w:customStyle="1" w:styleId="FooterChar">
    <w:name w:val="Footer Char"/>
    <w:basedOn w:val="DefaultParagraphFont"/>
    <w:link w:val="Footer"/>
    <w:uiPriority w:val="99"/>
    <w:semiHidden/>
    <w:rsid w:val="008354F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2012-05-15T07:00:00+00:00</OpenedDate>
    <Date1 xmlns="dc463f71-b30c-4ab2-9473-d307f9d35888">2012-07-06T07:00:00+00:00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120700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983BB9614ADDA4D82A279071470C6AD" ma:contentTypeVersion="139" ma:contentTypeDescription="" ma:contentTypeScope="" ma:versionID="a1ead61bc3985765ff3a87cde8b8b1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17733-1D05-4673-838E-4510307E9956}"/>
</file>

<file path=customXml/itemProps2.xml><?xml version="1.0" encoding="utf-8"?>
<ds:datastoreItem xmlns:ds="http://schemas.openxmlformats.org/officeDocument/2006/customXml" ds:itemID="{C4CB1519-D765-4513-8C86-6A0C1E86E3C8}"/>
</file>

<file path=customXml/itemProps3.xml><?xml version="1.0" encoding="utf-8"?>
<ds:datastoreItem xmlns:ds="http://schemas.openxmlformats.org/officeDocument/2006/customXml" ds:itemID="{2DD3DD0C-19DE-4D51-9C05-F783BE01FB46}"/>
</file>

<file path=customXml/itemProps4.xml><?xml version="1.0" encoding="utf-8"?>
<ds:datastoreItem xmlns:ds="http://schemas.openxmlformats.org/officeDocument/2006/customXml" ds:itemID="{E7A28DD2-C396-4C25-9D3C-F8FDCA98E25D}"/>
</file>

<file path=docProps/app.xml><?xml version="1.0" encoding="utf-8"?>
<Properties xmlns="http://schemas.openxmlformats.org/officeDocument/2006/extended-properties" xmlns:vt="http://schemas.openxmlformats.org/officeDocument/2006/docPropsVTypes">
  <Template>Normal</Template>
  <TotalTime>116</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Irion A. Sanger</dc:creator>
  <cp:lastModifiedBy>Sarah A. Kohler</cp:lastModifiedBy>
  <cp:revision>17</cp:revision>
  <cp:lastPrinted>2012-07-06T22:18:00Z</cp:lastPrinted>
  <dcterms:created xsi:type="dcterms:W3CDTF">2012-07-05T18:19:00Z</dcterms:created>
  <dcterms:modified xsi:type="dcterms:W3CDTF">2012-07-06T22:55:00Z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0x0101006E56B4D1795A2E4DB2F0B01679ED314A000983BB9614ADDA4D82A279071470C6AD</vt:lpwstr>
  </property>
  <property fmtid="{D5CDD505-2E9C-101B-9397-08002B2CF9AE}" pid="3" name="_docset_NoMedatataSyncRequired">
    <vt:lpwstr>False</vt:lpwstr>
  </property>
</Properties>
</file>