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EB78C5" w:rsidRDefault="00EC170B" w:rsidP="00EA0013">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bookmarkStart w:id="0" w:name="_GoBack"/>
      <w:bookmarkEnd w:id="0"/>
      <w:r>
        <w:rPr>
          <w:b/>
          <w:sz w:val="20"/>
          <w:szCs w:val="20"/>
        </w:rPr>
        <w:tab/>
        <w:t>[Service Date July 5, 2012]</w:t>
      </w:r>
    </w:p>
    <w:p w:rsidR="00681D73" w:rsidRDefault="00681D73" w:rsidP="00EA0013">
      <w:pPr>
        <w:pStyle w:val="NoSpacing"/>
        <w:spacing w:line="264" w:lineRule="auto"/>
      </w:pPr>
    </w:p>
    <w:p w:rsidR="00BE73D0" w:rsidRDefault="00BE73D0" w:rsidP="00EA0013">
      <w:pPr>
        <w:pStyle w:val="NoSpacing"/>
        <w:spacing w:line="264" w:lineRule="auto"/>
      </w:pPr>
    </w:p>
    <w:p w:rsidR="00681D73" w:rsidRDefault="00681D73" w:rsidP="00EA0013">
      <w:pPr>
        <w:pStyle w:val="NoSpacing"/>
        <w:spacing w:line="264" w:lineRule="auto"/>
      </w:pPr>
    </w:p>
    <w:p w:rsidR="00681D73" w:rsidRDefault="00681D73" w:rsidP="00EA0013">
      <w:pPr>
        <w:pStyle w:val="NoSpacing"/>
        <w:spacing w:line="264" w:lineRule="auto"/>
      </w:pPr>
    </w:p>
    <w:p w:rsidR="00681D73" w:rsidRDefault="00CD6ECC" w:rsidP="00EA0013">
      <w:pPr>
        <w:pStyle w:val="NoSpacing"/>
        <w:spacing w:line="264" w:lineRule="auto"/>
        <w:jc w:val="center"/>
      </w:pPr>
      <w:r>
        <w:t xml:space="preserve">July </w:t>
      </w:r>
      <w:r w:rsidR="00685CFC">
        <w:t>5</w:t>
      </w:r>
      <w:r>
        <w:t>, 2012</w:t>
      </w:r>
    </w:p>
    <w:p w:rsidR="00681D73" w:rsidRDefault="00681D73" w:rsidP="00EA0013">
      <w:pPr>
        <w:pStyle w:val="NoSpacing"/>
        <w:spacing w:line="264" w:lineRule="auto"/>
      </w:pPr>
    </w:p>
    <w:p w:rsidR="00681D73" w:rsidRDefault="00681D73" w:rsidP="00EA0013">
      <w:pPr>
        <w:pStyle w:val="NoSpacing"/>
        <w:spacing w:line="264" w:lineRule="auto"/>
      </w:pPr>
    </w:p>
    <w:p w:rsidR="00681D73" w:rsidRPr="00681D73" w:rsidRDefault="00681D73" w:rsidP="00EA0013">
      <w:pPr>
        <w:pStyle w:val="NoSpacing"/>
        <w:spacing w:line="264" w:lineRule="auto"/>
        <w:jc w:val="center"/>
        <w:rPr>
          <w:b/>
        </w:rPr>
      </w:pPr>
      <w:r w:rsidRPr="00681D73">
        <w:rPr>
          <w:b/>
        </w:rPr>
        <w:t>NOTICE OF WITHDRAWAL OF RULEMAKING</w:t>
      </w:r>
    </w:p>
    <w:p w:rsidR="00681D73" w:rsidRDefault="00681D73" w:rsidP="00EA0013">
      <w:pPr>
        <w:pStyle w:val="NoSpacing"/>
        <w:spacing w:line="264" w:lineRule="auto"/>
      </w:pPr>
    </w:p>
    <w:p w:rsidR="00681D73" w:rsidRDefault="00681D73" w:rsidP="00EA0013">
      <w:pPr>
        <w:pStyle w:val="NoSpacing"/>
        <w:spacing w:line="264" w:lineRule="auto"/>
      </w:pPr>
    </w:p>
    <w:p w:rsidR="00681D73" w:rsidRDefault="00681D73" w:rsidP="00BE73D0">
      <w:pPr>
        <w:pStyle w:val="NoSpacing"/>
        <w:spacing w:line="264" w:lineRule="auto"/>
        <w:ind w:left="720" w:hanging="720"/>
      </w:pPr>
      <w:r>
        <w:t>Re:</w:t>
      </w:r>
      <w:r>
        <w:tab/>
      </w:r>
      <w:r w:rsidR="00CD6ECC" w:rsidRPr="000449F2">
        <w:t xml:space="preserve">Rulemaking to Implement </w:t>
      </w:r>
      <w:r w:rsidR="00CD6ECC">
        <w:t xml:space="preserve">SESHB 1087, </w:t>
      </w:r>
      <w:r w:rsidR="00CD6ECC" w:rsidRPr="000449F2">
        <w:t xml:space="preserve">Chapter </w:t>
      </w:r>
      <w:r w:rsidR="00CD6ECC">
        <w:t>50</w:t>
      </w:r>
      <w:r w:rsidR="00CD6ECC" w:rsidRPr="000449F2">
        <w:t xml:space="preserve">, Laws of 2011, </w:t>
      </w:r>
      <w:r w:rsidR="00CD6ECC">
        <w:t>Establishing Regulatory Fees, Docket UT-111634</w:t>
      </w:r>
    </w:p>
    <w:p w:rsidR="00681D73" w:rsidRDefault="00681D73" w:rsidP="00EA0013">
      <w:pPr>
        <w:pStyle w:val="NoSpacing"/>
        <w:spacing w:line="264" w:lineRule="auto"/>
      </w:pPr>
    </w:p>
    <w:p w:rsidR="00681D73" w:rsidRDefault="00681D73" w:rsidP="00EA0013">
      <w:pPr>
        <w:pStyle w:val="NoSpacing"/>
        <w:spacing w:line="264" w:lineRule="auto"/>
      </w:pPr>
      <w:r>
        <w:t>TO ALL INTERESTED PERSONS:</w:t>
      </w:r>
    </w:p>
    <w:p w:rsidR="00681D73" w:rsidRDefault="00681D73" w:rsidP="00EA0013">
      <w:pPr>
        <w:pStyle w:val="NoSpacing"/>
        <w:spacing w:line="264" w:lineRule="auto"/>
      </w:pPr>
    </w:p>
    <w:p w:rsidR="00681D73" w:rsidRDefault="00681D73" w:rsidP="00EA0013">
      <w:pPr>
        <w:pStyle w:val="NoSpacing"/>
        <w:spacing w:line="264" w:lineRule="auto"/>
      </w:pPr>
      <w:r>
        <w:t xml:space="preserve">On </w:t>
      </w:r>
      <w:r w:rsidR="003217E8">
        <w:t>October 5, 2011</w:t>
      </w:r>
      <w:r>
        <w:t xml:space="preserve">, the Washington Utilities and Transportation Commission (Commission) filed with the Code Reviser </w:t>
      </w:r>
      <w:r w:rsidR="003217E8">
        <w:t xml:space="preserve">at WSR 11-20-104 </w:t>
      </w:r>
      <w:r>
        <w:t xml:space="preserve">a Preproposal Statement of Inquiry (CR-101) </w:t>
      </w:r>
      <w:r w:rsidR="003217E8" w:rsidRPr="000449F2">
        <w:t xml:space="preserve">to consider adopting rules to implement </w:t>
      </w:r>
      <w:r w:rsidR="003217E8">
        <w:t xml:space="preserve">Second Engrossed Substitute House Bill 1087 (SESHB 1087), </w:t>
      </w:r>
      <w:r w:rsidR="003217E8" w:rsidRPr="000449F2">
        <w:t xml:space="preserve">Chapter </w:t>
      </w:r>
      <w:r w:rsidR="003217E8">
        <w:t>50</w:t>
      </w:r>
      <w:r w:rsidR="003217E8" w:rsidRPr="000449F2">
        <w:t xml:space="preserve">, Laws of 2011, which </w:t>
      </w:r>
      <w:r w:rsidR="003217E8">
        <w:t xml:space="preserve">authorized the Commission to </w:t>
      </w:r>
      <w:r w:rsidR="003217E8" w:rsidRPr="000449F2">
        <w:t>establish</w:t>
      </w:r>
      <w:r w:rsidR="003217E8">
        <w:t xml:space="preserve"> fees to recover the specific costs of </w:t>
      </w:r>
      <w:r w:rsidR="003217E8" w:rsidRPr="00CE3C92">
        <w:t>performing services under the federal Telecommunications Act of 1996 (the Telecom Act)</w:t>
      </w:r>
      <w:r w:rsidR="003217E8">
        <w:t>.</w:t>
      </w:r>
    </w:p>
    <w:p w:rsidR="00681D73" w:rsidRDefault="00681D73" w:rsidP="00EA0013">
      <w:pPr>
        <w:pStyle w:val="NoSpacing"/>
        <w:spacing w:line="264" w:lineRule="auto"/>
      </w:pPr>
    </w:p>
    <w:p w:rsidR="00681D73" w:rsidRDefault="003217E8" w:rsidP="00EA0013">
      <w:pPr>
        <w:pStyle w:val="NoSpacing"/>
        <w:spacing w:line="264" w:lineRule="auto"/>
      </w:pPr>
      <w:r>
        <w:t xml:space="preserve">The Commission appreciates the stakeholders’ participation and comment in this rulemaking inquiry.  However, after reviewing more current data for the expense of performing Telecom Act services and possible revenues from establishing fees for these services, the Commission has determined, for the present time, that the revenues gained through fees will not be significant to warrant the additional costs of a rulemaking.  Thus, the </w:t>
      </w:r>
      <w:r w:rsidR="00441F6E">
        <w:t xml:space="preserve">Commission is withdrawing its notice of a rulemaking proceeding in this docket. </w:t>
      </w:r>
      <w:r>
        <w:t>The Commission has notified the Office of the Code Reviser of the withdrawal</w:t>
      </w:r>
      <w:r w:rsidR="00441F6E">
        <w:t xml:space="preserve"> by letter dated July </w:t>
      </w:r>
      <w:r w:rsidR="00685CFC">
        <w:t>3</w:t>
      </w:r>
      <w:r w:rsidR="00441F6E">
        <w:t>, 2012.</w:t>
      </w:r>
    </w:p>
    <w:p w:rsidR="0022121D" w:rsidRDefault="0022121D" w:rsidP="00EA0013">
      <w:pPr>
        <w:pStyle w:val="NoSpacing"/>
        <w:spacing w:line="264" w:lineRule="auto"/>
      </w:pPr>
    </w:p>
    <w:p w:rsidR="0022121D" w:rsidRDefault="0022121D" w:rsidP="00EA0013">
      <w:pPr>
        <w:pStyle w:val="NoSpacing"/>
        <w:spacing w:line="264" w:lineRule="auto"/>
      </w:pPr>
    </w:p>
    <w:p w:rsidR="0022121D" w:rsidRDefault="0022121D" w:rsidP="00EA0013">
      <w:pPr>
        <w:pStyle w:val="NoSpacing"/>
        <w:spacing w:line="264" w:lineRule="auto"/>
      </w:pPr>
    </w:p>
    <w:p w:rsidR="0022121D" w:rsidRDefault="0022121D" w:rsidP="00EA0013">
      <w:pPr>
        <w:pStyle w:val="NoSpacing"/>
        <w:spacing w:line="264" w:lineRule="auto"/>
      </w:pPr>
    </w:p>
    <w:p w:rsidR="0022121D" w:rsidRDefault="0022121D" w:rsidP="00EA0013">
      <w:pPr>
        <w:pStyle w:val="NoSpacing"/>
        <w:spacing w:line="264" w:lineRule="auto"/>
      </w:pPr>
      <w:r>
        <w:t>DAVID W. DANNER</w:t>
      </w:r>
    </w:p>
    <w:p w:rsidR="0022121D" w:rsidRDefault="0022121D" w:rsidP="00EA0013">
      <w:pPr>
        <w:pStyle w:val="NoSpacing"/>
        <w:spacing w:line="264" w:lineRule="auto"/>
      </w:pPr>
      <w:r>
        <w:t>Executive Director and Secretary</w:t>
      </w:r>
    </w:p>
    <w:sectPr w:rsidR="0022121D" w:rsidSect="00685CFC">
      <w:pgSz w:w="12240" w:h="15840"/>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E8" w:rsidRDefault="003217E8" w:rsidP="0022121D">
      <w:pPr>
        <w:spacing w:after="0" w:line="240" w:lineRule="auto"/>
      </w:pPr>
      <w:r>
        <w:separator/>
      </w:r>
    </w:p>
  </w:endnote>
  <w:endnote w:type="continuationSeparator" w:id="0">
    <w:p w:rsidR="003217E8" w:rsidRDefault="003217E8" w:rsidP="0022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E8" w:rsidRDefault="003217E8" w:rsidP="0022121D">
      <w:pPr>
        <w:spacing w:after="0" w:line="240" w:lineRule="auto"/>
      </w:pPr>
      <w:r>
        <w:separator/>
      </w:r>
    </w:p>
  </w:footnote>
  <w:footnote w:type="continuationSeparator" w:id="0">
    <w:p w:rsidR="003217E8" w:rsidRDefault="003217E8" w:rsidP="00221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3"/>
    <w:rsid w:val="0001172D"/>
    <w:rsid w:val="000259FC"/>
    <w:rsid w:val="00076D36"/>
    <w:rsid w:val="0008035C"/>
    <w:rsid w:val="000879DA"/>
    <w:rsid w:val="000A7BB9"/>
    <w:rsid w:val="000B17DA"/>
    <w:rsid w:val="000B573B"/>
    <w:rsid w:val="000C6F04"/>
    <w:rsid w:val="000C7171"/>
    <w:rsid w:val="000D42A6"/>
    <w:rsid w:val="000E6358"/>
    <w:rsid w:val="0010178E"/>
    <w:rsid w:val="0016656A"/>
    <w:rsid w:val="00173FE3"/>
    <w:rsid w:val="001750AC"/>
    <w:rsid w:val="00192193"/>
    <w:rsid w:val="001B1E79"/>
    <w:rsid w:val="001B22B6"/>
    <w:rsid w:val="001C5AB1"/>
    <w:rsid w:val="0022121D"/>
    <w:rsid w:val="00260E6E"/>
    <w:rsid w:val="0026661F"/>
    <w:rsid w:val="00296952"/>
    <w:rsid w:val="002B2F81"/>
    <w:rsid w:val="002B7581"/>
    <w:rsid w:val="002C039A"/>
    <w:rsid w:val="002E5AB8"/>
    <w:rsid w:val="002F5766"/>
    <w:rsid w:val="002F60C4"/>
    <w:rsid w:val="00303FE3"/>
    <w:rsid w:val="00307D21"/>
    <w:rsid w:val="003217E8"/>
    <w:rsid w:val="00324588"/>
    <w:rsid w:val="003248FE"/>
    <w:rsid w:val="00324D25"/>
    <w:rsid w:val="003276B9"/>
    <w:rsid w:val="00385929"/>
    <w:rsid w:val="003F58FD"/>
    <w:rsid w:val="004331E6"/>
    <w:rsid w:val="00441F6E"/>
    <w:rsid w:val="00443D88"/>
    <w:rsid w:val="00474599"/>
    <w:rsid w:val="0047553A"/>
    <w:rsid w:val="00551184"/>
    <w:rsid w:val="00552EC7"/>
    <w:rsid w:val="005A5233"/>
    <w:rsid w:val="00622265"/>
    <w:rsid w:val="00640B13"/>
    <w:rsid w:val="00654760"/>
    <w:rsid w:val="00660442"/>
    <w:rsid w:val="00664958"/>
    <w:rsid w:val="00664CAD"/>
    <w:rsid w:val="00681D73"/>
    <w:rsid w:val="00685CFC"/>
    <w:rsid w:val="00694EFC"/>
    <w:rsid w:val="006B5C1C"/>
    <w:rsid w:val="006D6003"/>
    <w:rsid w:val="006F7629"/>
    <w:rsid w:val="00702F0F"/>
    <w:rsid w:val="007057D1"/>
    <w:rsid w:val="00716E7D"/>
    <w:rsid w:val="00721D96"/>
    <w:rsid w:val="007241D6"/>
    <w:rsid w:val="00735C91"/>
    <w:rsid w:val="007532C2"/>
    <w:rsid w:val="007A138E"/>
    <w:rsid w:val="007B1E25"/>
    <w:rsid w:val="007B37BD"/>
    <w:rsid w:val="007B3812"/>
    <w:rsid w:val="007C719F"/>
    <w:rsid w:val="007D12EF"/>
    <w:rsid w:val="007D1BA3"/>
    <w:rsid w:val="007E23B4"/>
    <w:rsid w:val="007F1BFD"/>
    <w:rsid w:val="00805FAF"/>
    <w:rsid w:val="008A34AF"/>
    <w:rsid w:val="008B6360"/>
    <w:rsid w:val="008C1AA9"/>
    <w:rsid w:val="008F499F"/>
    <w:rsid w:val="008F4B8E"/>
    <w:rsid w:val="008F5E3E"/>
    <w:rsid w:val="00906984"/>
    <w:rsid w:val="009114D6"/>
    <w:rsid w:val="009275B2"/>
    <w:rsid w:val="0094241A"/>
    <w:rsid w:val="0096290E"/>
    <w:rsid w:val="00984ED9"/>
    <w:rsid w:val="00995B1A"/>
    <w:rsid w:val="009D22E0"/>
    <w:rsid w:val="009E7811"/>
    <w:rsid w:val="009F020E"/>
    <w:rsid w:val="009F1D6E"/>
    <w:rsid w:val="009F6CBA"/>
    <w:rsid w:val="00A019A3"/>
    <w:rsid w:val="00A44155"/>
    <w:rsid w:val="00A64FDF"/>
    <w:rsid w:val="00A67F3E"/>
    <w:rsid w:val="00A84C2A"/>
    <w:rsid w:val="00AA5126"/>
    <w:rsid w:val="00AE0493"/>
    <w:rsid w:val="00AE56C4"/>
    <w:rsid w:val="00AE70E5"/>
    <w:rsid w:val="00AF07A5"/>
    <w:rsid w:val="00B21388"/>
    <w:rsid w:val="00B62BAC"/>
    <w:rsid w:val="00B804C7"/>
    <w:rsid w:val="00B94AFC"/>
    <w:rsid w:val="00BB6188"/>
    <w:rsid w:val="00BC4FFA"/>
    <w:rsid w:val="00BD60D5"/>
    <w:rsid w:val="00BE1F63"/>
    <w:rsid w:val="00BE3395"/>
    <w:rsid w:val="00BE607C"/>
    <w:rsid w:val="00BE73D0"/>
    <w:rsid w:val="00C002C5"/>
    <w:rsid w:val="00C46B6C"/>
    <w:rsid w:val="00C75523"/>
    <w:rsid w:val="00CD6ECC"/>
    <w:rsid w:val="00CE2FD8"/>
    <w:rsid w:val="00CF199B"/>
    <w:rsid w:val="00D24C81"/>
    <w:rsid w:val="00D87F1F"/>
    <w:rsid w:val="00DA1F3E"/>
    <w:rsid w:val="00DD2A47"/>
    <w:rsid w:val="00DD6D8F"/>
    <w:rsid w:val="00DF0509"/>
    <w:rsid w:val="00E04526"/>
    <w:rsid w:val="00E240C7"/>
    <w:rsid w:val="00E26CF4"/>
    <w:rsid w:val="00E67E22"/>
    <w:rsid w:val="00E769E1"/>
    <w:rsid w:val="00EA0013"/>
    <w:rsid w:val="00EA22F7"/>
    <w:rsid w:val="00EA58E0"/>
    <w:rsid w:val="00EA6D49"/>
    <w:rsid w:val="00EB490A"/>
    <w:rsid w:val="00EB5060"/>
    <w:rsid w:val="00EB78C5"/>
    <w:rsid w:val="00EC170B"/>
    <w:rsid w:val="00EC4EE3"/>
    <w:rsid w:val="00F46AF0"/>
    <w:rsid w:val="00F51D53"/>
    <w:rsid w:val="00F60794"/>
    <w:rsid w:val="00F6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2D"/>
    <w:rPr>
      <w:sz w:val="24"/>
    </w:rPr>
  </w:style>
  <w:style w:type="paragraph" w:styleId="Heading1">
    <w:name w:val="heading 1"/>
    <w:basedOn w:val="Normal"/>
    <w:next w:val="Normal"/>
    <w:link w:val="Heading1Char"/>
    <w:uiPriority w:val="9"/>
    <w:qFormat/>
    <w:rsid w:val="0010178E"/>
    <w:pPr>
      <w:keepNext/>
      <w:keepLines/>
      <w:spacing w:before="480" w:after="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after="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after="0"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7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after="0" w:line="360" w:lineRule="auto"/>
    </w:pPr>
    <w:rPr>
      <w:sz w:val="22"/>
      <w:szCs w:val="20"/>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semiHidden/>
    <w:unhideWhenUsed/>
    <w:rsid w:val="002212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2D"/>
    <w:rPr>
      <w:sz w:val="24"/>
    </w:rPr>
  </w:style>
  <w:style w:type="paragraph" w:styleId="Heading1">
    <w:name w:val="heading 1"/>
    <w:basedOn w:val="Normal"/>
    <w:next w:val="Normal"/>
    <w:link w:val="Heading1Char"/>
    <w:uiPriority w:val="9"/>
    <w:qFormat/>
    <w:rsid w:val="0010178E"/>
    <w:pPr>
      <w:keepNext/>
      <w:keepLines/>
      <w:spacing w:before="480" w:after="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after="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after="0"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7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iPriority w:val="99"/>
    <w:unhideWhenUsed/>
    <w:rsid w:val="0026661F"/>
    <w:pPr>
      <w:spacing w:after="0" w:line="360" w:lineRule="auto"/>
    </w:pPr>
    <w:rPr>
      <w:sz w:val="22"/>
      <w:szCs w:val="20"/>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character" w:styleId="FootnoteReference">
    <w:name w:val="footnote reference"/>
    <w:basedOn w:val="DefaultParagraphFont"/>
    <w:uiPriority w:val="99"/>
    <w:semiHidden/>
    <w:unhideWhenUsed/>
    <w:rsid w:val="00221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89AD465143494E8E4B5EF7B9F464F8" ma:contentTypeVersion="143" ma:contentTypeDescription="" ma:contentTypeScope="" ma:versionID="bf6db44f2d6e00c382717eb24fe1ca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2011-09-09T07:00:00+00:00</OpenedDate>
    <Date1 xmlns="dc463f71-b30c-4ab2-9473-d307f9d35888">2012-07-05T07:00:00+00:00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111634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37AE37-6209-47DE-9FE6-9DBD6AB15871}"/>
</file>

<file path=customXml/itemProps2.xml><?xml version="1.0" encoding="utf-8"?>
<ds:datastoreItem xmlns:ds="http://schemas.openxmlformats.org/officeDocument/2006/customXml" ds:itemID="{186D01CC-9A10-4B30-A900-0489D3D19D66}"/>
</file>

<file path=customXml/itemProps3.xml><?xml version="1.0" encoding="utf-8"?>
<ds:datastoreItem xmlns:ds="http://schemas.openxmlformats.org/officeDocument/2006/customXml" ds:itemID="{20A0992E-E056-4B72-898F-2A10FD67A568}"/>
</file>

<file path=customXml/itemProps4.xml><?xml version="1.0" encoding="utf-8"?>
<ds:datastoreItem xmlns:ds="http://schemas.openxmlformats.org/officeDocument/2006/customXml" ds:itemID="{ABFBC244-C7BD-4D8A-A656-42B400772412}"/>
</file>

<file path=customXml/itemProps5.xml><?xml version="1.0" encoding="utf-8"?>
<ds:datastoreItem xmlns:ds="http://schemas.openxmlformats.org/officeDocument/2006/customXml" ds:itemID="{E2A2EB66-FDA3-490B-B601-8FC63200E141}"/>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2012-07-03T21:49:00Z</dcterms:created>
  <dcterms:modified xsi:type="dcterms:W3CDTF">2012-07-03T21:49:00Z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0x0101006E56B4D1795A2E4DB2F0B01679ED314A00B889AD465143494E8E4B5EF7B9F464F8</vt:lpwstr>
  </property>
  <property fmtid="{D5CDD505-2E9C-101B-9397-08002B2CF9AE}" pid="3" name="_docset_NoMedatataSyncRequired">
    <vt:lpwstr>False</vt:lpwstr>
  </property>
</Properties>
</file>