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D9F5" w14:textId="77777777" w:rsidR="00684C21" w:rsidRDefault="00684C21" w:rsidP="00B803EC">
      <w:pPr>
        <w:pStyle w:val="Venue"/>
      </w:pPr>
      <w:bookmarkStart w:id="0" w:name="_GoBack"/>
      <w:bookmarkEnd w:id="0"/>
    </w:p>
    <w:p w14:paraId="642A6265" w14:textId="77777777" w:rsidR="00684C21" w:rsidRDefault="00684C21" w:rsidP="00B803EC">
      <w:pPr>
        <w:pStyle w:val="Venue"/>
      </w:pPr>
    </w:p>
    <w:p w14:paraId="490DA717" w14:textId="77777777" w:rsidR="00684C21" w:rsidRDefault="00684C21" w:rsidP="00B803EC">
      <w:pPr>
        <w:pStyle w:val="Venue"/>
      </w:pPr>
    </w:p>
    <w:p w14:paraId="2BCFF480" w14:textId="77777777" w:rsidR="00684C21" w:rsidRDefault="00684C21" w:rsidP="00B803EC">
      <w:pPr>
        <w:pStyle w:val="Venue"/>
      </w:pPr>
    </w:p>
    <w:p w14:paraId="63E38F7D" w14:textId="77777777" w:rsidR="00684C21" w:rsidRDefault="00684C21" w:rsidP="00B803EC">
      <w:pPr>
        <w:pStyle w:val="Venue"/>
      </w:pPr>
    </w:p>
    <w:p w14:paraId="2C04A912" w14:textId="77777777" w:rsidR="00684C21" w:rsidRDefault="00684C21" w:rsidP="00B803EC">
      <w:pPr>
        <w:pStyle w:val="Venue"/>
      </w:pPr>
    </w:p>
    <w:p w14:paraId="0741E9D1" w14:textId="77777777" w:rsidR="00B803EC" w:rsidRPr="00B803EC" w:rsidRDefault="00B803EC" w:rsidP="00B803EC">
      <w:pPr>
        <w:pStyle w:val="Venue"/>
      </w:pPr>
      <w:r w:rsidRPr="00B803EC">
        <w:t>BEFORE THE WASHINGTON UTILITIES AND TRANSPORTATION COMMISSION</w:t>
      </w:r>
    </w:p>
    <w:p w14:paraId="06B3ACE1" w14:textId="77777777" w:rsidR="00B803EC" w:rsidRPr="00B803EC" w:rsidRDefault="00B803EC" w:rsidP="00B803EC">
      <w:pPr>
        <w:rPr>
          <w:rFonts w:ascii="Times New Roman" w:hAnsi="Times New Roman" w:cs="Times New Roman"/>
        </w:rPr>
      </w:pPr>
    </w:p>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B803EC" w:rsidRPr="00B803EC" w14:paraId="65ADA0F6" w14:textId="77777777" w:rsidTr="00BE6BB8">
        <w:trPr>
          <w:trHeight w:hRule="exact" w:val="20"/>
        </w:trPr>
        <w:tc>
          <w:tcPr>
            <w:tcW w:w="4680" w:type="dxa"/>
            <w:shd w:val="clear" w:color="auto" w:fill="auto"/>
          </w:tcPr>
          <w:p w14:paraId="35FBDED3" w14:textId="77777777" w:rsidR="00B803EC" w:rsidRPr="00B803EC" w:rsidRDefault="00B803EC" w:rsidP="007D555D">
            <w:pPr>
              <w:pStyle w:val="PartyContents"/>
              <w:spacing w:after="20"/>
            </w:pPr>
            <w:bookmarkStart w:id="1" w:name="cusCaptionVer20" w:colFirst="0" w:colLast="0"/>
          </w:p>
        </w:tc>
        <w:tc>
          <w:tcPr>
            <w:tcW w:w="180" w:type="dxa"/>
            <w:shd w:val="clear" w:color="auto" w:fill="auto"/>
          </w:tcPr>
          <w:p w14:paraId="1AA00924" w14:textId="77777777" w:rsidR="00B803EC" w:rsidRPr="00B803EC" w:rsidRDefault="00B803EC" w:rsidP="007D555D">
            <w:pPr>
              <w:spacing w:after="20"/>
              <w:rPr>
                <w:rFonts w:ascii="Times New Roman" w:hAnsi="Times New Roman" w:cs="Times New Roman"/>
              </w:rPr>
            </w:pPr>
          </w:p>
        </w:tc>
        <w:tc>
          <w:tcPr>
            <w:tcW w:w="4500" w:type="dxa"/>
            <w:shd w:val="clear" w:color="auto" w:fill="auto"/>
          </w:tcPr>
          <w:p w14:paraId="088B5E4F" w14:textId="77777777" w:rsidR="00B803EC" w:rsidRPr="00B803EC" w:rsidRDefault="00B803EC" w:rsidP="007D555D">
            <w:pPr>
              <w:pStyle w:val="Caption"/>
              <w:spacing w:after="20"/>
              <w:ind w:left="180"/>
            </w:pPr>
          </w:p>
        </w:tc>
      </w:tr>
      <w:tr w:rsidR="00B803EC" w:rsidRPr="00B803EC" w14:paraId="6A691CD8" w14:textId="77777777" w:rsidTr="00BE6BB8">
        <w:tc>
          <w:tcPr>
            <w:tcW w:w="4680" w:type="dxa"/>
            <w:tcBorders>
              <w:bottom w:val="single" w:sz="4" w:space="0" w:color="auto"/>
              <w:right w:val="single" w:sz="4" w:space="0" w:color="auto"/>
            </w:tcBorders>
            <w:shd w:val="clear" w:color="auto" w:fill="auto"/>
          </w:tcPr>
          <w:bookmarkEnd w:id="1" w:displacedByCustomXml="next"/>
          <w:sdt>
            <w:sdtPr>
              <w:alias w:val="Edit field"/>
              <w:tag w:val="SWILI1ContentsA"/>
              <w:id w:val="-1755817282"/>
              <w:placeholder>
                <w:docPart w:val="E9561E452EA84DE1B8BA04AF5D7A4339"/>
              </w:placeholder>
            </w:sdtPr>
            <w:sdtEndPr/>
            <w:sdtContent>
              <w:p w14:paraId="5104FA46" w14:textId="77777777" w:rsidR="00B803EC" w:rsidRPr="00B803EC" w:rsidRDefault="00B803EC" w:rsidP="007D555D">
                <w:pPr>
                  <w:pStyle w:val="PartyContents"/>
                </w:pPr>
                <w:r w:rsidRPr="00B803EC">
                  <w:t xml:space="preserve">In re Application of </w:t>
                </w:r>
              </w:p>
              <w:p w14:paraId="47022167" w14:textId="77777777" w:rsidR="00B803EC" w:rsidRPr="00B803EC" w:rsidRDefault="00B803EC" w:rsidP="007D555D">
                <w:pPr>
                  <w:pStyle w:val="PartyContents"/>
                </w:pPr>
              </w:p>
              <w:p w14:paraId="37C83B51" w14:textId="77777777" w:rsidR="00B803EC" w:rsidRPr="00B803EC" w:rsidRDefault="00B803EC" w:rsidP="007D555D">
                <w:pPr>
                  <w:pStyle w:val="PartyContents"/>
                </w:pPr>
                <w:r w:rsidRPr="00B803EC">
                  <w:t xml:space="preserve">MEI NORTHWEST LLC </w:t>
                </w:r>
              </w:p>
              <w:p w14:paraId="17987688" w14:textId="77777777" w:rsidR="00B803EC" w:rsidRPr="00B803EC" w:rsidRDefault="00B803EC" w:rsidP="007D555D">
                <w:pPr>
                  <w:pStyle w:val="PartyContents"/>
                </w:pPr>
              </w:p>
              <w:p w14:paraId="4F080CA8" w14:textId="77777777" w:rsidR="00B803EC" w:rsidRPr="00B803EC" w:rsidRDefault="00B803EC" w:rsidP="007D555D">
                <w:pPr>
                  <w:pStyle w:val="PartyContents"/>
                </w:pPr>
                <w:r w:rsidRPr="00B803EC">
                  <w:t>For a Certificate of Public Convenience and Necessity to Operate Vessels in Furnishing Passenger Ferry Service</w:t>
                </w:r>
              </w:p>
            </w:sdtContent>
          </w:sdt>
          <w:p w14:paraId="4DE74FC5" w14:textId="1B2B8D7C" w:rsidR="00B803EC" w:rsidRPr="00B803EC" w:rsidRDefault="00B803EC" w:rsidP="007D555D">
            <w:pPr>
              <w:pStyle w:val="Versus"/>
            </w:pPr>
          </w:p>
        </w:tc>
        <w:tc>
          <w:tcPr>
            <w:tcW w:w="180" w:type="dxa"/>
            <w:tcBorders>
              <w:left w:val="single" w:sz="4" w:space="0" w:color="auto"/>
            </w:tcBorders>
            <w:shd w:val="clear" w:color="auto" w:fill="auto"/>
          </w:tcPr>
          <w:p w14:paraId="3DEC0525" w14:textId="77777777" w:rsidR="00B803EC" w:rsidRPr="00B803EC" w:rsidRDefault="00B803EC" w:rsidP="007D555D">
            <w:pPr>
              <w:spacing w:after="20"/>
              <w:rPr>
                <w:rFonts w:ascii="Times New Roman" w:hAnsi="Times New Roman" w:cs="Times New Roman"/>
              </w:rPr>
            </w:pPr>
          </w:p>
        </w:tc>
        <w:tc>
          <w:tcPr>
            <w:tcW w:w="4500" w:type="dxa"/>
            <w:shd w:val="clear" w:color="auto" w:fill="auto"/>
          </w:tcPr>
          <w:p w14:paraId="228E2859" w14:textId="77777777" w:rsidR="00B803EC" w:rsidRPr="00B803EC" w:rsidRDefault="00B803EC" w:rsidP="007D555D">
            <w:pPr>
              <w:pStyle w:val="Caption"/>
              <w:ind w:left="180"/>
            </w:pPr>
            <w:bookmarkStart w:id="2" w:name="txtCaseNo"/>
          </w:p>
          <w:p w14:paraId="42AE91E2" w14:textId="77777777" w:rsidR="00B803EC" w:rsidRPr="00B803EC" w:rsidRDefault="00B803EC" w:rsidP="007D555D">
            <w:pPr>
              <w:pStyle w:val="Caption"/>
              <w:ind w:left="180"/>
            </w:pPr>
            <w:r w:rsidRPr="00B803EC">
              <w:t>Docket TS-160479</w:t>
            </w:r>
            <w:bookmarkStart w:id="3" w:name="swiLT7Level"/>
            <w:bookmarkEnd w:id="2"/>
          </w:p>
          <w:bookmarkEnd w:id="3"/>
          <w:p w14:paraId="3E1F63BE" w14:textId="77777777" w:rsidR="00B803EC" w:rsidRPr="00B803EC" w:rsidRDefault="00B803EC" w:rsidP="007D555D">
            <w:pPr>
              <w:rPr>
                <w:rFonts w:ascii="Times New Roman" w:hAnsi="Times New Roman" w:cs="Times New Roman"/>
              </w:rPr>
            </w:pPr>
          </w:p>
          <w:p w14:paraId="5542454A" w14:textId="754CD1A9" w:rsidR="00B803EC" w:rsidRPr="00B803EC" w:rsidRDefault="00B803EC" w:rsidP="00B803EC">
            <w:pPr>
              <w:pStyle w:val="Title"/>
              <w:rPr>
                <w:rFonts w:cs="Times New Roman"/>
                <w:b/>
              </w:rPr>
            </w:pPr>
            <w:bookmarkStart w:id="4" w:name="TXTTITLE"/>
            <w:bookmarkEnd w:id="4"/>
            <w:r w:rsidRPr="00B803EC">
              <w:rPr>
                <w:rFonts w:cs="Times New Roman"/>
                <w:b/>
              </w:rPr>
              <w:t xml:space="preserve">ARROW LAUNCH SERVICE, INC. </w:t>
            </w:r>
            <w:r>
              <w:rPr>
                <w:rFonts w:cs="Times New Roman"/>
                <w:b/>
              </w:rPr>
              <w:t>WRITTEN OBJECTIONS TO PRE-FILED TESTIMONY AND EXHIBITS SPONSORED BY RANDY S. ESCH</w:t>
            </w:r>
          </w:p>
        </w:tc>
      </w:tr>
    </w:tbl>
    <w:p w14:paraId="70DF9EF7" w14:textId="77777777" w:rsidR="00BE6BB8" w:rsidRDefault="00BE6BB8" w:rsidP="00BE6BB8">
      <w:pPr>
        <w:spacing w:after="0" w:line="240" w:lineRule="auto"/>
        <w:rPr>
          <w:rFonts w:ascii="Times New Roman" w:hAnsi="Times New Roman" w:cs="Times New Roman"/>
        </w:rPr>
      </w:pPr>
    </w:p>
    <w:p w14:paraId="34E89ED8" w14:textId="6FAE35C6" w:rsidR="00F3076E" w:rsidRDefault="00684C21" w:rsidP="00BE6BB8">
      <w:pPr>
        <w:spacing w:after="0" w:line="480" w:lineRule="auto"/>
        <w:rPr>
          <w:rFonts w:ascii="Times New Roman" w:hAnsi="Times New Roman" w:cs="Times New Roman"/>
        </w:rPr>
      </w:pPr>
      <w:r>
        <w:rPr>
          <w:rFonts w:ascii="Times New Roman" w:hAnsi="Times New Roman" w:cs="Times New Roman"/>
        </w:rPr>
        <w:tab/>
      </w:r>
      <w:r w:rsidR="00F3076E" w:rsidRPr="00B803EC">
        <w:rPr>
          <w:rFonts w:ascii="Times New Roman" w:hAnsi="Times New Roman" w:cs="Times New Roman"/>
        </w:rPr>
        <w:t>Arrow Launch Service, Inc. asserts the following objections to pre-filed testimony</w:t>
      </w:r>
      <w:r>
        <w:rPr>
          <w:rFonts w:ascii="Times New Roman" w:hAnsi="Times New Roman" w:cs="Times New Roman"/>
        </w:rPr>
        <w:t xml:space="preserve"> and </w:t>
      </w:r>
      <w:r w:rsidR="004731AF" w:rsidRPr="00B803EC">
        <w:rPr>
          <w:rFonts w:ascii="Times New Roman" w:hAnsi="Times New Roman" w:cs="Times New Roman"/>
        </w:rPr>
        <w:t>Exhibits sponsored</w:t>
      </w:r>
      <w:r w:rsidR="00F01078" w:rsidRPr="00B803EC">
        <w:rPr>
          <w:rFonts w:ascii="Times New Roman" w:hAnsi="Times New Roman" w:cs="Times New Roman"/>
        </w:rPr>
        <w:t xml:space="preserve"> of Randy S. Esch</w:t>
      </w:r>
      <w:r>
        <w:rPr>
          <w:rFonts w:ascii="Times New Roman" w:hAnsi="Times New Roman" w:cs="Times New Roman"/>
        </w:rPr>
        <w:t>,</w:t>
      </w:r>
      <w:r w:rsidR="00F3076E" w:rsidRPr="00B803EC">
        <w:rPr>
          <w:rFonts w:ascii="Times New Roman" w:hAnsi="Times New Roman" w:cs="Times New Roman"/>
        </w:rPr>
        <w:t xml:space="preserve"> proffered by MEI Northwest LLC:</w:t>
      </w:r>
    </w:p>
    <w:p w14:paraId="36C2637F" w14:textId="77777777" w:rsidR="00BE6BB8" w:rsidRPr="00B803EC" w:rsidRDefault="00BE6BB8" w:rsidP="00BE6BB8">
      <w:pPr>
        <w:spacing w:after="0" w:line="240" w:lineRule="auto"/>
        <w:rPr>
          <w:rFonts w:ascii="Times New Roman" w:hAnsi="Times New Roman" w:cs="Times New Roman"/>
        </w:rPr>
      </w:pPr>
    </w:p>
    <w:p w14:paraId="149931E2" w14:textId="0951E592" w:rsidR="00F01078" w:rsidRPr="00B803EC" w:rsidRDefault="00F01078" w:rsidP="00B803EC">
      <w:pPr>
        <w:pStyle w:val="ListParagraph"/>
        <w:numPr>
          <w:ilvl w:val="0"/>
          <w:numId w:val="1"/>
        </w:numPr>
        <w:ind w:left="0" w:firstLine="0"/>
        <w:jc w:val="center"/>
        <w:rPr>
          <w:rFonts w:ascii="Times New Roman" w:hAnsi="Times New Roman" w:cs="Times New Roman"/>
          <w:b/>
        </w:rPr>
      </w:pPr>
      <w:r w:rsidRPr="00B803EC">
        <w:rPr>
          <w:rFonts w:ascii="Times New Roman" w:hAnsi="Times New Roman" w:cs="Times New Roman"/>
          <w:b/>
        </w:rPr>
        <w:t xml:space="preserve">Testimony </w:t>
      </w:r>
      <w:r w:rsidR="00684C21">
        <w:rPr>
          <w:rFonts w:ascii="Times New Roman" w:hAnsi="Times New Roman" w:cs="Times New Roman"/>
          <w:b/>
        </w:rPr>
        <w:t xml:space="preserve">and Exhibits </w:t>
      </w:r>
      <w:r w:rsidRPr="00B803EC">
        <w:rPr>
          <w:rFonts w:ascii="Times New Roman" w:hAnsi="Times New Roman" w:cs="Times New Roman"/>
          <w:b/>
        </w:rPr>
        <w:t>of Randy S. Esch, filed October 4, 2016</w:t>
      </w:r>
    </w:p>
    <w:tbl>
      <w:tblPr>
        <w:tblStyle w:val="TableGrid"/>
        <w:tblW w:w="0" w:type="auto"/>
        <w:tblLook w:val="04A0" w:firstRow="1" w:lastRow="0" w:firstColumn="1" w:lastColumn="0" w:noHBand="0" w:noVBand="1"/>
      </w:tblPr>
      <w:tblGrid>
        <w:gridCol w:w="4675"/>
        <w:gridCol w:w="4675"/>
      </w:tblGrid>
      <w:tr w:rsidR="00CB55F6" w:rsidRPr="00B803EC" w14:paraId="7E3ACB5F" w14:textId="77777777" w:rsidTr="00CB55F6">
        <w:tc>
          <w:tcPr>
            <w:tcW w:w="4675" w:type="dxa"/>
          </w:tcPr>
          <w:p w14:paraId="34F0CAE4" w14:textId="2A2CA913" w:rsidR="00CB55F6" w:rsidRPr="00B803EC" w:rsidRDefault="001572D8">
            <w:pPr>
              <w:rPr>
                <w:rFonts w:ascii="Times New Roman" w:hAnsi="Times New Roman" w:cs="Times New Roman"/>
                <w:b/>
              </w:rPr>
            </w:pPr>
            <w:r w:rsidRPr="00B803EC">
              <w:rPr>
                <w:rFonts w:ascii="Times New Roman" w:hAnsi="Times New Roman" w:cs="Times New Roman"/>
                <w:b/>
              </w:rPr>
              <w:t>Page:</w:t>
            </w:r>
            <w:r w:rsidR="00CB55F6" w:rsidRPr="00B803EC">
              <w:rPr>
                <w:rFonts w:ascii="Times New Roman" w:hAnsi="Times New Roman" w:cs="Times New Roman"/>
                <w:b/>
              </w:rPr>
              <w:t xml:space="preserve"> Line</w:t>
            </w:r>
            <w:r w:rsidRPr="00B803EC">
              <w:rPr>
                <w:rFonts w:ascii="Times New Roman" w:hAnsi="Times New Roman" w:cs="Times New Roman"/>
                <w:b/>
              </w:rPr>
              <w:t>s</w:t>
            </w:r>
            <w:r w:rsidR="006E2341" w:rsidRPr="00B803EC">
              <w:rPr>
                <w:rFonts w:ascii="Times New Roman" w:hAnsi="Times New Roman" w:cs="Times New Roman"/>
                <w:b/>
              </w:rPr>
              <w:t>/Exhibit</w:t>
            </w:r>
          </w:p>
        </w:tc>
        <w:tc>
          <w:tcPr>
            <w:tcW w:w="4675" w:type="dxa"/>
          </w:tcPr>
          <w:p w14:paraId="14A44D6B" w14:textId="77777777" w:rsidR="00CB55F6" w:rsidRPr="00B803EC" w:rsidRDefault="00CB55F6">
            <w:pPr>
              <w:rPr>
                <w:rFonts w:ascii="Times New Roman" w:hAnsi="Times New Roman" w:cs="Times New Roman"/>
                <w:b/>
              </w:rPr>
            </w:pPr>
            <w:r w:rsidRPr="00B803EC">
              <w:rPr>
                <w:rFonts w:ascii="Times New Roman" w:hAnsi="Times New Roman" w:cs="Times New Roman"/>
                <w:b/>
              </w:rPr>
              <w:t>Basis of Objection</w:t>
            </w:r>
          </w:p>
        </w:tc>
      </w:tr>
      <w:tr w:rsidR="00CB55F6" w:rsidRPr="00B803EC" w14:paraId="18FF69F4" w14:textId="77777777" w:rsidTr="00CB55F6">
        <w:tc>
          <w:tcPr>
            <w:tcW w:w="4675" w:type="dxa"/>
          </w:tcPr>
          <w:p w14:paraId="309902FC" w14:textId="1CB861F5" w:rsidR="00CB55F6" w:rsidRPr="00B803EC" w:rsidRDefault="00F01078">
            <w:pPr>
              <w:rPr>
                <w:rFonts w:ascii="Times New Roman" w:hAnsi="Times New Roman" w:cs="Times New Roman"/>
              </w:rPr>
            </w:pPr>
            <w:r w:rsidRPr="00B803EC">
              <w:rPr>
                <w:rFonts w:ascii="Times New Roman" w:hAnsi="Times New Roman" w:cs="Times New Roman"/>
              </w:rPr>
              <w:t>p. 3: 20-26</w:t>
            </w:r>
          </w:p>
        </w:tc>
        <w:tc>
          <w:tcPr>
            <w:tcW w:w="4675" w:type="dxa"/>
          </w:tcPr>
          <w:p w14:paraId="78719CAC" w14:textId="09EAD6A2" w:rsidR="00F01078" w:rsidRPr="00B803EC" w:rsidRDefault="00F01078">
            <w:pPr>
              <w:rPr>
                <w:rFonts w:ascii="Times New Roman" w:hAnsi="Times New Roman" w:cs="Times New Roman"/>
              </w:rPr>
            </w:pPr>
            <w:r w:rsidRPr="00B803EC">
              <w:rPr>
                <w:rFonts w:ascii="Times New Roman" w:hAnsi="Times New Roman" w:cs="Times New Roman"/>
              </w:rPr>
              <w:t xml:space="preserve">Mr. Esch’s testimony regarding what commercial shipping customers have told him about their needs and whether Arrow Launch is meeting those needs is </w:t>
            </w:r>
            <w:r w:rsidR="00FA75AF" w:rsidRPr="00B803EC">
              <w:rPr>
                <w:rFonts w:ascii="Times New Roman" w:hAnsi="Times New Roman" w:cs="Times New Roman"/>
              </w:rPr>
              <w:t xml:space="preserve">inadmissible </w:t>
            </w:r>
            <w:r w:rsidRPr="00B803EC">
              <w:rPr>
                <w:rFonts w:ascii="Times New Roman" w:hAnsi="Times New Roman" w:cs="Times New Roman"/>
              </w:rPr>
              <w:t>self-serving testimonial hearsay</w:t>
            </w:r>
            <w:r w:rsidR="00FA75AF" w:rsidRPr="00B803EC">
              <w:rPr>
                <w:rFonts w:ascii="Times New Roman" w:hAnsi="Times New Roman" w:cs="Times New Roman"/>
              </w:rPr>
              <w:t>. The statement is plainly hearsay within the definition of hearsay</w:t>
            </w:r>
            <w:r w:rsidRPr="00B803EC">
              <w:rPr>
                <w:rFonts w:ascii="Times New Roman" w:hAnsi="Times New Roman" w:cs="Times New Roman"/>
              </w:rPr>
              <w:t xml:space="preserve"> because </w:t>
            </w:r>
            <w:r w:rsidR="00FA75AF" w:rsidRPr="00B803EC">
              <w:rPr>
                <w:rFonts w:ascii="Times New Roman" w:hAnsi="Times New Roman" w:cs="Times New Roman"/>
              </w:rPr>
              <w:t xml:space="preserve">it is an unsworn out of court </w:t>
            </w:r>
            <w:r w:rsidRPr="00B803EC">
              <w:rPr>
                <w:rFonts w:ascii="Times New Roman" w:hAnsi="Times New Roman" w:cs="Times New Roman"/>
              </w:rPr>
              <w:t>stateme</w:t>
            </w:r>
            <w:r w:rsidR="00FA75AF" w:rsidRPr="00B803EC">
              <w:rPr>
                <w:rFonts w:ascii="Times New Roman" w:hAnsi="Times New Roman" w:cs="Times New Roman"/>
              </w:rPr>
              <w:t xml:space="preserve">nt </w:t>
            </w:r>
            <w:r w:rsidRPr="00B803EC">
              <w:rPr>
                <w:rFonts w:ascii="Times New Roman" w:hAnsi="Times New Roman" w:cs="Times New Roman"/>
              </w:rPr>
              <w:t xml:space="preserve">offered to prove the truth of the matter asserted.  Although the </w:t>
            </w:r>
            <w:r w:rsidR="00FA75AF" w:rsidRPr="00B803EC">
              <w:rPr>
                <w:rFonts w:ascii="Times New Roman" w:hAnsi="Times New Roman" w:cs="Times New Roman"/>
              </w:rPr>
              <w:t xml:space="preserve">Commission typically </w:t>
            </w:r>
            <w:r w:rsidRPr="00B803EC">
              <w:rPr>
                <w:rFonts w:ascii="Times New Roman" w:hAnsi="Times New Roman" w:cs="Times New Roman"/>
              </w:rPr>
              <w:t>permits hearsay of the kind relied upon in the ordinary course of business, Mr. Esch’s statement is not reliable because i</w:t>
            </w:r>
            <w:r w:rsidR="00FA75AF" w:rsidRPr="00B803EC">
              <w:rPr>
                <w:rFonts w:ascii="Times New Roman" w:hAnsi="Times New Roman" w:cs="Times New Roman"/>
              </w:rPr>
              <w:t>t does not identify the speaker and was not recorded in written form by the speaker.</w:t>
            </w:r>
          </w:p>
          <w:p w14:paraId="7914409B" w14:textId="6A0261DF" w:rsidR="00CB55F6" w:rsidRPr="00B803EC" w:rsidRDefault="00CB55F6">
            <w:pPr>
              <w:rPr>
                <w:rFonts w:ascii="Times New Roman" w:hAnsi="Times New Roman" w:cs="Times New Roman"/>
              </w:rPr>
            </w:pPr>
          </w:p>
        </w:tc>
      </w:tr>
      <w:tr w:rsidR="00CB55F6" w:rsidRPr="00B803EC" w14:paraId="0C858F22" w14:textId="77777777" w:rsidTr="00CB55F6">
        <w:tc>
          <w:tcPr>
            <w:tcW w:w="4675" w:type="dxa"/>
          </w:tcPr>
          <w:p w14:paraId="199081FF" w14:textId="38FB03B0" w:rsidR="00CB55F6" w:rsidRPr="00B803EC" w:rsidRDefault="00FA75AF">
            <w:pPr>
              <w:rPr>
                <w:rFonts w:ascii="Times New Roman" w:hAnsi="Times New Roman" w:cs="Times New Roman"/>
              </w:rPr>
            </w:pPr>
            <w:r w:rsidRPr="00B803EC">
              <w:rPr>
                <w:rFonts w:ascii="Times New Roman" w:hAnsi="Times New Roman" w:cs="Times New Roman"/>
              </w:rPr>
              <w:t xml:space="preserve">p. </w:t>
            </w:r>
            <w:r w:rsidR="001572D8" w:rsidRPr="00B803EC">
              <w:rPr>
                <w:rFonts w:ascii="Times New Roman" w:hAnsi="Times New Roman" w:cs="Times New Roman"/>
              </w:rPr>
              <w:t>9: 4-5.</w:t>
            </w:r>
          </w:p>
        </w:tc>
        <w:tc>
          <w:tcPr>
            <w:tcW w:w="4675" w:type="dxa"/>
          </w:tcPr>
          <w:p w14:paraId="2F115850" w14:textId="222E963A" w:rsidR="001572D8" w:rsidRPr="00B803EC" w:rsidRDefault="001572D8">
            <w:pPr>
              <w:rPr>
                <w:rFonts w:ascii="Times New Roman" w:hAnsi="Times New Roman" w:cs="Times New Roman"/>
              </w:rPr>
            </w:pPr>
            <w:r w:rsidRPr="00B803EC">
              <w:rPr>
                <w:rFonts w:ascii="Times New Roman" w:hAnsi="Times New Roman" w:cs="Times New Roman"/>
              </w:rPr>
              <w:t>Mr. Esch’s statement about the business MEI has been told is “out there for” MEI is again unreliable hearsay.  There are no documents or records recorded by the alleged speaker to which the statement is attributed offered.</w:t>
            </w:r>
          </w:p>
          <w:p w14:paraId="57D7CAA2" w14:textId="0A7B1640" w:rsidR="00CB55F6" w:rsidRPr="00B803EC" w:rsidRDefault="00CB55F6">
            <w:pPr>
              <w:rPr>
                <w:rFonts w:ascii="Times New Roman" w:hAnsi="Times New Roman" w:cs="Times New Roman"/>
              </w:rPr>
            </w:pPr>
          </w:p>
        </w:tc>
      </w:tr>
      <w:tr w:rsidR="00CB55F6" w:rsidRPr="00B803EC" w14:paraId="0A4212CC" w14:textId="77777777" w:rsidTr="00CB55F6">
        <w:tc>
          <w:tcPr>
            <w:tcW w:w="4675" w:type="dxa"/>
          </w:tcPr>
          <w:p w14:paraId="7AD0BC80" w14:textId="03572473" w:rsidR="00CB55F6" w:rsidRPr="00B803EC" w:rsidRDefault="001572D8">
            <w:pPr>
              <w:rPr>
                <w:rFonts w:ascii="Times New Roman" w:hAnsi="Times New Roman" w:cs="Times New Roman"/>
              </w:rPr>
            </w:pPr>
            <w:r w:rsidRPr="00B803EC">
              <w:rPr>
                <w:rFonts w:ascii="Times New Roman" w:hAnsi="Times New Roman" w:cs="Times New Roman"/>
              </w:rPr>
              <w:t>p. 10: 2, 9-10</w:t>
            </w:r>
          </w:p>
        </w:tc>
        <w:tc>
          <w:tcPr>
            <w:tcW w:w="4675" w:type="dxa"/>
          </w:tcPr>
          <w:p w14:paraId="139096AC" w14:textId="1554EC35" w:rsidR="001572D8" w:rsidRPr="00B803EC" w:rsidRDefault="001572D8">
            <w:pPr>
              <w:rPr>
                <w:rFonts w:ascii="Times New Roman" w:hAnsi="Times New Roman" w:cs="Times New Roman"/>
              </w:rPr>
            </w:pPr>
            <w:r w:rsidRPr="00B803EC">
              <w:rPr>
                <w:rFonts w:ascii="Times New Roman" w:hAnsi="Times New Roman" w:cs="Times New Roman"/>
              </w:rPr>
              <w:t xml:space="preserve">Mr. Esch’s statements that “They would like to see us in Puget Sound too” and “the clients… have informed us that they would welcome our support in the Puget Sound” are again unreliable </w:t>
            </w:r>
            <w:r w:rsidRPr="00B803EC">
              <w:rPr>
                <w:rFonts w:ascii="Times New Roman" w:hAnsi="Times New Roman" w:cs="Times New Roman"/>
              </w:rPr>
              <w:lastRenderedPageBreak/>
              <w:t>hearsay.  There is no identification of the speaker or document to corroborate the statement.</w:t>
            </w:r>
          </w:p>
          <w:p w14:paraId="34DC80B3" w14:textId="464D039E" w:rsidR="00CB55F6" w:rsidRPr="00B803EC" w:rsidRDefault="00CB55F6">
            <w:pPr>
              <w:rPr>
                <w:rFonts w:ascii="Times New Roman" w:hAnsi="Times New Roman" w:cs="Times New Roman"/>
              </w:rPr>
            </w:pPr>
          </w:p>
        </w:tc>
      </w:tr>
      <w:tr w:rsidR="00CB55F6" w:rsidRPr="00B803EC" w14:paraId="23C28560" w14:textId="77777777" w:rsidTr="00CB55F6">
        <w:tc>
          <w:tcPr>
            <w:tcW w:w="4675" w:type="dxa"/>
          </w:tcPr>
          <w:p w14:paraId="23D7BF54" w14:textId="2A8032E3" w:rsidR="00CB55F6" w:rsidRPr="00B803EC" w:rsidRDefault="0088708F">
            <w:pPr>
              <w:rPr>
                <w:rFonts w:ascii="Times New Roman" w:hAnsi="Times New Roman" w:cs="Times New Roman"/>
              </w:rPr>
            </w:pPr>
            <w:r w:rsidRPr="00B803EC">
              <w:rPr>
                <w:rFonts w:ascii="Times New Roman" w:hAnsi="Times New Roman" w:cs="Times New Roman"/>
              </w:rPr>
              <w:lastRenderedPageBreak/>
              <w:t>p. 16: 2-3</w:t>
            </w:r>
          </w:p>
        </w:tc>
        <w:tc>
          <w:tcPr>
            <w:tcW w:w="4675" w:type="dxa"/>
          </w:tcPr>
          <w:p w14:paraId="268692AA" w14:textId="77777777" w:rsidR="0088708F" w:rsidRPr="00B803EC" w:rsidRDefault="0088708F">
            <w:pPr>
              <w:rPr>
                <w:rFonts w:ascii="Times New Roman" w:hAnsi="Times New Roman" w:cs="Times New Roman"/>
              </w:rPr>
            </w:pPr>
            <w:r w:rsidRPr="00B803EC">
              <w:rPr>
                <w:rFonts w:ascii="Times New Roman" w:hAnsi="Times New Roman" w:cs="Times New Roman"/>
              </w:rPr>
              <w:t>Mr. Esch’s statement that “customers become frustrated at the lack of alternatives to Arrow Launch” is again unreliable hearsay.</w:t>
            </w:r>
          </w:p>
          <w:p w14:paraId="26D3BB3B" w14:textId="132C535B" w:rsidR="00CB55F6" w:rsidRPr="00B803EC" w:rsidRDefault="00CB55F6">
            <w:pPr>
              <w:rPr>
                <w:rFonts w:ascii="Times New Roman" w:hAnsi="Times New Roman" w:cs="Times New Roman"/>
              </w:rPr>
            </w:pPr>
          </w:p>
        </w:tc>
      </w:tr>
      <w:tr w:rsidR="00CB55F6" w:rsidRPr="00B803EC" w14:paraId="57DE9453" w14:textId="77777777" w:rsidTr="00CB55F6">
        <w:tc>
          <w:tcPr>
            <w:tcW w:w="4675" w:type="dxa"/>
          </w:tcPr>
          <w:p w14:paraId="78837D87" w14:textId="17AF214F" w:rsidR="00CB55F6" w:rsidRPr="00B803EC" w:rsidRDefault="0088708F">
            <w:pPr>
              <w:rPr>
                <w:rFonts w:ascii="Times New Roman" w:hAnsi="Times New Roman" w:cs="Times New Roman"/>
              </w:rPr>
            </w:pPr>
            <w:r w:rsidRPr="00B803EC">
              <w:rPr>
                <w:rFonts w:ascii="Times New Roman" w:hAnsi="Times New Roman" w:cs="Times New Roman"/>
              </w:rPr>
              <w:t>p. 16: 17-20</w:t>
            </w:r>
          </w:p>
        </w:tc>
        <w:tc>
          <w:tcPr>
            <w:tcW w:w="4675" w:type="dxa"/>
          </w:tcPr>
          <w:p w14:paraId="4E547375" w14:textId="77777777" w:rsidR="0088708F" w:rsidRPr="00B803EC" w:rsidRDefault="0088708F">
            <w:pPr>
              <w:rPr>
                <w:rFonts w:ascii="Times New Roman" w:hAnsi="Times New Roman" w:cs="Times New Roman"/>
              </w:rPr>
            </w:pPr>
            <w:r w:rsidRPr="00B803EC">
              <w:rPr>
                <w:rFonts w:ascii="Times New Roman" w:hAnsi="Times New Roman" w:cs="Times New Roman"/>
              </w:rPr>
              <w:t>Mr. Esch’s statement that “we have heard from our clients that Arrow Launch is not providing the level of services that they receive in other ports…” is again unreliable hearsay. This statement is purely self-serving testimony, unsupported by any record created by the alleged speaker, and incapable of cross examination of the alleged speaker who is not identified.</w:t>
            </w:r>
          </w:p>
          <w:p w14:paraId="67739316" w14:textId="2C4E2E56" w:rsidR="00CB55F6" w:rsidRPr="00B803EC" w:rsidRDefault="00CB55F6">
            <w:pPr>
              <w:rPr>
                <w:rFonts w:ascii="Times New Roman" w:hAnsi="Times New Roman" w:cs="Times New Roman"/>
              </w:rPr>
            </w:pPr>
          </w:p>
        </w:tc>
      </w:tr>
      <w:tr w:rsidR="00CB55F6" w:rsidRPr="00B803EC" w14:paraId="44EAB809" w14:textId="77777777" w:rsidTr="00CB55F6">
        <w:tc>
          <w:tcPr>
            <w:tcW w:w="4675" w:type="dxa"/>
          </w:tcPr>
          <w:p w14:paraId="10ED0C1F" w14:textId="43820141" w:rsidR="00CB55F6" w:rsidRPr="00B803EC" w:rsidRDefault="00F8085C">
            <w:pPr>
              <w:rPr>
                <w:rFonts w:ascii="Times New Roman" w:hAnsi="Times New Roman" w:cs="Times New Roman"/>
              </w:rPr>
            </w:pPr>
            <w:r w:rsidRPr="00B803EC">
              <w:rPr>
                <w:rFonts w:ascii="Times New Roman" w:hAnsi="Times New Roman" w:cs="Times New Roman"/>
              </w:rPr>
              <w:t>p. 16: 24-25</w:t>
            </w:r>
          </w:p>
        </w:tc>
        <w:tc>
          <w:tcPr>
            <w:tcW w:w="4675" w:type="dxa"/>
          </w:tcPr>
          <w:p w14:paraId="211BC93C" w14:textId="0521ABCA" w:rsidR="00F8085C" w:rsidRPr="00B803EC" w:rsidRDefault="00F8085C">
            <w:pPr>
              <w:rPr>
                <w:rFonts w:ascii="Times New Roman" w:hAnsi="Times New Roman" w:cs="Times New Roman"/>
              </w:rPr>
            </w:pPr>
            <w:r w:rsidRPr="00B803EC">
              <w:rPr>
                <w:rFonts w:ascii="Times New Roman" w:hAnsi="Times New Roman" w:cs="Times New Roman"/>
              </w:rPr>
              <w:t>Again, Mr. Esch’s statement regarding the frustrations of customers about delays is unreliable hearsay based upon uncorroborated alleged statements of unidentified speakers who cannot be cross-examined.</w:t>
            </w:r>
          </w:p>
          <w:p w14:paraId="70F6BE2D" w14:textId="5EF611F5" w:rsidR="00CB55F6" w:rsidRPr="00B803EC" w:rsidRDefault="00CB55F6">
            <w:pPr>
              <w:rPr>
                <w:rFonts w:ascii="Times New Roman" w:hAnsi="Times New Roman" w:cs="Times New Roman"/>
              </w:rPr>
            </w:pPr>
          </w:p>
        </w:tc>
      </w:tr>
      <w:tr w:rsidR="00CB55F6" w:rsidRPr="00B803EC" w14:paraId="0DBFE8A5" w14:textId="77777777" w:rsidTr="00CB55F6">
        <w:tc>
          <w:tcPr>
            <w:tcW w:w="4675" w:type="dxa"/>
          </w:tcPr>
          <w:p w14:paraId="069C6A48" w14:textId="77777777" w:rsidR="00CB55F6" w:rsidRPr="00B803EC" w:rsidRDefault="004731AF">
            <w:pPr>
              <w:rPr>
                <w:rFonts w:ascii="Times New Roman" w:hAnsi="Times New Roman" w:cs="Times New Roman"/>
              </w:rPr>
            </w:pPr>
            <w:r w:rsidRPr="00B803EC">
              <w:rPr>
                <w:rFonts w:ascii="Times New Roman" w:hAnsi="Times New Roman" w:cs="Times New Roman"/>
              </w:rPr>
              <w:t>p. 17: 7-26</w:t>
            </w:r>
          </w:p>
          <w:p w14:paraId="7BA31C7D" w14:textId="22CE6B4C" w:rsidR="003A1EA4" w:rsidRPr="00B803EC" w:rsidRDefault="003A1EA4">
            <w:pPr>
              <w:rPr>
                <w:rFonts w:ascii="Times New Roman" w:hAnsi="Times New Roman" w:cs="Times New Roman"/>
              </w:rPr>
            </w:pPr>
            <w:r w:rsidRPr="00B803EC">
              <w:rPr>
                <w:rFonts w:ascii="Times New Roman" w:hAnsi="Times New Roman" w:cs="Times New Roman"/>
              </w:rPr>
              <w:t>p. 18: 1-17</w:t>
            </w:r>
          </w:p>
        </w:tc>
        <w:tc>
          <w:tcPr>
            <w:tcW w:w="4675" w:type="dxa"/>
          </w:tcPr>
          <w:p w14:paraId="1CDDDA4B" w14:textId="014F7A6E" w:rsidR="004731AF" w:rsidRPr="00B803EC" w:rsidRDefault="004731AF">
            <w:pPr>
              <w:rPr>
                <w:rFonts w:ascii="Times New Roman" w:hAnsi="Times New Roman" w:cs="Times New Roman"/>
              </w:rPr>
            </w:pPr>
            <w:r w:rsidRPr="00B803EC">
              <w:rPr>
                <w:rFonts w:ascii="Times New Roman" w:hAnsi="Times New Roman" w:cs="Times New Roman"/>
              </w:rPr>
              <w:t>Mr. Esch’s testimony about an incident, which by the documents provided in Exhibit No. ___ (RSE-5) and Exhibit No. ___ (RSE-6) are alleged to have occurred 17 years ago, are plainly outside the test period.</w:t>
            </w:r>
            <w:r w:rsidR="003A1EA4" w:rsidRPr="00B803EC">
              <w:rPr>
                <w:rFonts w:ascii="Times New Roman" w:hAnsi="Times New Roman" w:cs="Times New Roman"/>
              </w:rPr>
              <w:t xml:space="preserve">  Therefore, </w:t>
            </w:r>
            <w:r w:rsidRPr="00B803EC">
              <w:rPr>
                <w:rFonts w:ascii="Times New Roman" w:hAnsi="Times New Roman" w:cs="Times New Roman"/>
              </w:rPr>
              <w:t>they are incapable of establishing a service failure or refusal.  Accordingly, testimony regarding the incident is irrelevant and inadmissible.</w:t>
            </w:r>
          </w:p>
          <w:p w14:paraId="3B88E4D7" w14:textId="50E3A2E8" w:rsidR="00CB55F6" w:rsidRPr="00B803EC" w:rsidRDefault="00CB55F6" w:rsidP="00CD2CBC">
            <w:pPr>
              <w:tabs>
                <w:tab w:val="left" w:pos="3560"/>
              </w:tabs>
              <w:rPr>
                <w:rFonts w:ascii="Times New Roman" w:hAnsi="Times New Roman" w:cs="Times New Roman"/>
              </w:rPr>
            </w:pPr>
          </w:p>
        </w:tc>
      </w:tr>
      <w:tr w:rsidR="004731AF" w:rsidRPr="00B803EC" w14:paraId="52B813E1" w14:textId="77777777" w:rsidTr="00CB55F6">
        <w:tc>
          <w:tcPr>
            <w:tcW w:w="4675" w:type="dxa"/>
          </w:tcPr>
          <w:p w14:paraId="1B0B480A" w14:textId="0A74EB93" w:rsidR="004731AF" w:rsidRPr="00B803EC" w:rsidRDefault="004731AF">
            <w:pPr>
              <w:rPr>
                <w:rFonts w:ascii="Times New Roman" w:hAnsi="Times New Roman" w:cs="Times New Roman"/>
              </w:rPr>
            </w:pPr>
            <w:r w:rsidRPr="00B803EC">
              <w:rPr>
                <w:rFonts w:ascii="Times New Roman" w:hAnsi="Times New Roman" w:cs="Times New Roman"/>
              </w:rPr>
              <w:t>Exhibit No. ___ (RSE-5)</w:t>
            </w:r>
          </w:p>
        </w:tc>
        <w:tc>
          <w:tcPr>
            <w:tcW w:w="4675" w:type="dxa"/>
          </w:tcPr>
          <w:p w14:paraId="42C0D157" w14:textId="77777777" w:rsidR="00CD2CBC" w:rsidRPr="00B803EC" w:rsidRDefault="004731AF">
            <w:pPr>
              <w:rPr>
                <w:rFonts w:ascii="Times New Roman" w:hAnsi="Times New Roman" w:cs="Times New Roman"/>
              </w:rPr>
            </w:pPr>
            <w:r w:rsidRPr="00B803EC">
              <w:rPr>
                <w:rFonts w:ascii="Times New Roman" w:hAnsi="Times New Roman" w:cs="Times New Roman"/>
              </w:rPr>
              <w:t>This exhibit references an incident allege</w:t>
            </w:r>
            <w:r w:rsidR="00CD2CBC" w:rsidRPr="00B803EC">
              <w:rPr>
                <w:rFonts w:ascii="Times New Roman" w:hAnsi="Times New Roman" w:cs="Times New Roman"/>
              </w:rPr>
              <w:t>d to have occurred 17 years ago which is, again, outside the test period and therefore plainly irrelevant and inadmissible.</w:t>
            </w:r>
          </w:p>
          <w:p w14:paraId="1AD75A83" w14:textId="72DA7B80" w:rsidR="004731AF" w:rsidRPr="00B803EC" w:rsidRDefault="004731AF">
            <w:pPr>
              <w:rPr>
                <w:rFonts w:ascii="Times New Roman" w:hAnsi="Times New Roman" w:cs="Times New Roman"/>
              </w:rPr>
            </w:pPr>
          </w:p>
        </w:tc>
      </w:tr>
      <w:tr w:rsidR="00CD2CBC" w:rsidRPr="00B803EC" w14:paraId="70F9A778" w14:textId="77777777" w:rsidTr="00CB55F6">
        <w:tc>
          <w:tcPr>
            <w:tcW w:w="4675" w:type="dxa"/>
          </w:tcPr>
          <w:p w14:paraId="38DF5297" w14:textId="68968AE1" w:rsidR="00CD2CBC" w:rsidRPr="00B803EC" w:rsidRDefault="00CD2CBC">
            <w:pPr>
              <w:rPr>
                <w:rFonts w:ascii="Times New Roman" w:hAnsi="Times New Roman" w:cs="Times New Roman"/>
              </w:rPr>
            </w:pPr>
            <w:r w:rsidRPr="00B803EC">
              <w:rPr>
                <w:rFonts w:ascii="Times New Roman" w:hAnsi="Times New Roman" w:cs="Times New Roman"/>
              </w:rPr>
              <w:t>Exhibit No. ___ (RSE-6)</w:t>
            </w:r>
          </w:p>
        </w:tc>
        <w:tc>
          <w:tcPr>
            <w:tcW w:w="4675" w:type="dxa"/>
          </w:tcPr>
          <w:p w14:paraId="63900475" w14:textId="77777777" w:rsidR="00CD2CBC" w:rsidRPr="00B803EC" w:rsidRDefault="00CD2CBC" w:rsidP="00CD2CBC">
            <w:pPr>
              <w:rPr>
                <w:rFonts w:ascii="Times New Roman" w:hAnsi="Times New Roman" w:cs="Times New Roman"/>
              </w:rPr>
            </w:pPr>
            <w:r w:rsidRPr="00B803EC">
              <w:rPr>
                <w:rFonts w:ascii="Times New Roman" w:hAnsi="Times New Roman" w:cs="Times New Roman"/>
              </w:rPr>
              <w:t>This exhibit references an incident alleged to have occurred 17 years ago which is, again, outside the test period and therefore plainly irrelevant and inadmissible.</w:t>
            </w:r>
          </w:p>
          <w:p w14:paraId="6A704AFC" w14:textId="77777777" w:rsidR="00CD2CBC" w:rsidRPr="00B803EC" w:rsidRDefault="00CD2CBC">
            <w:pPr>
              <w:rPr>
                <w:rFonts w:ascii="Times New Roman" w:hAnsi="Times New Roman" w:cs="Times New Roman"/>
              </w:rPr>
            </w:pPr>
          </w:p>
        </w:tc>
      </w:tr>
      <w:tr w:rsidR="00CD2CBC" w:rsidRPr="00B803EC" w14:paraId="0A13A19E" w14:textId="77777777" w:rsidTr="00CB55F6">
        <w:tc>
          <w:tcPr>
            <w:tcW w:w="4675" w:type="dxa"/>
          </w:tcPr>
          <w:p w14:paraId="0AD987C3" w14:textId="6587E2B2" w:rsidR="00CD2CBC" w:rsidRPr="00B803EC" w:rsidRDefault="00076F51">
            <w:pPr>
              <w:rPr>
                <w:rFonts w:ascii="Times New Roman" w:hAnsi="Times New Roman" w:cs="Times New Roman"/>
              </w:rPr>
            </w:pPr>
            <w:r w:rsidRPr="00B803EC">
              <w:rPr>
                <w:rFonts w:ascii="Times New Roman" w:hAnsi="Times New Roman" w:cs="Times New Roman"/>
              </w:rPr>
              <w:t>p. 18: 18-25</w:t>
            </w:r>
          </w:p>
        </w:tc>
        <w:tc>
          <w:tcPr>
            <w:tcW w:w="4675" w:type="dxa"/>
          </w:tcPr>
          <w:p w14:paraId="1C97078E" w14:textId="51BC35DB" w:rsidR="00076F51" w:rsidRPr="00B803EC" w:rsidRDefault="00076F51" w:rsidP="00CD2CBC">
            <w:pPr>
              <w:rPr>
                <w:rFonts w:ascii="Times New Roman" w:hAnsi="Times New Roman" w:cs="Times New Roman"/>
              </w:rPr>
            </w:pPr>
            <w:r w:rsidRPr="00B803EC">
              <w:rPr>
                <w:rFonts w:ascii="Times New Roman" w:hAnsi="Times New Roman" w:cs="Times New Roman"/>
              </w:rPr>
              <w:t>Mr. Esch again testifies as to what unidentified speakers have told him, this time addressing the number of unidentified speakers and frequency of their statements. This is unreliable hearsay and not of the type typically permitted by the Commission.</w:t>
            </w:r>
          </w:p>
          <w:p w14:paraId="5639FFB5" w14:textId="07B74321" w:rsidR="00CD2CBC" w:rsidRPr="00B803EC" w:rsidRDefault="00CD2CBC" w:rsidP="00CD2CBC">
            <w:pPr>
              <w:rPr>
                <w:rFonts w:ascii="Times New Roman" w:hAnsi="Times New Roman" w:cs="Times New Roman"/>
              </w:rPr>
            </w:pPr>
          </w:p>
        </w:tc>
      </w:tr>
      <w:tr w:rsidR="00CD2CBC" w:rsidRPr="00B803EC" w14:paraId="03F92FBA" w14:textId="77777777" w:rsidTr="00CB55F6">
        <w:tc>
          <w:tcPr>
            <w:tcW w:w="4675" w:type="dxa"/>
          </w:tcPr>
          <w:p w14:paraId="2E0771E7" w14:textId="77777777" w:rsidR="00C330D5" w:rsidRPr="00B803EC" w:rsidRDefault="00076F51">
            <w:pPr>
              <w:rPr>
                <w:rFonts w:ascii="Times New Roman" w:hAnsi="Times New Roman" w:cs="Times New Roman"/>
              </w:rPr>
            </w:pPr>
            <w:r w:rsidRPr="00B803EC">
              <w:rPr>
                <w:rFonts w:ascii="Times New Roman" w:hAnsi="Times New Roman" w:cs="Times New Roman"/>
              </w:rPr>
              <w:lastRenderedPageBreak/>
              <w:t>p</w:t>
            </w:r>
            <w:r w:rsidR="00C330D5" w:rsidRPr="00B803EC">
              <w:rPr>
                <w:rFonts w:ascii="Times New Roman" w:hAnsi="Times New Roman" w:cs="Times New Roman"/>
              </w:rPr>
              <w:t>. 19: 5-26.</w:t>
            </w:r>
          </w:p>
          <w:p w14:paraId="12971075" w14:textId="7669D056" w:rsidR="00CD2CBC" w:rsidRPr="00B803EC" w:rsidRDefault="00C330D5">
            <w:pPr>
              <w:rPr>
                <w:rFonts w:ascii="Times New Roman" w:hAnsi="Times New Roman" w:cs="Times New Roman"/>
              </w:rPr>
            </w:pPr>
            <w:r w:rsidRPr="00B803EC">
              <w:rPr>
                <w:rFonts w:ascii="Times New Roman" w:hAnsi="Times New Roman" w:cs="Times New Roman"/>
              </w:rPr>
              <w:t>p. 20: 1-5.</w:t>
            </w:r>
          </w:p>
        </w:tc>
        <w:tc>
          <w:tcPr>
            <w:tcW w:w="4675" w:type="dxa"/>
          </w:tcPr>
          <w:p w14:paraId="69AC6CA3" w14:textId="77777777" w:rsidR="00076F51" w:rsidRPr="00B803EC" w:rsidRDefault="00076F51" w:rsidP="00CD2CBC">
            <w:pPr>
              <w:rPr>
                <w:rFonts w:ascii="Times New Roman" w:hAnsi="Times New Roman" w:cs="Times New Roman"/>
              </w:rPr>
            </w:pPr>
            <w:r w:rsidRPr="00B803EC">
              <w:rPr>
                <w:rFonts w:ascii="Times New Roman" w:hAnsi="Times New Roman" w:cs="Times New Roman"/>
              </w:rPr>
              <w:t>Mr. Esch’s testimony is again unreliable hearsay.  It is attributed to unidentified speakers and is uncorroborated by any record or document created by the purported speaker.</w:t>
            </w:r>
          </w:p>
          <w:p w14:paraId="485F1D70" w14:textId="7DCE2D4A" w:rsidR="00CD2CBC" w:rsidRPr="00B803EC" w:rsidRDefault="00CD2CBC" w:rsidP="00CD2CBC">
            <w:pPr>
              <w:rPr>
                <w:rFonts w:ascii="Times New Roman" w:hAnsi="Times New Roman" w:cs="Times New Roman"/>
              </w:rPr>
            </w:pPr>
          </w:p>
        </w:tc>
      </w:tr>
      <w:tr w:rsidR="00CD2CBC" w:rsidRPr="00B803EC" w14:paraId="6177E842" w14:textId="77777777" w:rsidTr="00CB55F6">
        <w:tc>
          <w:tcPr>
            <w:tcW w:w="4675" w:type="dxa"/>
          </w:tcPr>
          <w:p w14:paraId="3A2107BF" w14:textId="05632AF7" w:rsidR="00CD2CBC" w:rsidRPr="00B803EC" w:rsidRDefault="00FD094B">
            <w:pPr>
              <w:rPr>
                <w:rFonts w:ascii="Times New Roman" w:hAnsi="Times New Roman" w:cs="Times New Roman"/>
              </w:rPr>
            </w:pPr>
            <w:r w:rsidRPr="00B803EC">
              <w:rPr>
                <w:rFonts w:ascii="Times New Roman" w:hAnsi="Times New Roman" w:cs="Times New Roman"/>
              </w:rPr>
              <w:t>p. 20: 25</w:t>
            </w:r>
          </w:p>
        </w:tc>
        <w:tc>
          <w:tcPr>
            <w:tcW w:w="4675" w:type="dxa"/>
          </w:tcPr>
          <w:p w14:paraId="20330C9F" w14:textId="02B4ACE3" w:rsidR="00CD2CBC" w:rsidRPr="00B803EC" w:rsidRDefault="00EB19FD" w:rsidP="00CD2CBC">
            <w:pPr>
              <w:rPr>
                <w:rFonts w:ascii="Times New Roman" w:hAnsi="Times New Roman" w:cs="Times New Roman"/>
              </w:rPr>
            </w:pPr>
            <w:r w:rsidRPr="00B803EC">
              <w:rPr>
                <w:rFonts w:ascii="Times New Roman" w:hAnsi="Times New Roman" w:cs="Times New Roman"/>
              </w:rPr>
              <w:t>This is again self-serving hearsay uncorroborated and from unidentified speakers.</w:t>
            </w:r>
          </w:p>
        </w:tc>
      </w:tr>
    </w:tbl>
    <w:p w14:paraId="164CC1EF" w14:textId="5DF3ACEF" w:rsidR="00CB55F6" w:rsidRPr="00B803EC" w:rsidRDefault="00CB55F6">
      <w:pPr>
        <w:rPr>
          <w:rFonts w:ascii="Times New Roman" w:hAnsi="Times New Roman" w:cs="Times New Roman"/>
        </w:rPr>
      </w:pPr>
    </w:p>
    <w:p w14:paraId="5CC1E6F0" w14:textId="62BBE957" w:rsidR="00EB19FD" w:rsidRPr="00B803EC" w:rsidRDefault="006E2341" w:rsidP="00B803EC">
      <w:pPr>
        <w:pStyle w:val="ListParagraph"/>
        <w:numPr>
          <w:ilvl w:val="0"/>
          <w:numId w:val="1"/>
        </w:numPr>
        <w:ind w:left="0" w:firstLine="0"/>
        <w:jc w:val="center"/>
        <w:rPr>
          <w:rFonts w:ascii="Times New Roman" w:hAnsi="Times New Roman" w:cs="Times New Roman"/>
          <w:b/>
        </w:rPr>
      </w:pPr>
      <w:r w:rsidRPr="00B803EC">
        <w:rPr>
          <w:rFonts w:ascii="Times New Roman" w:hAnsi="Times New Roman" w:cs="Times New Roman"/>
          <w:b/>
        </w:rPr>
        <w:t xml:space="preserve">Rebuttal </w:t>
      </w:r>
      <w:r w:rsidR="00EB19FD" w:rsidRPr="00B803EC">
        <w:rPr>
          <w:rFonts w:ascii="Times New Roman" w:hAnsi="Times New Roman" w:cs="Times New Roman"/>
          <w:b/>
        </w:rPr>
        <w:t>Testimony o</w:t>
      </w:r>
      <w:r w:rsidRPr="00B803EC">
        <w:rPr>
          <w:rFonts w:ascii="Times New Roman" w:hAnsi="Times New Roman" w:cs="Times New Roman"/>
          <w:b/>
        </w:rPr>
        <w:t>f Randy S. Esch, filed December 5</w:t>
      </w:r>
      <w:r w:rsidR="00EB19FD" w:rsidRPr="00B803EC">
        <w:rPr>
          <w:rFonts w:ascii="Times New Roman" w:hAnsi="Times New Roman" w:cs="Times New Roman"/>
          <w:b/>
        </w:rPr>
        <w:t>, 2016</w:t>
      </w:r>
    </w:p>
    <w:tbl>
      <w:tblPr>
        <w:tblStyle w:val="TableGrid"/>
        <w:tblW w:w="0" w:type="auto"/>
        <w:tblLook w:val="04A0" w:firstRow="1" w:lastRow="0" w:firstColumn="1" w:lastColumn="0" w:noHBand="0" w:noVBand="1"/>
      </w:tblPr>
      <w:tblGrid>
        <w:gridCol w:w="4675"/>
        <w:gridCol w:w="4675"/>
      </w:tblGrid>
      <w:tr w:rsidR="006E2341" w:rsidRPr="00B803EC" w14:paraId="75850953" w14:textId="77777777" w:rsidTr="00592095">
        <w:tc>
          <w:tcPr>
            <w:tcW w:w="4675" w:type="dxa"/>
          </w:tcPr>
          <w:p w14:paraId="29D07C26" w14:textId="77777777" w:rsidR="006E2341" w:rsidRPr="00B803EC" w:rsidRDefault="006E2341" w:rsidP="00592095">
            <w:pPr>
              <w:rPr>
                <w:rFonts w:ascii="Times New Roman" w:hAnsi="Times New Roman" w:cs="Times New Roman"/>
                <w:b/>
              </w:rPr>
            </w:pPr>
            <w:r w:rsidRPr="00B803EC">
              <w:rPr>
                <w:rFonts w:ascii="Times New Roman" w:hAnsi="Times New Roman" w:cs="Times New Roman"/>
                <w:b/>
              </w:rPr>
              <w:t>Page: Lines/Exhibit</w:t>
            </w:r>
          </w:p>
        </w:tc>
        <w:tc>
          <w:tcPr>
            <w:tcW w:w="4675" w:type="dxa"/>
          </w:tcPr>
          <w:p w14:paraId="3E379612" w14:textId="77777777" w:rsidR="006E2341" w:rsidRPr="00B803EC" w:rsidRDefault="006E2341" w:rsidP="00592095">
            <w:pPr>
              <w:rPr>
                <w:rFonts w:ascii="Times New Roman" w:hAnsi="Times New Roman" w:cs="Times New Roman"/>
                <w:b/>
              </w:rPr>
            </w:pPr>
            <w:r w:rsidRPr="00B803EC">
              <w:rPr>
                <w:rFonts w:ascii="Times New Roman" w:hAnsi="Times New Roman" w:cs="Times New Roman"/>
                <w:b/>
              </w:rPr>
              <w:t>Basis of Objection</w:t>
            </w:r>
          </w:p>
        </w:tc>
      </w:tr>
      <w:tr w:rsidR="006C388C" w:rsidRPr="00B803EC" w14:paraId="5B3ECCEE" w14:textId="77777777" w:rsidTr="006E2341">
        <w:tc>
          <w:tcPr>
            <w:tcW w:w="4675" w:type="dxa"/>
          </w:tcPr>
          <w:p w14:paraId="2A4D0A9B" w14:textId="47773B77" w:rsidR="006C388C" w:rsidRPr="00B803EC" w:rsidRDefault="006C388C" w:rsidP="006C388C">
            <w:pPr>
              <w:rPr>
                <w:rFonts w:ascii="Times New Roman" w:hAnsi="Times New Roman" w:cs="Times New Roman"/>
              </w:rPr>
            </w:pPr>
            <w:r w:rsidRPr="00B803EC">
              <w:rPr>
                <w:rFonts w:ascii="Times New Roman" w:hAnsi="Times New Roman" w:cs="Times New Roman"/>
              </w:rPr>
              <w:t>p. 9: 8-11</w:t>
            </w:r>
          </w:p>
        </w:tc>
        <w:tc>
          <w:tcPr>
            <w:tcW w:w="4675" w:type="dxa"/>
          </w:tcPr>
          <w:p w14:paraId="0368B628" w14:textId="77777777" w:rsidR="006C388C" w:rsidRPr="00B803EC" w:rsidRDefault="006C388C" w:rsidP="006C388C">
            <w:pPr>
              <w:rPr>
                <w:rFonts w:ascii="Times New Roman" w:hAnsi="Times New Roman" w:cs="Times New Roman"/>
              </w:rPr>
            </w:pPr>
            <w:r w:rsidRPr="00B803EC">
              <w:rPr>
                <w:rFonts w:ascii="Times New Roman" w:hAnsi="Times New Roman" w:cs="Times New Roman"/>
              </w:rPr>
              <w:t>Mr. Esch yet again references out of court hearsay statements by unidentified speakers.</w:t>
            </w:r>
          </w:p>
          <w:p w14:paraId="689C9CF8" w14:textId="695BD78A" w:rsidR="006C388C" w:rsidRPr="00B803EC" w:rsidRDefault="006C388C" w:rsidP="006C388C">
            <w:pPr>
              <w:rPr>
                <w:rFonts w:ascii="Times New Roman" w:hAnsi="Times New Roman" w:cs="Times New Roman"/>
              </w:rPr>
            </w:pPr>
          </w:p>
        </w:tc>
      </w:tr>
      <w:tr w:rsidR="006C388C" w:rsidRPr="00B803EC" w14:paraId="4A33A1BD" w14:textId="77777777" w:rsidTr="006E2341">
        <w:tc>
          <w:tcPr>
            <w:tcW w:w="4675" w:type="dxa"/>
          </w:tcPr>
          <w:p w14:paraId="1348A373" w14:textId="5C6B569B" w:rsidR="006C388C" w:rsidRPr="00B803EC" w:rsidRDefault="006C388C" w:rsidP="006C388C">
            <w:pPr>
              <w:rPr>
                <w:rFonts w:ascii="Times New Roman" w:hAnsi="Times New Roman" w:cs="Times New Roman"/>
              </w:rPr>
            </w:pPr>
            <w:r w:rsidRPr="00B803EC">
              <w:rPr>
                <w:rFonts w:ascii="Times New Roman" w:hAnsi="Times New Roman" w:cs="Times New Roman"/>
              </w:rPr>
              <w:t>p. 11: 16-17</w:t>
            </w:r>
          </w:p>
        </w:tc>
        <w:tc>
          <w:tcPr>
            <w:tcW w:w="4675" w:type="dxa"/>
          </w:tcPr>
          <w:p w14:paraId="7E7F3B62" w14:textId="77777777" w:rsidR="006C388C" w:rsidRPr="00B803EC" w:rsidRDefault="006C388C" w:rsidP="006C388C">
            <w:pPr>
              <w:rPr>
                <w:rFonts w:ascii="Times New Roman" w:hAnsi="Times New Roman" w:cs="Times New Roman"/>
              </w:rPr>
            </w:pPr>
            <w:r w:rsidRPr="00B803EC">
              <w:rPr>
                <w:rFonts w:ascii="Times New Roman" w:hAnsi="Times New Roman" w:cs="Times New Roman"/>
              </w:rPr>
              <w:t>Mr. Esch yet again references out of court hearsay statements by unidentified speakers.</w:t>
            </w:r>
          </w:p>
          <w:p w14:paraId="64B33636" w14:textId="6320DB05" w:rsidR="006C388C" w:rsidRPr="00B803EC" w:rsidRDefault="006C388C" w:rsidP="006C388C">
            <w:pPr>
              <w:rPr>
                <w:rFonts w:ascii="Times New Roman" w:hAnsi="Times New Roman" w:cs="Times New Roman"/>
              </w:rPr>
            </w:pPr>
          </w:p>
        </w:tc>
      </w:tr>
      <w:tr w:rsidR="006C388C" w:rsidRPr="00B803EC" w14:paraId="6F6DE25C" w14:textId="77777777" w:rsidTr="006E2341">
        <w:tc>
          <w:tcPr>
            <w:tcW w:w="4675" w:type="dxa"/>
          </w:tcPr>
          <w:p w14:paraId="39D0AD9F" w14:textId="5874EF6B" w:rsidR="006C388C" w:rsidRPr="00B803EC" w:rsidRDefault="006C388C" w:rsidP="006C388C">
            <w:pPr>
              <w:rPr>
                <w:rFonts w:ascii="Times New Roman" w:hAnsi="Times New Roman" w:cs="Times New Roman"/>
              </w:rPr>
            </w:pPr>
            <w:r w:rsidRPr="00B803EC">
              <w:rPr>
                <w:rFonts w:ascii="Times New Roman" w:hAnsi="Times New Roman" w:cs="Times New Roman"/>
              </w:rPr>
              <w:t>p. 13: 5-8, 17-18.</w:t>
            </w:r>
          </w:p>
        </w:tc>
        <w:tc>
          <w:tcPr>
            <w:tcW w:w="4675" w:type="dxa"/>
          </w:tcPr>
          <w:p w14:paraId="778561E2" w14:textId="77777777" w:rsidR="006C388C" w:rsidRPr="00B803EC" w:rsidRDefault="006C388C" w:rsidP="006C388C">
            <w:pPr>
              <w:rPr>
                <w:rFonts w:ascii="Times New Roman" w:hAnsi="Times New Roman" w:cs="Times New Roman"/>
              </w:rPr>
            </w:pPr>
            <w:r w:rsidRPr="00B803EC">
              <w:rPr>
                <w:rFonts w:ascii="Times New Roman" w:hAnsi="Times New Roman" w:cs="Times New Roman"/>
              </w:rPr>
              <w:t>Mr. Esch yet again references out of court hearsay statements by unidentified speakers.</w:t>
            </w:r>
          </w:p>
          <w:p w14:paraId="15A17E10" w14:textId="602E9E8D" w:rsidR="006C388C" w:rsidRPr="00B803EC" w:rsidRDefault="006C388C" w:rsidP="006C388C">
            <w:pPr>
              <w:rPr>
                <w:rFonts w:ascii="Times New Roman" w:hAnsi="Times New Roman" w:cs="Times New Roman"/>
              </w:rPr>
            </w:pPr>
          </w:p>
        </w:tc>
      </w:tr>
      <w:tr w:rsidR="006C388C" w:rsidRPr="00B803EC" w14:paraId="62FE203A" w14:textId="77777777" w:rsidTr="006E2341">
        <w:tc>
          <w:tcPr>
            <w:tcW w:w="4675" w:type="dxa"/>
          </w:tcPr>
          <w:p w14:paraId="6591C640" w14:textId="691370CA" w:rsidR="006C388C" w:rsidRPr="00B803EC" w:rsidRDefault="006C388C" w:rsidP="006C388C">
            <w:pPr>
              <w:rPr>
                <w:rFonts w:ascii="Times New Roman" w:hAnsi="Times New Roman" w:cs="Times New Roman"/>
              </w:rPr>
            </w:pPr>
            <w:r w:rsidRPr="00B803EC">
              <w:rPr>
                <w:rFonts w:ascii="Times New Roman" w:hAnsi="Times New Roman" w:cs="Times New Roman"/>
              </w:rPr>
              <w:t>p. 15: 9-10</w:t>
            </w:r>
          </w:p>
        </w:tc>
        <w:tc>
          <w:tcPr>
            <w:tcW w:w="4675" w:type="dxa"/>
          </w:tcPr>
          <w:p w14:paraId="69ECF6A3" w14:textId="77777777" w:rsidR="006C388C" w:rsidRPr="00B803EC" w:rsidRDefault="006C388C" w:rsidP="006C388C">
            <w:pPr>
              <w:rPr>
                <w:rFonts w:ascii="Times New Roman" w:hAnsi="Times New Roman" w:cs="Times New Roman"/>
              </w:rPr>
            </w:pPr>
            <w:r w:rsidRPr="00B803EC">
              <w:rPr>
                <w:rFonts w:ascii="Times New Roman" w:hAnsi="Times New Roman" w:cs="Times New Roman"/>
              </w:rPr>
              <w:t>Mr. Esch yet again references out of court hearsay statements by unidentified speakers.</w:t>
            </w:r>
          </w:p>
          <w:p w14:paraId="246F7592" w14:textId="0E54E54A" w:rsidR="006C388C" w:rsidRPr="00B803EC" w:rsidRDefault="006C388C" w:rsidP="006C388C">
            <w:pPr>
              <w:rPr>
                <w:rFonts w:ascii="Times New Roman" w:hAnsi="Times New Roman" w:cs="Times New Roman"/>
              </w:rPr>
            </w:pPr>
          </w:p>
        </w:tc>
      </w:tr>
    </w:tbl>
    <w:p w14:paraId="224DFE5A" w14:textId="77777777" w:rsidR="00B803EC" w:rsidRDefault="00B803EC" w:rsidP="00B803EC">
      <w:pPr>
        <w:spacing w:after="0" w:line="240" w:lineRule="auto"/>
        <w:ind w:left="720"/>
        <w:rPr>
          <w:rFonts w:ascii="Times New Roman" w:hAnsi="Times New Roman" w:cs="Times New Roman"/>
          <w:sz w:val="24"/>
          <w:szCs w:val="24"/>
        </w:rPr>
      </w:pPr>
    </w:p>
    <w:p w14:paraId="25238323" w14:textId="77777777" w:rsidR="00B803EC" w:rsidRDefault="00B803EC" w:rsidP="00B803EC">
      <w:pPr>
        <w:spacing w:after="0" w:line="240" w:lineRule="auto"/>
        <w:ind w:left="720"/>
        <w:rPr>
          <w:rFonts w:ascii="Times New Roman" w:hAnsi="Times New Roman" w:cs="Times New Roman"/>
          <w:sz w:val="24"/>
          <w:szCs w:val="24"/>
        </w:rPr>
      </w:pPr>
    </w:p>
    <w:p w14:paraId="133207A7" w14:textId="36E5B4B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 xml:space="preserve">DATED this </w:t>
      </w:r>
      <w:r w:rsidR="00235B7F">
        <w:rPr>
          <w:rFonts w:ascii="Times New Roman" w:hAnsi="Times New Roman" w:cs="Times New Roman"/>
          <w:sz w:val="24"/>
          <w:szCs w:val="24"/>
        </w:rPr>
        <w:t>14</w:t>
      </w:r>
      <w:r w:rsidR="00235B7F" w:rsidRPr="00235B7F">
        <w:rPr>
          <w:rFonts w:ascii="Times New Roman" w:hAnsi="Times New Roman" w:cs="Times New Roman"/>
          <w:sz w:val="24"/>
          <w:szCs w:val="24"/>
          <w:vertAlign w:val="superscript"/>
        </w:rPr>
        <w:t>th</w:t>
      </w:r>
      <w:r w:rsidR="00235B7F">
        <w:rPr>
          <w:rFonts w:ascii="Times New Roman" w:hAnsi="Times New Roman" w:cs="Times New Roman"/>
          <w:sz w:val="24"/>
          <w:szCs w:val="24"/>
        </w:rPr>
        <w:t xml:space="preserve"> </w:t>
      </w:r>
      <w:r w:rsidRPr="00B803EC">
        <w:rPr>
          <w:rFonts w:ascii="Times New Roman" w:hAnsi="Times New Roman" w:cs="Times New Roman"/>
          <w:sz w:val="24"/>
          <w:szCs w:val="24"/>
        </w:rPr>
        <w:t>day of February, 2017.</w:t>
      </w:r>
      <w:r w:rsidRPr="00B803EC">
        <w:rPr>
          <w:rStyle w:val="FootnoteReference"/>
          <w:rFonts w:ascii="Times New Roman" w:hAnsi="Times New Roman" w:cs="Times New Roman"/>
          <w:sz w:val="24"/>
          <w:szCs w:val="24"/>
        </w:rPr>
        <w:t xml:space="preserve"> </w:t>
      </w:r>
    </w:p>
    <w:p w14:paraId="015C43B9" w14:textId="77777777" w:rsidR="00B803EC" w:rsidRPr="00B803EC" w:rsidRDefault="00B803EC" w:rsidP="00B803EC">
      <w:pPr>
        <w:spacing w:after="0" w:line="240" w:lineRule="auto"/>
        <w:ind w:left="72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98"/>
        <w:gridCol w:w="4860"/>
      </w:tblGrid>
      <w:tr w:rsidR="00B803EC" w:rsidRPr="00B803EC" w14:paraId="3E828EE5" w14:textId="77777777" w:rsidTr="007D555D">
        <w:trPr>
          <w:cantSplit/>
        </w:trPr>
        <w:tc>
          <w:tcPr>
            <w:tcW w:w="4698" w:type="dxa"/>
          </w:tcPr>
          <w:p w14:paraId="4B9ED092" w14:textId="77777777" w:rsidR="00B803EC" w:rsidRPr="00B803EC" w:rsidRDefault="00B803EC" w:rsidP="00B803EC">
            <w:pPr>
              <w:keepNext/>
              <w:tabs>
                <w:tab w:val="left" w:pos="432"/>
              </w:tabs>
              <w:spacing w:after="0" w:line="240" w:lineRule="auto"/>
              <w:rPr>
                <w:rFonts w:ascii="Times New Roman" w:hAnsi="Times New Roman" w:cs="Times New Roman"/>
                <w:sz w:val="24"/>
                <w:szCs w:val="24"/>
              </w:rPr>
            </w:pPr>
          </w:p>
        </w:tc>
        <w:tc>
          <w:tcPr>
            <w:tcW w:w="4860" w:type="dxa"/>
          </w:tcPr>
          <w:p w14:paraId="26B44C01" w14:textId="77777777" w:rsidR="00B803EC" w:rsidRPr="00B803EC" w:rsidRDefault="00B803EC" w:rsidP="00B803EC">
            <w:pPr>
              <w:keepNext/>
              <w:spacing w:after="0" w:line="240" w:lineRule="auto"/>
              <w:rPr>
                <w:rFonts w:ascii="Times New Roman" w:hAnsi="Times New Roman" w:cs="Times New Roman"/>
                <w:caps/>
                <w:sz w:val="24"/>
                <w:szCs w:val="24"/>
              </w:rPr>
            </w:pPr>
            <w:r w:rsidRPr="00B803EC">
              <w:rPr>
                <w:rFonts w:ascii="Times New Roman" w:hAnsi="Times New Roman" w:cs="Times New Roman"/>
                <w:caps/>
                <w:sz w:val="24"/>
                <w:szCs w:val="24"/>
              </w:rPr>
              <w:t>RESPECTFULLY sUBMITTED,</w:t>
            </w:r>
          </w:p>
          <w:p w14:paraId="6DD494EF" w14:textId="77777777" w:rsidR="00B803EC" w:rsidRPr="00B803EC" w:rsidRDefault="00B803EC" w:rsidP="00B803EC">
            <w:pPr>
              <w:keepNext/>
              <w:spacing w:after="0" w:line="240" w:lineRule="auto"/>
              <w:rPr>
                <w:rFonts w:ascii="Times New Roman" w:hAnsi="Times New Roman" w:cs="Times New Roman"/>
                <w:caps/>
                <w:sz w:val="24"/>
                <w:szCs w:val="24"/>
              </w:rPr>
            </w:pPr>
          </w:p>
          <w:p w14:paraId="0F62751C" w14:textId="77777777" w:rsidR="00B803EC" w:rsidRPr="00B803EC" w:rsidRDefault="00B803EC" w:rsidP="00B803EC">
            <w:pPr>
              <w:keepNext/>
              <w:spacing w:after="0" w:line="240" w:lineRule="auto"/>
              <w:rPr>
                <w:rFonts w:ascii="Times New Roman" w:hAnsi="Times New Roman" w:cs="Times New Roman"/>
                <w:caps/>
                <w:sz w:val="24"/>
                <w:szCs w:val="24"/>
              </w:rPr>
            </w:pPr>
          </w:p>
          <w:p w14:paraId="4F337662" w14:textId="77777777" w:rsidR="00B803EC" w:rsidRPr="00B803EC" w:rsidRDefault="00B803EC" w:rsidP="00B803EC">
            <w:pPr>
              <w:keepNext/>
              <w:tabs>
                <w:tab w:val="right" w:pos="4572"/>
              </w:tabs>
              <w:spacing w:after="0" w:line="240" w:lineRule="auto"/>
              <w:rPr>
                <w:rFonts w:ascii="Times New Roman" w:hAnsi="Times New Roman" w:cs="Times New Roman"/>
                <w:sz w:val="24"/>
                <w:szCs w:val="24"/>
                <w:u w:val="single"/>
              </w:rPr>
            </w:pPr>
            <w:r w:rsidRPr="00B803EC">
              <w:rPr>
                <w:rFonts w:ascii="Times New Roman" w:hAnsi="Times New Roman" w:cs="Times New Roman"/>
                <w:sz w:val="24"/>
                <w:szCs w:val="24"/>
              </w:rPr>
              <w:t xml:space="preserve">By </w:t>
            </w:r>
            <w:r w:rsidRPr="00B803EC">
              <w:rPr>
                <w:rFonts w:ascii="Times New Roman" w:hAnsi="Times New Roman" w:cs="Times New Roman"/>
                <w:sz w:val="24"/>
                <w:szCs w:val="24"/>
                <w:u w:val="single"/>
              </w:rPr>
              <w:tab/>
            </w:r>
          </w:p>
          <w:p w14:paraId="045164D2" w14:textId="77777777" w:rsidR="00B803EC" w:rsidRPr="00B803EC" w:rsidRDefault="00B803EC" w:rsidP="00B803EC">
            <w:pPr>
              <w:keepNext/>
              <w:tabs>
                <w:tab w:val="left" w:pos="342"/>
                <w:tab w:val="right" w:pos="4572"/>
              </w:tabs>
              <w:spacing w:after="0" w:line="240" w:lineRule="auto"/>
              <w:rPr>
                <w:rFonts w:ascii="Times New Roman" w:hAnsi="Times New Roman" w:cs="Times New Roman"/>
                <w:sz w:val="24"/>
                <w:szCs w:val="24"/>
              </w:rPr>
            </w:pPr>
            <w:r w:rsidRPr="00B803EC">
              <w:rPr>
                <w:rFonts w:ascii="Times New Roman" w:hAnsi="Times New Roman" w:cs="Times New Roman"/>
                <w:sz w:val="24"/>
                <w:szCs w:val="24"/>
              </w:rPr>
              <w:tab/>
              <w:t>David W. Wiley, WSBA #08614</w:t>
            </w:r>
          </w:p>
          <w:p w14:paraId="41959040" w14:textId="77777777" w:rsidR="00B803EC" w:rsidRPr="00B803EC" w:rsidRDefault="00B803EC" w:rsidP="00B803EC">
            <w:pPr>
              <w:keepNext/>
              <w:tabs>
                <w:tab w:val="left" w:pos="342"/>
                <w:tab w:val="right" w:pos="4572"/>
              </w:tabs>
              <w:spacing w:after="0" w:line="240" w:lineRule="auto"/>
              <w:rPr>
                <w:rFonts w:ascii="Times New Roman" w:hAnsi="Times New Roman" w:cs="Times New Roman"/>
                <w:sz w:val="24"/>
                <w:szCs w:val="24"/>
              </w:rPr>
            </w:pPr>
            <w:r w:rsidRPr="00B803EC">
              <w:rPr>
                <w:rFonts w:ascii="Times New Roman" w:hAnsi="Times New Roman" w:cs="Times New Roman"/>
                <w:sz w:val="24"/>
                <w:szCs w:val="24"/>
              </w:rPr>
              <w:tab/>
              <w:t>Blair I. Fassburg, WSBA #41207</w:t>
            </w:r>
            <w:r w:rsidRPr="00B803EC">
              <w:rPr>
                <w:rFonts w:ascii="Times New Roman" w:hAnsi="Times New Roman" w:cs="Times New Roman"/>
                <w:sz w:val="24"/>
                <w:szCs w:val="24"/>
              </w:rPr>
              <w:tab/>
            </w:r>
          </w:p>
          <w:p w14:paraId="21CBB76D" w14:textId="77777777" w:rsidR="00B803EC" w:rsidRPr="00B803EC" w:rsidRDefault="00B803EC" w:rsidP="00B803EC">
            <w:pPr>
              <w:keepNext/>
              <w:tabs>
                <w:tab w:val="left" w:pos="342"/>
                <w:tab w:val="left" w:pos="432"/>
                <w:tab w:val="right" w:pos="4932"/>
              </w:tabs>
              <w:spacing w:after="0" w:line="240" w:lineRule="auto"/>
              <w:rPr>
                <w:rStyle w:val="Hyperlink"/>
                <w:rFonts w:ascii="Times New Roman" w:hAnsi="Times New Roman" w:cs="Times New Roman"/>
                <w:sz w:val="24"/>
                <w:szCs w:val="24"/>
              </w:rPr>
            </w:pPr>
            <w:r w:rsidRPr="00B803EC">
              <w:rPr>
                <w:rFonts w:ascii="Times New Roman" w:hAnsi="Times New Roman" w:cs="Times New Roman"/>
                <w:sz w:val="24"/>
                <w:szCs w:val="24"/>
              </w:rPr>
              <w:t xml:space="preserve">      </w:t>
            </w:r>
            <w:hyperlink r:id="rId10" w:history="1">
              <w:r w:rsidRPr="00B803EC">
                <w:rPr>
                  <w:rStyle w:val="Hyperlink"/>
                  <w:rFonts w:ascii="Times New Roman" w:hAnsi="Times New Roman" w:cs="Times New Roman"/>
                  <w:sz w:val="24"/>
                  <w:szCs w:val="24"/>
                </w:rPr>
                <w:t>dwiley@williamskastner.com</w:t>
              </w:r>
            </w:hyperlink>
          </w:p>
          <w:p w14:paraId="1F4891B6" w14:textId="77777777" w:rsidR="00B803EC" w:rsidRPr="00B803EC" w:rsidRDefault="00B803EC" w:rsidP="00B803EC">
            <w:pPr>
              <w:keepNext/>
              <w:tabs>
                <w:tab w:val="left" w:pos="342"/>
                <w:tab w:val="left" w:pos="432"/>
                <w:tab w:val="right" w:pos="4932"/>
              </w:tabs>
              <w:spacing w:after="0" w:line="240" w:lineRule="auto"/>
              <w:rPr>
                <w:rStyle w:val="Hyperlink"/>
                <w:rFonts w:ascii="Times New Roman" w:hAnsi="Times New Roman" w:cs="Times New Roman"/>
                <w:sz w:val="24"/>
                <w:szCs w:val="24"/>
              </w:rPr>
            </w:pPr>
            <w:r w:rsidRPr="00B803EC">
              <w:rPr>
                <w:rStyle w:val="Hyperlink"/>
                <w:rFonts w:ascii="Times New Roman" w:hAnsi="Times New Roman" w:cs="Times New Roman"/>
                <w:sz w:val="24"/>
                <w:szCs w:val="24"/>
                <w:u w:val="none"/>
              </w:rPr>
              <w:tab/>
            </w:r>
            <w:hyperlink r:id="rId11" w:history="1">
              <w:r w:rsidRPr="00B803EC">
                <w:rPr>
                  <w:rStyle w:val="Hyperlink"/>
                  <w:rFonts w:ascii="Times New Roman" w:hAnsi="Times New Roman" w:cs="Times New Roman"/>
                  <w:sz w:val="24"/>
                  <w:szCs w:val="24"/>
                </w:rPr>
                <w:t>bfassburg@williamskastner.com</w:t>
              </w:r>
            </w:hyperlink>
          </w:p>
          <w:p w14:paraId="3E0AC70A" w14:textId="77777777" w:rsidR="00B803EC" w:rsidRPr="00B803EC" w:rsidRDefault="00B803EC" w:rsidP="00B803EC">
            <w:pPr>
              <w:keepNext/>
              <w:tabs>
                <w:tab w:val="left" w:pos="432"/>
                <w:tab w:val="right" w:pos="4932"/>
              </w:tabs>
              <w:spacing w:after="0" w:line="240" w:lineRule="auto"/>
              <w:rPr>
                <w:rFonts w:ascii="Times New Roman" w:hAnsi="Times New Roman" w:cs="Times New Roman"/>
                <w:sz w:val="24"/>
                <w:szCs w:val="24"/>
              </w:rPr>
            </w:pPr>
            <w:r w:rsidRPr="00B803EC">
              <w:rPr>
                <w:rFonts w:ascii="Times New Roman" w:hAnsi="Times New Roman" w:cs="Times New Roman"/>
                <w:sz w:val="24"/>
                <w:szCs w:val="24"/>
              </w:rPr>
              <w:t>Attorneys for Arrow Launch Service, Inc.</w:t>
            </w:r>
          </w:p>
        </w:tc>
      </w:tr>
    </w:tbl>
    <w:p w14:paraId="31B0ACE0" w14:textId="77777777" w:rsidR="00B803EC" w:rsidRDefault="00B803EC" w:rsidP="00B803EC">
      <w:pPr>
        <w:spacing w:after="240"/>
        <w:ind w:left="720"/>
        <w:rPr>
          <w:szCs w:val="24"/>
        </w:rPr>
      </w:pPr>
      <w:r>
        <w:rPr>
          <w:szCs w:val="24"/>
        </w:rPr>
        <w:br w:type="page"/>
      </w:r>
    </w:p>
    <w:p w14:paraId="61E4E45D" w14:textId="77777777" w:rsidR="00B803EC" w:rsidRPr="00B803EC" w:rsidRDefault="00B803EC" w:rsidP="00B803EC">
      <w:pPr>
        <w:tabs>
          <w:tab w:val="center" w:pos="4680"/>
        </w:tabs>
        <w:jc w:val="center"/>
        <w:rPr>
          <w:rFonts w:ascii="Times New Roman" w:hAnsi="Times New Roman" w:cs="Times New Roman"/>
          <w:sz w:val="24"/>
          <w:szCs w:val="24"/>
        </w:rPr>
      </w:pPr>
      <w:r w:rsidRPr="00B803EC">
        <w:rPr>
          <w:rFonts w:ascii="Times New Roman" w:hAnsi="Times New Roman" w:cs="Times New Roman"/>
          <w:sz w:val="24"/>
          <w:szCs w:val="24"/>
        </w:rPr>
        <w:lastRenderedPageBreak/>
        <w:t>Docket TS-160479</w:t>
      </w:r>
    </w:p>
    <w:p w14:paraId="2519BF92" w14:textId="77777777" w:rsidR="00B803EC" w:rsidRPr="00B803EC" w:rsidRDefault="00B803EC" w:rsidP="00B803EC">
      <w:pPr>
        <w:tabs>
          <w:tab w:val="center" w:pos="4680"/>
        </w:tabs>
        <w:jc w:val="center"/>
        <w:rPr>
          <w:rFonts w:ascii="Times New Roman" w:hAnsi="Times New Roman" w:cs="Times New Roman"/>
          <w:sz w:val="24"/>
          <w:szCs w:val="24"/>
        </w:rPr>
      </w:pPr>
      <w:r w:rsidRPr="00B803EC">
        <w:rPr>
          <w:rFonts w:ascii="Times New Roman" w:hAnsi="Times New Roman" w:cs="Times New Roman"/>
          <w:sz w:val="24"/>
          <w:szCs w:val="24"/>
        </w:rPr>
        <w:t>CERTIFICATE OF SERVICE</w:t>
      </w:r>
    </w:p>
    <w:p w14:paraId="3D49CFF8" w14:textId="25536B72" w:rsidR="00B803EC" w:rsidRPr="00B803EC" w:rsidRDefault="00B803EC" w:rsidP="00B803EC">
      <w:pPr>
        <w:spacing w:line="500" w:lineRule="exact"/>
        <w:ind w:firstLine="720"/>
        <w:jc w:val="both"/>
        <w:rPr>
          <w:rFonts w:ascii="Times New Roman" w:hAnsi="Times New Roman" w:cs="Times New Roman"/>
          <w:sz w:val="24"/>
          <w:szCs w:val="24"/>
        </w:rPr>
      </w:pPr>
      <w:r w:rsidRPr="00B803EC">
        <w:rPr>
          <w:rFonts w:ascii="Times New Roman" w:hAnsi="Times New Roman" w:cs="Times New Roman"/>
          <w:sz w:val="24"/>
          <w:szCs w:val="24"/>
        </w:rPr>
        <w:t xml:space="preserve">I certify that on February </w:t>
      </w:r>
      <w:r w:rsidR="00235B7F">
        <w:rPr>
          <w:rFonts w:ascii="Times New Roman" w:hAnsi="Times New Roman" w:cs="Times New Roman"/>
          <w:sz w:val="24"/>
          <w:szCs w:val="24"/>
        </w:rPr>
        <w:t>14,</w:t>
      </w:r>
      <w:r w:rsidRPr="00B803EC">
        <w:rPr>
          <w:rFonts w:ascii="Times New Roman" w:hAnsi="Times New Roman" w:cs="Times New Roman"/>
          <w:sz w:val="24"/>
          <w:szCs w:val="24"/>
        </w:rPr>
        <w:t xml:space="preserve"> 2017, I caused to be served the original and one copy of the foregoing document to the following address via FedEx to:</w:t>
      </w:r>
    </w:p>
    <w:p w14:paraId="53BC3B94"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Steven V. King, Executive Director and Secretary</w:t>
      </w:r>
    </w:p>
    <w:p w14:paraId="7746787A"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Washington Utilities and Transportation Commission</w:t>
      </w:r>
    </w:p>
    <w:p w14:paraId="6588C6BF"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Attn: Records Center</w:t>
      </w:r>
    </w:p>
    <w:p w14:paraId="4B3D72EA"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PO Box 47250</w:t>
      </w:r>
    </w:p>
    <w:p w14:paraId="0F6E5992"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1300 S. Evergreen Park Dr. SW</w:t>
      </w:r>
    </w:p>
    <w:p w14:paraId="176EF25C" w14:textId="77777777" w:rsidR="00B803EC" w:rsidRPr="00B803EC" w:rsidRDefault="00B803EC" w:rsidP="00B803EC">
      <w:pPr>
        <w:spacing w:after="0" w:line="240" w:lineRule="auto"/>
        <w:ind w:left="720"/>
        <w:rPr>
          <w:rFonts w:ascii="Times New Roman" w:hAnsi="Times New Roman" w:cs="Times New Roman"/>
          <w:sz w:val="24"/>
          <w:szCs w:val="24"/>
        </w:rPr>
      </w:pPr>
      <w:r w:rsidRPr="00B803EC">
        <w:rPr>
          <w:rFonts w:ascii="Times New Roman" w:hAnsi="Times New Roman" w:cs="Times New Roman"/>
          <w:sz w:val="24"/>
          <w:szCs w:val="24"/>
        </w:rPr>
        <w:t>Olympia, WA 98504-7250</w:t>
      </w:r>
    </w:p>
    <w:p w14:paraId="4041289D" w14:textId="77777777" w:rsidR="00B803EC" w:rsidRPr="00B803EC" w:rsidRDefault="00B803EC" w:rsidP="00B803EC">
      <w:pPr>
        <w:spacing w:line="500" w:lineRule="exact"/>
        <w:ind w:firstLine="720"/>
        <w:jc w:val="both"/>
        <w:rPr>
          <w:rFonts w:ascii="Times New Roman" w:hAnsi="Times New Roman" w:cs="Times New Roman"/>
          <w:b/>
          <w:bCs/>
          <w:sz w:val="24"/>
          <w:szCs w:val="24"/>
        </w:rPr>
      </w:pPr>
      <w:r w:rsidRPr="00B803EC">
        <w:rPr>
          <w:rFonts w:ascii="Times New Roman" w:hAnsi="Times New Roman" w:cs="Times New Roman"/>
          <w:sz w:val="24"/>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61"/>
        <w:gridCol w:w="4689"/>
      </w:tblGrid>
      <w:tr w:rsidR="00B803EC" w:rsidRPr="00B803EC" w14:paraId="773B74E4" w14:textId="77777777" w:rsidTr="007D555D">
        <w:tc>
          <w:tcPr>
            <w:tcW w:w="4788" w:type="dxa"/>
          </w:tcPr>
          <w:p w14:paraId="1EBFE31B"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b/>
                <w:i/>
                <w:sz w:val="24"/>
                <w:szCs w:val="24"/>
              </w:rPr>
              <w:t>For Washington Utilities and Transportation Commission Staff:</w:t>
            </w:r>
          </w:p>
          <w:p w14:paraId="42785501"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Julian Beattie</w:t>
            </w:r>
          </w:p>
          <w:p w14:paraId="1D61EB2C"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Office of the Attorney General</w:t>
            </w:r>
          </w:p>
          <w:p w14:paraId="5087A85D"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Utilities and Transportation Division</w:t>
            </w:r>
          </w:p>
          <w:p w14:paraId="7F52C628"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1400 S. Evergreen Park Drive SW</w:t>
            </w:r>
          </w:p>
          <w:p w14:paraId="2588EC96"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P.O. Box 40128</w:t>
            </w:r>
          </w:p>
          <w:p w14:paraId="10E8FA4E"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Olympia, WA 98504-0128</w:t>
            </w:r>
          </w:p>
          <w:p w14:paraId="54D74492"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Phone:  (360) 664-1225</w:t>
            </w:r>
          </w:p>
          <w:p w14:paraId="616E84C1"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 xml:space="preserve">Email:  </w:t>
            </w:r>
            <w:r w:rsidRPr="00B803EC">
              <w:rPr>
                <w:rFonts w:ascii="Times New Roman" w:hAnsi="Times New Roman" w:cs="Times New Roman"/>
                <w:color w:val="0000FF"/>
                <w:sz w:val="24"/>
                <w:szCs w:val="24"/>
                <w:u w:val="single"/>
              </w:rPr>
              <w:t>jbeattie@utc.wa.gov</w:t>
            </w:r>
          </w:p>
        </w:tc>
        <w:tc>
          <w:tcPr>
            <w:tcW w:w="4788" w:type="dxa"/>
          </w:tcPr>
          <w:p w14:paraId="67E7D9A5" w14:textId="77777777" w:rsidR="00B803EC" w:rsidRPr="00B803EC" w:rsidRDefault="00B803EC" w:rsidP="007D555D">
            <w:pPr>
              <w:rPr>
                <w:rFonts w:ascii="Times New Roman" w:hAnsi="Times New Roman" w:cs="Times New Roman"/>
                <w:b/>
                <w:i/>
                <w:sz w:val="24"/>
                <w:szCs w:val="24"/>
              </w:rPr>
            </w:pPr>
            <w:r w:rsidRPr="00B803EC">
              <w:rPr>
                <w:rFonts w:ascii="Times New Roman" w:hAnsi="Times New Roman" w:cs="Times New Roman"/>
                <w:b/>
                <w:i/>
                <w:sz w:val="24"/>
                <w:szCs w:val="24"/>
              </w:rPr>
              <w:t>For MEI Northwest, LLC:</w:t>
            </w:r>
          </w:p>
          <w:p w14:paraId="4495809C"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Mr. Dan Bentson</w:t>
            </w:r>
          </w:p>
          <w:p w14:paraId="3673A934"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Bullivant, Houser, Bailey, PC</w:t>
            </w:r>
          </w:p>
          <w:p w14:paraId="0E2F0324"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1700 Seventh Ave, Suite 1810</w:t>
            </w:r>
          </w:p>
          <w:p w14:paraId="3C9827FD"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Seattle, WA 98101</w:t>
            </w:r>
          </w:p>
          <w:p w14:paraId="3442D952"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 xml:space="preserve">Email:  </w:t>
            </w:r>
            <w:r w:rsidRPr="00B803EC">
              <w:rPr>
                <w:rFonts w:ascii="Times New Roman" w:hAnsi="Times New Roman" w:cs="Times New Roman"/>
                <w:color w:val="0000FF"/>
                <w:sz w:val="24"/>
                <w:szCs w:val="24"/>
                <w:u w:val="single"/>
              </w:rPr>
              <w:t>dan.bentson@bullivant.com</w:t>
            </w:r>
          </w:p>
          <w:p w14:paraId="0397F26A" w14:textId="77777777" w:rsidR="00B803EC" w:rsidRPr="00B803EC" w:rsidRDefault="00B803EC" w:rsidP="007D555D">
            <w:pPr>
              <w:tabs>
                <w:tab w:val="center" w:pos="4680"/>
              </w:tabs>
              <w:jc w:val="center"/>
              <w:rPr>
                <w:rFonts w:ascii="Times New Roman" w:hAnsi="Times New Roman" w:cs="Times New Roman"/>
                <w:sz w:val="24"/>
                <w:szCs w:val="24"/>
              </w:rPr>
            </w:pPr>
          </w:p>
        </w:tc>
      </w:tr>
      <w:tr w:rsidR="00B803EC" w:rsidRPr="00B803EC" w14:paraId="0DFED318" w14:textId="77777777" w:rsidTr="007D555D">
        <w:tc>
          <w:tcPr>
            <w:tcW w:w="4788" w:type="dxa"/>
          </w:tcPr>
          <w:p w14:paraId="3F004B5C" w14:textId="77777777" w:rsidR="00B803EC" w:rsidRPr="00B803EC" w:rsidRDefault="00B803EC" w:rsidP="007D555D">
            <w:pPr>
              <w:rPr>
                <w:rFonts w:ascii="Times New Roman" w:hAnsi="Times New Roman" w:cs="Times New Roman"/>
                <w:b/>
                <w:i/>
                <w:sz w:val="24"/>
                <w:szCs w:val="24"/>
              </w:rPr>
            </w:pPr>
            <w:r w:rsidRPr="00B803EC">
              <w:rPr>
                <w:rFonts w:ascii="Times New Roman" w:hAnsi="Times New Roman" w:cs="Times New Roman"/>
                <w:b/>
                <w:i/>
                <w:sz w:val="24"/>
                <w:szCs w:val="24"/>
              </w:rPr>
              <w:t>For Pacific Cruises Northwest, LLC:</w:t>
            </w:r>
          </w:p>
          <w:p w14:paraId="0957DDEB"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Judy Endejan</w:t>
            </w:r>
          </w:p>
          <w:p w14:paraId="0AE93D84"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Garvey, Schubert, Barer</w:t>
            </w:r>
          </w:p>
          <w:p w14:paraId="30E9ACD2"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Second &amp; Seneca Building</w:t>
            </w:r>
          </w:p>
          <w:p w14:paraId="0F97D327"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1191 Second Avenue</w:t>
            </w:r>
          </w:p>
          <w:p w14:paraId="4E8C30FF"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18</w:t>
            </w:r>
            <w:r w:rsidRPr="00B803EC">
              <w:rPr>
                <w:rFonts w:ascii="Times New Roman" w:hAnsi="Times New Roman" w:cs="Times New Roman"/>
                <w:sz w:val="24"/>
                <w:szCs w:val="24"/>
                <w:vertAlign w:val="superscript"/>
              </w:rPr>
              <w:t>th</w:t>
            </w:r>
            <w:r w:rsidRPr="00B803EC">
              <w:rPr>
                <w:rFonts w:ascii="Times New Roman" w:hAnsi="Times New Roman" w:cs="Times New Roman"/>
                <w:sz w:val="24"/>
                <w:szCs w:val="24"/>
              </w:rPr>
              <w:t xml:space="preserve"> Floor</w:t>
            </w:r>
          </w:p>
          <w:p w14:paraId="73407875"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Seattle, WA 98101-2939</w:t>
            </w:r>
          </w:p>
          <w:p w14:paraId="0B5A07D5"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Phone: 206-816-1351</w:t>
            </w:r>
          </w:p>
          <w:p w14:paraId="17EB3C71" w14:textId="77777777" w:rsidR="00B803EC" w:rsidRPr="00B803EC" w:rsidRDefault="00B803EC" w:rsidP="007D555D">
            <w:pPr>
              <w:spacing w:line="250" w:lineRule="exact"/>
              <w:rPr>
                <w:rFonts w:ascii="Times New Roman" w:hAnsi="Times New Roman" w:cs="Times New Roman"/>
                <w:sz w:val="24"/>
                <w:szCs w:val="24"/>
              </w:rPr>
            </w:pPr>
            <w:r w:rsidRPr="00B803EC">
              <w:rPr>
                <w:rFonts w:ascii="Times New Roman" w:hAnsi="Times New Roman" w:cs="Times New Roman"/>
                <w:sz w:val="24"/>
                <w:szCs w:val="24"/>
              </w:rPr>
              <w:t xml:space="preserve">Email: </w:t>
            </w:r>
            <w:hyperlink r:id="rId12" w:history="1">
              <w:r w:rsidRPr="00B803EC">
                <w:rPr>
                  <w:rStyle w:val="Hyperlink"/>
                  <w:rFonts w:ascii="Times New Roman" w:hAnsi="Times New Roman" w:cs="Times New Roman"/>
                  <w:sz w:val="24"/>
                  <w:szCs w:val="24"/>
                </w:rPr>
                <w:t>jendejan@gsblaw.com</w:t>
              </w:r>
            </w:hyperlink>
          </w:p>
        </w:tc>
        <w:tc>
          <w:tcPr>
            <w:tcW w:w="4788" w:type="dxa"/>
          </w:tcPr>
          <w:p w14:paraId="367A6829" w14:textId="77777777" w:rsidR="00B803EC" w:rsidRPr="00B803EC" w:rsidRDefault="00B803EC" w:rsidP="007D555D">
            <w:pPr>
              <w:rPr>
                <w:rFonts w:ascii="Times New Roman" w:hAnsi="Times New Roman" w:cs="Times New Roman"/>
                <w:b/>
                <w:i/>
                <w:sz w:val="24"/>
                <w:szCs w:val="24"/>
              </w:rPr>
            </w:pPr>
            <w:r w:rsidRPr="00B803EC">
              <w:rPr>
                <w:rFonts w:ascii="Times New Roman" w:hAnsi="Times New Roman" w:cs="Times New Roman"/>
                <w:b/>
                <w:i/>
                <w:sz w:val="24"/>
                <w:szCs w:val="24"/>
              </w:rPr>
              <w:t>Administrative</w:t>
            </w:r>
            <w:r w:rsidRPr="00B803EC">
              <w:rPr>
                <w:rFonts w:ascii="Times New Roman" w:hAnsi="Times New Roman" w:cs="Times New Roman"/>
                <w:sz w:val="24"/>
                <w:szCs w:val="24"/>
              </w:rPr>
              <w:t xml:space="preserve"> </w:t>
            </w:r>
            <w:r w:rsidRPr="00B803EC">
              <w:rPr>
                <w:rFonts w:ascii="Times New Roman" w:hAnsi="Times New Roman" w:cs="Times New Roman"/>
                <w:b/>
                <w:i/>
                <w:sz w:val="24"/>
                <w:szCs w:val="24"/>
              </w:rPr>
              <w:t>Law Judge</w:t>
            </w:r>
          </w:p>
          <w:p w14:paraId="10FAADB6"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Judge Marguerite E. Friedlander</w:t>
            </w:r>
          </w:p>
          <w:p w14:paraId="7BE6D729"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WUTC</w:t>
            </w:r>
          </w:p>
          <w:p w14:paraId="61D93B00"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1300 S. Evergreen Park Dr. SW</w:t>
            </w:r>
          </w:p>
          <w:p w14:paraId="65B9599F"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PO Box 47250-7250</w:t>
            </w:r>
          </w:p>
          <w:p w14:paraId="12B014D0"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Olympia, WA 98504</w:t>
            </w:r>
          </w:p>
          <w:p w14:paraId="081B2032" w14:textId="77777777" w:rsidR="00B803EC" w:rsidRPr="00B803EC" w:rsidRDefault="00B803EC" w:rsidP="007D555D">
            <w:pPr>
              <w:rPr>
                <w:rFonts w:ascii="Times New Roman" w:hAnsi="Times New Roman" w:cs="Times New Roman"/>
                <w:sz w:val="24"/>
                <w:szCs w:val="24"/>
              </w:rPr>
            </w:pPr>
            <w:r w:rsidRPr="00B803EC">
              <w:rPr>
                <w:rFonts w:ascii="Times New Roman" w:hAnsi="Times New Roman" w:cs="Times New Roman"/>
                <w:sz w:val="24"/>
                <w:szCs w:val="24"/>
              </w:rPr>
              <w:t xml:space="preserve">Email: </w:t>
            </w:r>
            <w:hyperlink r:id="rId13" w:history="1">
              <w:r w:rsidRPr="00B803EC">
                <w:rPr>
                  <w:rStyle w:val="Hyperlink"/>
                  <w:rFonts w:ascii="Times New Roman" w:hAnsi="Times New Roman" w:cs="Times New Roman"/>
                  <w:sz w:val="24"/>
                  <w:szCs w:val="24"/>
                </w:rPr>
                <w:t>mfriedla@utc.wa.gov</w:t>
              </w:r>
            </w:hyperlink>
          </w:p>
          <w:p w14:paraId="13AECD39" w14:textId="77777777" w:rsidR="00B803EC" w:rsidRPr="00B803EC" w:rsidRDefault="00B803EC" w:rsidP="007D555D">
            <w:pPr>
              <w:rPr>
                <w:rFonts w:ascii="Times New Roman" w:hAnsi="Times New Roman" w:cs="Times New Roman"/>
                <w:sz w:val="24"/>
                <w:szCs w:val="24"/>
              </w:rPr>
            </w:pPr>
          </w:p>
          <w:p w14:paraId="3403B9E2" w14:textId="77777777" w:rsidR="00B803EC" w:rsidRPr="00B803EC" w:rsidRDefault="00B803EC" w:rsidP="007D555D">
            <w:pPr>
              <w:rPr>
                <w:rFonts w:ascii="Times New Roman" w:hAnsi="Times New Roman" w:cs="Times New Roman"/>
                <w:b/>
                <w:i/>
                <w:sz w:val="24"/>
                <w:szCs w:val="24"/>
              </w:rPr>
            </w:pPr>
          </w:p>
        </w:tc>
      </w:tr>
    </w:tbl>
    <w:p w14:paraId="03F4F7D8" w14:textId="77777777" w:rsidR="00B803EC" w:rsidRPr="00B803EC" w:rsidRDefault="00B803EC" w:rsidP="00B803EC">
      <w:pPr>
        <w:ind w:left="720"/>
        <w:rPr>
          <w:rFonts w:ascii="Times New Roman" w:hAnsi="Times New Roman" w:cs="Times New Roman"/>
          <w:sz w:val="24"/>
          <w:szCs w:val="24"/>
        </w:rPr>
      </w:pPr>
    </w:p>
    <w:p w14:paraId="2F5B6F4D" w14:textId="77777777" w:rsidR="00BE6BB8" w:rsidRDefault="00BE6BB8">
      <w:pPr>
        <w:rPr>
          <w:rFonts w:ascii="Times New Roman" w:hAnsi="Times New Roman" w:cs="Times New Roman"/>
          <w:sz w:val="24"/>
          <w:szCs w:val="24"/>
        </w:rPr>
      </w:pPr>
      <w:r>
        <w:rPr>
          <w:rFonts w:ascii="Times New Roman" w:hAnsi="Times New Roman" w:cs="Times New Roman"/>
          <w:sz w:val="24"/>
          <w:szCs w:val="24"/>
        </w:rPr>
        <w:br w:type="page"/>
      </w:r>
    </w:p>
    <w:p w14:paraId="67D4CED1" w14:textId="12B7CF01" w:rsidR="00B803EC" w:rsidRPr="00B803EC" w:rsidRDefault="00B803EC" w:rsidP="00B803EC">
      <w:pPr>
        <w:spacing w:after="240"/>
        <w:ind w:left="720"/>
        <w:rPr>
          <w:rFonts w:ascii="Times New Roman" w:hAnsi="Times New Roman" w:cs="Times New Roman"/>
          <w:sz w:val="24"/>
          <w:szCs w:val="24"/>
        </w:rPr>
      </w:pPr>
      <w:r w:rsidRPr="00B803EC">
        <w:rPr>
          <w:rFonts w:ascii="Times New Roman" w:hAnsi="Times New Roman" w:cs="Times New Roman"/>
          <w:sz w:val="24"/>
          <w:szCs w:val="24"/>
        </w:rPr>
        <w:lastRenderedPageBreak/>
        <w:t xml:space="preserve">Signed at Seattle, Washington this </w:t>
      </w:r>
      <w:r w:rsidR="00BE6BB8">
        <w:rPr>
          <w:rFonts w:ascii="Times New Roman" w:hAnsi="Times New Roman" w:cs="Times New Roman"/>
          <w:sz w:val="24"/>
          <w:szCs w:val="24"/>
        </w:rPr>
        <w:t>14</w:t>
      </w:r>
      <w:r w:rsidRPr="00B803EC">
        <w:rPr>
          <w:rFonts w:ascii="Times New Roman" w:hAnsi="Times New Roman" w:cs="Times New Roman"/>
          <w:sz w:val="24"/>
          <w:szCs w:val="24"/>
          <w:vertAlign w:val="superscript"/>
        </w:rPr>
        <w:t>th</w:t>
      </w:r>
      <w:r w:rsidRPr="00B803EC">
        <w:rPr>
          <w:rFonts w:ascii="Times New Roman" w:hAnsi="Times New Roman" w:cs="Times New Roman"/>
          <w:sz w:val="24"/>
          <w:szCs w:val="24"/>
        </w:rPr>
        <w:t xml:space="preserve"> day of February 2017</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B803EC" w:rsidRPr="00B803EC" w14:paraId="192E6E35" w14:textId="77777777" w:rsidTr="007D555D">
        <w:trPr>
          <w:trHeight w:val="1260"/>
        </w:trPr>
        <w:tc>
          <w:tcPr>
            <w:tcW w:w="4680" w:type="dxa"/>
            <w:shd w:val="clear" w:color="auto" w:fill="auto"/>
          </w:tcPr>
          <w:p w14:paraId="6A0F0E5A" w14:textId="77777777" w:rsidR="00B803EC" w:rsidRPr="00B803EC" w:rsidRDefault="00B803EC" w:rsidP="007D555D">
            <w:pPr>
              <w:rPr>
                <w:rFonts w:ascii="Times New Roman" w:hAnsi="Times New Roman" w:cs="Times New Roman"/>
                <w:sz w:val="24"/>
                <w:szCs w:val="24"/>
              </w:rPr>
            </w:pPr>
          </w:p>
        </w:tc>
        <w:tc>
          <w:tcPr>
            <w:tcW w:w="4680" w:type="dxa"/>
            <w:shd w:val="clear" w:color="auto" w:fill="auto"/>
          </w:tcPr>
          <w:p w14:paraId="5EA67826" w14:textId="77777777" w:rsidR="00B803EC" w:rsidRPr="00B803EC" w:rsidRDefault="00B803EC" w:rsidP="00B803EC">
            <w:pPr>
              <w:tabs>
                <w:tab w:val="left" w:pos="432"/>
                <w:tab w:val="right" w:pos="4482"/>
              </w:tabs>
              <w:spacing w:after="0" w:line="240" w:lineRule="auto"/>
              <w:rPr>
                <w:rFonts w:ascii="Times New Roman" w:hAnsi="Times New Roman" w:cs="Times New Roman"/>
                <w:sz w:val="24"/>
                <w:szCs w:val="24"/>
                <w:u w:val="single"/>
              </w:rPr>
            </w:pPr>
            <w:r w:rsidRPr="00B803EC">
              <w:rPr>
                <w:rFonts w:ascii="Times New Roman" w:hAnsi="Times New Roman" w:cs="Times New Roman"/>
                <w:sz w:val="24"/>
                <w:szCs w:val="24"/>
                <w:u w:val="single"/>
              </w:rPr>
              <w:t>___________________________________</w:t>
            </w:r>
          </w:p>
          <w:p w14:paraId="335C2166" w14:textId="77777777" w:rsidR="00B803EC" w:rsidRPr="00B803EC" w:rsidRDefault="00B803EC" w:rsidP="00B803EC">
            <w:pPr>
              <w:spacing w:after="0" w:line="240" w:lineRule="auto"/>
              <w:ind w:left="806" w:hanging="806"/>
              <w:rPr>
                <w:rFonts w:ascii="Times New Roman" w:hAnsi="Times New Roman" w:cs="Times New Roman"/>
                <w:sz w:val="24"/>
                <w:szCs w:val="24"/>
              </w:rPr>
            </w:pPr>
            <w:r w:rsidRPr="00B803EC">
              <w:rPr>
                <w:rFonts w:ascii="Times New Roman" w:hAnsi="Times New Roman" w:cs="Times New Roman"/>
                <w:sz w:val="24"/>
                <w:szCs w:val="24"/>
              </w:rPr>
              <w:t>Maggi Gruber</w:t>
            </w:r>
          </w:p>
          <w:p w14:paraId="707A067E" w14:textId="77777777" w:rsidR="00B803EC" w:rsidRPr="00B803EC" w:rsidRDefault="00B803EC" w:rsidP="00B803EC">
            <w:pPr>
              <w:spacing w:after="0" w:line="240" w:lineRule="auto"/>
              <w:ind w:left="806" w:hanging="806"/>
              <w:rPr>
                <w:rFonts w:ascii="Times New Roman" w:hAnsi="Times New Roman" w:cs="Times New Roman"/>
                <w:sz w:val="24"/>
                <w:szCs w:val="24"/>
              </w:rPr>
            </w:pPr>
            <w:r w:rsidRPr="00B803EC">
              <w:rPr>
                <w:rFonts w:ascii="Times New Roman" w:hAnsi="Times New Roman" w:cs="Times New Roman"/>
                <w:sz w:val="24"/>
                <w:szCs w:val="24"/>
              </w:rPr>
              <w:t>Legal Assistant</w:t>
            </w:r>
          </w:p>
          <w:p w14:paraId="1457F1B5" w14:textId="77777777" w:rsidR="00B803EC" w:rsidRPr="00B803EC" w:rsidRDefault="00B803EC" w:rsidP="00B803EC">
            <w:pPr>
              <w:spacing w:after="0" w:line="240" w:lineRule="auto"/>
              <w:ind w:left="806" w:hanging="806"/>
              <w:rPr>
                <w:rFonts w:ascii="Times New Roman" w:hAnsi="Times New Roman" w:cs="Times New Roman"/>
                <w:sz w:val="24"/>
                <w:szCs w:val="24"/>
              </w:rPr>
            </w:pPr>
            <w:r w:rsidRPr="00B803EC">
              <w:rPr>
                <w:rFonts w:ascii="Times New Roman" w:hAnsi="Times New Roman" w:cs="Times New Roman"/>
                <w:sz w:val="24"/>
                <w:szCs w:val="24"/>
              </w:rPr>
              <w:t>Williams Kastner &amp; Gibbs PLLC</w:t>
            </w:r>
          </w:p>
          <w:p w14:paraId="0CE06FD1" w14:textId="77777777" w:rsidR="00B803EC" w:rsidRPr="00B803EC" w:rsidRDefault="00B803EC" w:rsidP="00B803EC">
            <w:pPr>
              <w:spacing w:after="0" w:line="240" w:lineRule="auto"/>
              <w:ind w:left="806" w:hanging="806"/>
              <w:rPr>
                <w:rFonts w:ascii="Times New Roman" w:hAnsi="Times New Roman" w:cs="Times New Roman"/>
                <w:sz w:val="24"/>
                <w:szCs w:val="24"/>
              </w:rPr>
            </w:pPr>
            <w:r w:rsidRPr="00B803EC">
              <w:rPr>
                <w:rFonts w:ascii="Times New Roman" w:hAnsi="Times New Roman" w:cs="Times New Roman"/>
                <w:sz w:val="24"/>
                <w:szCs w:val="24"/>
              </w:rPr>
              <w:t>mgruber@williamskastner.com</w:t>
            </w:r>
          </w:p>
        </w:tc>
      </w:tr>
    </w:tbl>
    <w:p w14:paraId="426A7C2A" w14:textId="77777777" w:rsidR="00EB19FD" w:rsidRPr="00B803EC" w:rsidRDefault="00EB19FD">
      <w:pPr>
        <w:rPr>
          <w:rFonts w:ascii="Times New Roman" w:hAnsi="Times New Roman" w:cs="Times New Roman"/>
          <w:sz w:val="24"/>
          <w:szCs w:val="24"/>
        </w:rPr>
      </w:pPr>
    </w:p>
    <w:sectPr w:rsidR="00EB19FD" w:rsidRPr="00B803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12AF" w14:textId="77777777" w:rsidR="00F3076E" w:rsidRDefault="00F3076E" w:rsidP="00F3076E">
      <w:pPr>
        <w:spacing w:after="0" w:line="240" w:lineRule="auto"/>
      </w:pPr>
      <w:r>
        <w:separator/>
      </w:r>
    </w:p>
  </w:endnote>
  <w:endnote w:type="continuationSeparator" w:id="0">
    <w:p w14:paraId="1435CCEB" w14:textId="77777777" w:rsidR="00F3076E" w:rsidRDefault="00F3076E" w:rsidP="00F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EC12" w14:textId="77777777" w:rsidR="00507C06" w:rsidRDefault="00507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2D698E" w14:paraId="41A34B0C" w14:textId="77777777" w:rsidTr="007D555D">
      <w:tc>
        <w:tcPr>
          <w:tcW w:w="6019" w:type="dxa"/>
        </w:tcPr>
        <w:p w14:paraId="0B8503BB" w14:textId="6F2C3E77" w:rsidR="002D698E" w:rsidRDefault="002D698E" w:rsidP="00767D5C">
          <w:pPr>
            <w:pStyle w:val="Footer"/>
            <w:spacing w:before="100"/>
          </w:pPr>
          <w:r w:rsidRPr="002D698E">
            <w:rPr>
              <w:rFonts w:ascii="Times New Roman" w:hAnsi="Times New Roman"/>
            </w:rPr>
            <w:fldChar w:fldCharType="begin"/>
          </w:r>
          <w:r w:rsidRPr="002D698E">
            <w:rPr>
              <w:rFonts w:ascii="Times New Roman" w:hAnsi="Times New Roman"/>
            </w:rPr>
            <w:instrText xml:space="preserve"> STYLEREF  Title  \* MERGEFORMAT </w:instrText>
          </w:r>
          <w:r w:rsidRPr="002D698E">
            <w:rPr>
              <w:rFonts w:ascii="Times New Roman" w:hAnsi="Times New Roman"/>
            </w:rPr>
            <w:fldChar w:fldCharType="separate"/>
          </w:r>
          <w:r w:rsidR="00111135">
            <w:rPr>
              <w:rFonts w:ascii="Times New Roman" w:hAnsi="Times New Roman"/>
              <w:noProof/>
            </w:rPr>
            <w:t>ARROW LAUNCH SERVICE, INC. WRITTEN OBJECTIONS TO PRE-FILED TESTIMONY AND EXHIBITS SPONSORED BY RANDY S. ESCH</w:t>
          </w:r>
          <w:r w:rsidRPr="002D698E">
            <w:rPr>
              <w:rFonts w:ascii="Times New Roman" w:hAnsi="Times New Roman"/>
              <w:noProof/>
            </w:rPr>
            <w:fldChar w:fldCharType="end"/>
          </w:r>
          <w:r w:rsidRPr="002D698E">
            <w:rPr>
              <w:rFonts w:ascii="Times New Roman" w:hAnsi="Times New Roman"/>
            </w:rPr>
            <w:t xml:space="preserve"> - </w:t>
          </w:r>
          <w:r w:rsidRPr="002D698E">
            <w:rPr>
              <w:rStyle w:val="PageNumber"/>
              <w:rFonts w:ascii="Times New Roman" w:hAnsi="Times New Roman"/>
            </w:rPr>
            <w:fldChar w:fldCharType="begin"/>
          </w:r>
          <w:r w:rsidRPr="002D698E">
            <w:rPr>
              <w:rStyle w:val="PageNumber"/>
              <w:rFonts w:ascii="Times New Roman" w:hAnsi="Times New Roman"/>
            </w:rPr>
            <w:instrText xml:space="preserve"> PAGE </w:instrText>
          </w:r>
          <w:r w:rsidRPr="002D698E">
            <w:rPr>
              <w:rStyle w:val="PageNumber"/>
              <w:rFonts w:ascii="Times New Roman" w:hAnsi="Times New Roman"/>
            </w:rPr>
            <w:fldChar w:fldCharType="separate"/>
          </w:r>
          <w:r w:rsidR="00111135">
            <w:rPr>
              <w:rStyle w:val="PageNumber"/>
              <w:rFonts w:ascii="Times New Roman" w:hAnsi="Times New Roman"/>
              <w:noProof/>
            </w:rPr>
            <w:t>1</w:t>
          </w:r>
          <w:r w:rsidRPr="002D698E">
            <w:rPr>
              <w:rStyle w:val="PageNumber"/>
              <w:rFonts w:ascii="Times New Roman" w:hAnsi="Times New Roman"/>
            </w:rPr>
            <w:fldChar w:fldCharType="end"/>
          </w:r>
        </w:p>
      </w:tc>
      <w:tc>
        <w:tcPr>
          <w:tcW w:w="236" w:type="dxa"/>
        </w:tcPr>
        <w:p w14:paraId="08ECCD57" w14:textId="77777777" w:rsidR="002D698E" w:rsidRDefault="002D698E" w:rsidP="007D555D">
          <w:pPr>
            <w:pStyle w:val="Footer"/>
          </w:pPr>
        </w:p>
      </w:tc>
      <w:tc>
        <w:tcPr>
          <w:tcW w:w="3411" w:type="dxa"/>
        </w:tcPr>
        <w:p w14:paraId="7F8E431D" w14:textId="77777777" w:rsidR="002D698E" w:rsidRDefault="002D698E" w:rsidP="007D555D">
          <w:pPr>
            <w:pStyle w:val="FirmName"/>
            <w:spacing w:before="100"/>
            <w:ind w:left="-14"/>
            <w:rPr>
              <w:b/>
            </w:rPr>
          </w:pPr>
          <w:r>
            <w:rPr>
              <w:b/>
            </w:rPr>
            <w:t>Williams, Kastner &amp; Gibbs PLLC</w:t>
          </w:r>
        </w:p>
        <w:p w14:paraId="0FB1BECD" w14:textId="77777777" w:rsidR="002D698E" w:rsidRDefault="002D698E" w:rsidP="007D555D">
          <w:pPr>
            <w:pStyle w:val="FirmName"/>
          </w:pPr>
          <w:bookmarkStart w:id="5" w:name="AddressInFooter"/>
          <w:bookmarkStart w:id="6" w:name="Seattle"/>
          <w:bookmarkEnd w:id="5"/>
          <w:r>
            <w:t>601 Union Street, Suite 4100</w:t>
          </w:r>
        </w:p>
        <w:p w14:paraId="30F17D57" w14:textId="77777777" w:rsidR="002D698E" w:rsidRDefault="002D698E" w:rsidP="007D555D">
          <w:pPr>
            <w:pStyle w:val="FirmName"/>
          </w:pPr>
          <w:r>
            <w:t>Seattle, Washington 98101-2380</w:t>
          </w:r>
        </w:p>
        <w:p w14:paraId="3B62354B" w14:textId="77777777" w:rsidR="002D698E" w:rsidRDefault="002D698E" w:rsidP="007D555D">
          <w:pPr>
            <w:pStyle w:val="FirmName"/>
            <w:ind w:left="-14"/>
          </w:pPr>
          <w:r>
            <w:tab/>
            <w:t>(206) 628-6600</w:t>
          </w:r>
          <w:bookmarkEnd w:id="6"/>
        </w:p>
      </w:tc>
    </w:tr>
  </w:tbl>
  <w:p w14:paraId="037369EA" w14:textId="584877E4" w:rsidR="00507C06" w:rsidRDefault="00767D5C">
    <w:pPr>
      <w:pStyle w:val="Footer"/>
    </w:pPr>
    <w:r>
      <w:rPr>
        <w:sz w:val="16"/>
      </w:rPr>
      <w:fldChar w:fldCharType="begin"/>
    </w:r>
    <w:r>
      <w:rPr>
        <w:sz w:val="16"/>
      </w:rPr>
      <w:instrText xml:space="preserve"> </w:instrText>
    </w:r>
    <w:r w:rsidRPr="00507C06">
      <w:rPr>
        <w:sz w:val="16"/>
      </w:rPr>
      <w:instrText>IF "</w:instrText>
    </w:r>
    <w:r w:rsidRPr="00507C06">
      <w:rPr>
        <w:sz w:val="16"/>
      </w:rPr>
      <w:fldChar w:fldCharType="begin"/>
    </w:r>
    <w:r w:rsidRPr="00507C06">
      <w:rPr>
        <w:sz w:val="16"/>
      </w:rPr>
      <w:instrText xml:space="preserve"> DOCVARIABLE "SWDocIDLocation" </w:instrText>
    </w:r>
    <w:r w:rsidRPr="00507C06">
      <w:rPr>
        <w:sz w:val="16"/>
      </w:rPr>
      <w:fldChar w:fldCharType="separate"/>
    </w:r>
    <w:r w:rsidR="00485B0F">
      <w:rPr>
        <w:sz w:val="16"/>
      </w:rPr>
      <w:instrText>1</w:instrText>
    </w:r>
    <w:r w:rsidRPr="00507C06">
      <w:rPr>
        <w:sz w:val="16"/>
      </w:rPr>
      <w:fldChar w:fldCharType="end"/>
    </w:r>
    <w:r w:rsidRPr="00507C06">
      <w:rPr>
        <w:sz w:val="16"/>
      </w:rPr>
      <w:instrText>" = "1" "</w:instrText>
    </w:r>
    <w:r w:rsidRPr="00507C06">
      <w:rPr>
        <w:sz w:val="16"/>
      </w:rPr>
      <w:fldChar w:fldCharType="begin"/>
    </w:r>
    <w:r w:rsidRPr="00507C06">
      <w:rPr>
        <w:sz w:val="16"/>
      </w:rPr>
      <w:instrText xml:space="preserve"> DOCPROPERTY "SWDocID" </w:instrText>
    </w:r>
    <w:r w:rsidRPr="00507C06">
      <w:rPr>
        <w:sz w:val="16"/>
      </w:rPr>
      <w:fldChar w:fldCharType="separate"/>
    </w:r>
    <w:r w:rsidR="00485B0F">
      <w:rPr>
        <w:sz w:val="16"/>
      </w:rPr>
      <w:instrText xml:space="preserve"> 5990135.1</w:instrText>
    </w:r>
    <w:r w:rsidRPr="00507C06">
      <w:rPr>
        <w:sz w:val="16"/>
      </w:rPr>
      <w:fldChar w:fldCharType="end"/>
    </w:r>
    <w:r w:rsidRPr="00507C06">
      <w:rPr>
        <w:sz w:val="16"/>
      </w:rPr>
      <w:instrText>" ""</w:instrText>
    </w:r>
    <w:r>
      <w:rPr>
        <w:sz w:val="16"/>
      </w:rPr>
      <w:instrText xml:space="preserve"> </w:instrText>
    </w:r>
    <w:r>
      <w:rPr>
        <w:sz w:val="16"/>
      </w:rPr>
      <w:fldChar w:fldCharType="separate"/>
    </w:r>
    <w:r w:rsidR="00485B0F">
      <w:rPr>
        <w:noProof/>
        <w:sz w:val="16"/>
      </w:rPr>
      <w:t xml:space="preserve"> 5990135.1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A9F" w14:textId="77777777" w:rsidR="00507C06" w:rsidRDefault="0050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161A" w14:textId="77777777" w:rsidR="00F3076E" w:rsidRDefault="00F3076E" w:rsidP="00F3076E">
      <w:pPr>
        <w:spacing w:after="0" w:line="240" w:lineRule="auto"/>
      </w:pPr>
      <w:r>
        <w:separator/>
      </w:r>
    </w:p>
  </w:footnote>
  <w:footnote w:type="continuationSeparator" w:id="0">
    <w:p w14:paraId="6C1EAD11" w14:textId="77777777" w:rsidR="00F3076E" w:rsidRDefault="00F3076E" w:rsidP="00F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7443" w14:textId="77777777" w:rsidR="00507C06" w:rsidRDefault="00507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D546" w14:textId="77777777" w:rsidR="00507C06" w:rsidRDefault="00507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333F" w14:textId="77777777" w:rsidR="00507C06" w:rsidRDefault="00507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553A3"/>
    <w:multiLevelType w:val="hybridMultilevel"/>
    <w:tmpl w:val="9EE662A6"/>
    <w:lvl w:ilvl="0" w:tplc="A4C0C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C4B6F"/>
    <w:multiLevelType w:val="hybridMultilevel"/>
    <w:tmpl w:val="9EE662A6"/>
    <w:lvl w:ilvl="0" w:tplc="A4C0C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CB55F6"/>
    <w:rsid w:val="00076F51"/>
    <w:rsid w:val="00111135"/>
    <w:rsid w:val="00153A8F"/>
    <w:rsid w:val="001572D8"/>
    <w:rsid w:val="00235B7F"/>
    <w:rsid w:val="002915A3"/>
    <w:rsid w:val="002D698E"/>
    <w:rsid w:val="003A1EA4"/>
    <w:rsid w:val="004731AF"/>
    <w:rsid w:val="00485B0F"/>
    <w:rsid w:val="00507C06"/>
    <w:rsid w:val="005D6B34"/>
    <w:rsid w:val="00684C21"/>
    <w:rsid w:val="006A303A"/>
    <w:rsid w:val="006C388C"/>
    <w:rsid w:val="006E2341"/>
    <w:rsid w:val="00767D5C"/>
    <w:rsid w:val="0088708F"/>
    <w:rsid w:val="00A32BBB"/>
    <w:rsid w:val="00A35F48"/>
    <w:rsid w:val="00B803EC"/>
    <w:rsid w:val="00BE6BB8"/>
    <w:rsid w:val="00C330D5"/>
    <w:rsid w:val="00CB55F6"/>
    <w:rsid w:val="00CD2CBC"/>
    <w:rsid w:val="00D17708"/>
    <w:rsid w:val="00E208F3"/>
    <w:rsid w:val="00E9216A"/>
    <w:rsid w:val="00EB19FD"/>
    <w:rsid w:val="00F01078"/>
    <w:rsid w:val="00F3076E"/>
    <w:rsid w:val="00F8085C"/>
    <w:rsid w:val="00FA75AF"/>
    <w:rsid w:val="00FB3E2E"/>
    <w:rsid w:val="00FD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EF6AC"/>
  <w15:docId w15:val="{C18321CA-9F09-47F5-8DC0-B3C5DE8C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6E"/>
  </w:style>
  <w:style w:type="paragraph" w:styleId="Footer">
    <w:name w:val="footer"/>
    <w:basedOn w:val="Normal"/>
    <w:link w:val="FooterChar"/>
    <w:unhideWhenUsed/>
    <w:rsid w:val="00F3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6E"/>
  </w:style>
  <w:style w:type="paragraph" w:styleId="ListParagraph">
    <w:name w:val="List Paragraph"/>
    <w:basedOn w:val="Normal"/>
    <w:uiPriority w:val="34"/>
    <w:qFormat/>
    <w:rsid w:val="00EB19FD"/>
    <w:pPr>
      <w:ind w:left="720"/>
      <w:contextualSpacing/>
    </w:pPr>
  </w:style>
  <w:style w:type="paragraph" w:styleId="Caption">
    <w:name w:val="caption"/>
    <w:basedOn w:val="Normal"/>
    <w:next w:val="Normal"/>
    <w:semiHidden/>
    <w:rsid w:val="00B803EC"/>
    <w:pPr>
      <w:spacing w:after="0" w:line="240" w:lineRule="exact"/>
    </w:pPr>
    <w:rPr>
      <w:rFonts w:ascii="Times New Roman" w:eastAsia="Times New Roman" w:hAnsi="Times New Roman" w:cs="Times New Roman"/>
      <w:bCs/>
      <w:sz w:val="24"/>
      <w:szCs w:val="20"/>
    </w:rPr>
  </w:style>
  <w:style w:type="paragraph" w:styleId="Title">
    <w:name w:val="Title"/>
    <w:basedOn w:val="Normal"/>
    <w:next w:val="Normal"/>
    <w:link w:val="TitleChar"/>
    <w:qFormat/>
    <w:rsid w:val="00B803EC"/>
    <w:pPr>
      <w:spacing w:after="240" w:line="240" w:lineRule="exact"/>
      <w:ind w:left="187"/>
    </w:pPr>
    <w:rPr>
      <w:rFonts w:ascii="Times New Roman" w:eastAsia="Times New Roman" w:hAnsi="Times New Roman" w:cs="Arial"/>
      <w:bCs/>
      <w:sz w:val="24"/>
      <w:szCs w:val="24"/>
    </w:rPr>
  </w:style>
  <w:style w:type="character" w:customStyle="1" w:styleId="TitleChar">
    <w:name w:val="Title Char"/>
    <w:basedOn w:val="DefaultParagraphFont"/>
    <w:link w:val="Title"/>
    <w:rsid w:val="00B803EC"/>
    <w:rPr>
      <w:rFonts w:ascii="Times New Roman" w:eastAsia="Times New Roman" w:hAnsi="Times New Roman" w:cs="Arial"/>
      <w:bCs/>
      <w:sz w:val="24"/>
      <w:szCs w:val="24"/>
    </w:rPr>
  </w:style>
  <w:style w:type="paragraph" w:customStyle="1" w:styleId="PartyContents">
    <w:name w:val="Party Contents"/>
    <w:basedOn w:val="Normal"/>
    <w:semiHidden/>
    <w:rsid w:val="00B803EC"/>
    <w:pPr>
      <w:spacing w:after="0" w:line="240" w:lineRule="exact"/>
    </w:pPr>
    <w:rPr>
      <w:rFonts w:ascii="Times New Roman" w:eastAsia="Times New Roman" w:hAnsi="Times New Roman" w:cs="Times New Roman"/>
      <w:sz w:val="24"/>
      <w:szCs w:val="20"/>
    </w:rPr>
  </w:style>
  <w:style w:type="paragraph" w:customStyle="1" w:styleId="Versus">
    <w:name w:val="Versus"/>
    <w:basedOn w:val="Normal"/>
    <w:semiHidden/>
    <w:rsid w:val="00B803EC"/>
    <w:pPr>
      <w:spacing w:after="0" w:line="240" w:lineRule="exact"/>
      <w:ind w:left="720"/>
    </w:pPr>
    <w:rPr>
      <w:rFonts w:ascii="Times New Roman" w:eastAsia="Times New Roman" w:hAnsi="Times New Roman" w:cs="Times New Roman"/>
      <w:sz w:val="24"/>
      <w:szCs w:val="20"/>
    </w:rPr>
  </w:style>
  <w:style w:type="paragraph" w:customStyle="1" w:styleId="Venue">
    <w:name w:val="Venue"/>
    <w:basedOn w:val="Normal"/>
    <w:semiHidden/>
    <w:rsid w:val="00B803EC"/>
    <w:pPr>
      <w:spacing w:after="0" w:line="240" w:lineRule="exact"/>
      <w:jc w:val="center"/>
    </w:pPr>
    <w:rPr>
      <w:rFonts w:ascii="Times New Roman" w:eastAsia="Times New Roman" w:hAnsi="Times New Roman" w:cs="Times New Roman"/>
      <w:caps/>
      <w:sz w:val="24"/>
      <w:szCs w:val="24"/>
    </w:rPr>
  </w:style>
  <w:style w:type="character" w:styleId="Hyperlink">
    <w:name w:val="Hyperlink"/>
    <w:basedOn w:val="DefaultParagraphFont"/>
    <w:rsid w:val="00B803EC"/>
    <w:rPr>
      <w:color w:val="0000FF"/>
      <w:u w:val="single"/>
    </w:rPr>
  </w:style>
  <w:style w:type="character" w:styleId="FootnoteReference">
    <w:name w:val="footnote reference"/>
    <w:basedOn w:val="DefaultParagraphFont"/>
    <w:semiHidden/>
    <w:rsid w:val="00B803EC"/>
    <w:rPr>
      <w:vertAlign w:val="superscript"/>
    </w:rPr>
  </w:style>
  <w:style w:type="paragraph" w:customStyle="1" w:styleId="FirmName">
    <w:name w:val="Firm Name"/>
    <w:basedOn w:val="Normal"/>
    <w:semiHidden/>
    <w:rsid w:val="002D698E"/>
    <w:pPr>
      <w:spacing w:after="0" w:line="240" w:lineRule="auto"/>
    </w:pPr>
    <w:rPr>
      <w:rFonts w:ascii="Times New Roman" w:eastAsia="Times New Roman" w:hAnsi="Times New Roman" w:cs="Times New Roman"/>
      <w:sz w:val="16"/>
      <w:szCs w:val="20"/>
    </w:rPr>
  </w:style>
  <w:style w:type="character" w:styleId="PageNumber">
    <w:name w:val="page number"/>
    <w:basedOn w:val="DefaultParagraphFont"/>
    <w:semiHidden/>
    <w:rsid w:val="002D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iedla@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jendejan@gsbla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assburg@williamskastner.com"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dwiley@williamskastner.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561E452EA84DE1B8BA04AF5D7A4339"/>
        <w:category>
          <w:name w:val="General"/>
          <w:gallery w:val="placeholder"/>
        </w:category>
        <w:types>
          <w:type w:val="bbPlcHdr"/>
        </w:types>
        <w:behaviors>
          <w:behavior w:val="content"/>
        </w:behaviors>
        <w:guid w:val="{1C4DE7C3-5ED7-499A-9CCE-7912D769E762}"/>
      </w:docPartPr>
      <w:docPartBody>
        <w:p w:rsidR="00350E1C" w:rsidRDefault="00350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1C"/>
    <w:rsid w:val="0035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Objection</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2017-02-14T08:00:00+00:00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7F6ECC-C401-4655-A03A-BE9EF974B1A7}">
  <ds:schemaRefs>
    <ds:schemaRef ds:uri="http://schemas.openxmlformats.org/package/2006/metadata/core-properties"/>
    <ds:schemaRef ds:uri="http://purl.org/dc/dcmitype/"/>
    <ds:schemaRef ds:uri="http://schemas.microsoft.com/office/2006/documentManagement/types"/>
    <ds:schemaRef ds:uri="http://purl.org/dc/elements/1.1/"/>
    <ds:schemaRef ds:uri="6a7bd91e-004b-490a-8704-e368d63d59a0"/>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8ED825-0493-4A48-BCAA-A6A05363F750}">
  <ds:schemaRefs>
    <ds:schemaRef ds:uri="http://schemas.microsoft.com/sharepoint/v3/contenttype/forms"/>
  </ds:schemaRefs>
</ds:datastoreItem>
</file>

<file path=customXml/itemProps3.xml><?xml version="1.0" encoding="utf-8"?>
<ds:datastoreItem xmlns:ds="http://schemas.openxmlformats.org/officeDocument/2006/customXml" ds:itemID="{12CA994D-47BD-429C-A93C-57F4CAB99C13}"/>
</file>

<file path=customXml/itemProps4.xml><?xml version="1.0" encoding="utf-8"?>
<ds:datastoreItem xmlns:ds="http://schemas.openxmlformats.org/officeDocument/2006/customXml" ds:itemID="{CC6F662A-8894-4BE1-B0B1-936448CFBDC2}"/>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Fassburg</dc:creator>
  <cp:keywords/>
  <dc:description/>
  <cp:lastModifiedBy>Kredel, Ashley (UTC)</cp:lastModifiedBy>
  <cp:revision>2</cp:revision>
  <cp:lastPrinted>2017-02-13T22:05:00Z</cp:lastPrinted>
  <dcterms:created xsi:type="dcterms:W3CDTF">2017-02-15T22:39:00Z</dcterms:created>
  <dcterms:modified xsi:type="dcterms:W3CDTF">2017-02-15T22:39:00Z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5990135.1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y fmtid="{D5CDD505-2E9C-101B-9397-08002B2CF9AE}" pid="5" name="IsEFSEC">
    <vt:bool>false</vt:bool>
  </property>
</Properties>
</file>