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20773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14,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CB2394">
        <w:rPr>
          <w:rFonts w:ascii="Times New Roman" w:hAnsi="Times New Roman"/>
          <w:b w:val="0"/>
        </w:rPr>
        <w:t>CenturyLink Direct Testimony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CB2394" w:rsidRDefault="00CB2394" w:rsidP="00CB2394">
      <w:pPr>
        <w:pStyle w:val="normalblock"/>
      </w:pPr>
      <w:r>
        <w:t>Enclosed are the original and 12 copies of the following documents:</w:t>
      </w:r>
    </w:p>
    <w:p w:rsidR="00CB2394" w:rsidRDefault="00CB2394" w:rsidP="00CB2394">
      <w:pPr>
        <w:pStyle w:val="normalblock"/>
      </w:pPr>
    </w:p>
    <w:p w:rsidR="00CB2394" w:rsidRDefault="00CB2394" w:rsidP="00CB2394">
      <w:pPr>
        <w:pStyle w:val="normalblock"/>
        <w:numPr>
          <w:ilvl w:val="0"/>
          <w:numId w:val="4"/>
        </w:numPr>
      </w:pPr>
      <w:r>
        <w:t>Direct Testimony of Renée Albersheim including exhibits RA-2, RA-3, RA-6, RA-10, RA-12, RA-13, RA-14, RA-16 and RA-17;</w:t>
      </w:r>
    </w:p>
    <w:p w:rsidR="00CB2394" w:rsidRDefault="00CB2394" w:rsidP="00CB2394">
      <w:pPr>
        <w:pStyle w:val="normalblock"/>
        <w:ind w:left="720"/>
      </w:pPr>
    </w:p>
    <w:p w:rsidR="00CB2394" w:rsidRDefault="00CB2394" w:rsidP="00CB2394">
      <w:pPr>
        <w:pStyle w:val="normalblock"/>
        <w:numPr>
          <w:ilvl w:val="0"/>
          <w:numId w:val="4"/>
        </w:numPr>
      </w:pPr>
      <w:r>
        <w:t xml:space="preserve">Direct Testimony of Mike </w:t>
      </w:r>
      <w:proofErr w:type="spellStart"/>
      <w:r>
        <w:t>Hunsucker</w:t>
      </w:r>
      <w:proofErr w:type="spellEnd"/>
      <w:r w:rsidR="00207736">
        <w:t>.</w:t>
      </w:r>
    </w:p>
    <w:p w:rsidR="00207736" w:rsidRDefault="00207736" w:rsidP="00207736">
      <w:pPr>
        <w:pStyle w:val="ListParagraph"/>
      </w:pPr>
    </w:p>
    <w:p w:rsidR="00207736" w:rsidRDefault="00207736" w:rsidP="00207736">
      <w:pPr>
        <w:pStyle w:val="normalblock"/>
      </w:pPr>
      <w:r>
        <w:t>Confidential exhibits RA-4, RA-5, RA-7, RA-8, RA-9, RA-11 and RA-15 will be sent under separate cover to those parties who have signed the protective order in this docket.</w:t>
      </w:r>
    </w:p>
    <w:p w:rsidR="00207736" w:rsidRDefault="00207736" w:rsidP="00207736">
      <w:pPr>
        <w:pStyle w:val="normalblock"/>
      </w:pP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E2D4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E2D40">
      <w:rPr>
        <w:rStyle w:val="PageNumber"/>
        <w:rFonts w:ascii="Times New Roman" w:hAnsi="Times New Roman"/>
        <w:sz w:val="20"/>
      </w:rPr>
      <w:fldChar w:fldCharType="separate"/>
    </w:r>
    <w:r w:rsidR="00207736">
      <w:rPr>
        <w:rStyle w:val="PageNumber"/>
        <w:rFonts w:ascii="Times New Roman" w:hAnsi="Times New Roman"/>
        <w:sz w:val="20"/>
      </w:rPr>
      <w:t>2</w:t>
    </w:r>
    <w:r w:rsidR="003E2D40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47D06"/>
    <w:rsid w:val="001F636C"/>
    <w:rsid w:val="0020012B"/>
    <w:rsid w:val="00207736"/>
    <w:rsid w:val="00243115"/>
    <w:rsid w:val="002C3AA0"/>
    <w:rsid w:val="00331099"/>
    <w:rsid w:val="003E2D40"/>
    <w:rsid w:val="003E5655"/>
    <w:rsid w:val="004724EA"/>
    <w:rsid w:val="004E3FE5"/>
    <w:rsid w:val="00501D7B"/>
    <w:rsid w:val="005122BB"/>
    <w:rsid w:val="005B75E7"/>
    <w:rsid w:val="00624C7B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B004F0"/>
    <w:rsid w:val="00B01F14"/>
    <w:rsid w:val="00B12B7F"/>
    <w:rsid w:val="00B51B97"/>
    <w:rsid w:val="00CB2394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6E7F4B-F808-47F1-84E4-2E87F1796104}"/>
</file>

<file path=customXml/itemProps2.xml><?xml version="1.0" encoding="utf-8"?>
<ds:datastoreItem xmlns:ds="http://schemas.openxmlformats.org/officeDocument/2006/customXml" ds:itemID="{8A952359-33EE-4995-922D-EC7FE472A045}"/>
</file>

<file path=customXml/itemProps3.xml><?xml version="1.0" encoding="utf-8"?>
<ds:datastoreItem xmlns:ds="http://schemas.openxmlformats.org/officeDocument/2006/customXml" ds:itemID="{F3AFAC87-4C52-4F9E-B2A2-A7ED68A6282B}"/>
</file>

<file path=customXml/itemProps4.xml><?xml version="1.0" encoding="utf-8"?>
<ds:datastoreItem xmlns:ds="http://schemas.openxmlformats.org/officeDocument/2006/customXml" ds:itemID="{7F31D26E-B787-41CE-897C-271BD0AC4936}"/>
</file>

<file path=customXml/itemProps5.xml><?xml version="1.0" encoding="utf-8"?>
<ds:datastoreItem xmlns:ds="http://schemas.openxmlformats.org/officeDocument/2006/customXml" ds:itemID="{DC032D00-1A0D-4728-B84C-5C54BFCD81D2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2</cp:revision>
  <cp:lastPrinted>2011-10-14T00:54:00Z</cp:lastPrinted>
  <dcterms:created xsi:type="dcterms:W3CDTF">2011-10-14T16:05:00Z</dcterms:created>
  <dcterms:modified xsi:type="dcterms:W3CDTF">2011-10-14T16:05:00Z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