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BB" w:rsidRDefault="00E454BB" w:rsidP="006D3021">
      <w:pPr>
        <w:spacing w:after="0"/>
        <w:jc w:val="center"/>
        <w:rPr>
          <w:rFonts w:ascii="Times New Roman" w:hAnsi="Times New Roman"/>
          <w:b/>
          <w:sz w:val="24"/>
          <w:szCs w:val="24"/>
        </w:rPr>
      </w:pPr>
      <w:smartTag w:uri="urn:schemas-microsoft-com:office:smarttags" w:element="State">
        <w:smartTag w:uri="urn:schemas-microsoft-com:office:smarttags" w:element="place">
          <w:r>
            <w:rPr>
              <w:rFonts w:ascii="Times New Roman" w:hAnsi="Times New Roman"/>
              <w:b/>
              <w:sz w:val="24"/>
              <w:szCs w:val="24"/>
            </w:rPr>
            <w:t>Washington</w:t>
          </w:r>
        </w:smartTag>
      </w:smartTag>
      <w:r>
        <w:rPr>
          <w:rFonts w:ascii="Times New Roman" w:hAnsi="Times New Roman"/>
          <w:b/>
          <w:sz w:val="24"/>
          <w:szCs w:val="24"/>
        </w:rPr>
        <w:t xml:space="preserve"> Semi-Annual Report </w:t>
      </w:r>
    </w:p>
    <w:p w:rsidR="00E454BB" w:rsidRDefault="00E454BB" w:rsidP="006D3021">
      <w:pPr>
        <w:spacing w:after="0"/>
        <w:jc w:val="center"/>
        <w:rPr>
          <w:rFonts w:ascii="Times New Roman" w:hAnsi="Times New Roman"/>
          <w:b/>
          <w:sz w:val="24"/>
          <w:szCs w:val="24"/>
        </w:rPr>
      </w:pPr>
      <w:r>
        <w:rPr>
          <w:rFonts w:ascii="Times New Roman" w:hAnsi="Times New Roman"/>
          <w:b/>
          <w:sz w:val="24"/>
          <w:szCs w:val="24"/>
        </w:rPr>
        <w:t xml:space="preserve">Retail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Integration</w:t>
      </w:r>
      <w:r w:rsidR="006D3021">
        <w:rPr>
          <w:rFonts w:ascii="Times New Roman" w:hAnsi="Times New Roman"/>
          <w:b/>
          <w:sz w:val="24"/>
          <w:szCs w:val="24"/>
        </w:rPr>
        <w:t xml:space="preserve"> Status</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Century</w:t>
      </w:r>
      <w:r>
        <w:rPr>
          <w:rFonts w:ascii="Times New Roman" w:hAnsi="Times New Roman"/>
          <w:b/>
          <w:sz w:val="24"/>
          <w:szCs w:val="24"/>
        </w:rPr>
        <w:t>Link</w:t>
      </w:r>
      <w:r w:rsidRPr="001A2197">
        <w:rPr>
          <w:rFonts w:ascii="Times New Roman" w:hAnsi="Times New Roman"/>
          <w:b/>
          <w:sz w:val="24"/>
          <w:szCs w:val="24"/>
        </w:rPr>
        <w:t>/</w:t>
      </w:r>
      <w:r>
        <w:rPr>
          <w:rFonts w:ascii="Times New Roman" w:hAnsi="Times New Roman"/>
          <w:b/>
          <w:sz w:val="24"/>
          <w:szCs w:val="24"/>
        </w:rPr>
        <w:t xml:space="preserve">Qwest </w:t>
      </w:r>
      <w:r w:rsidRPr="001A2197">
        <w:rPr>
          <w:rFonts w:ascii="Times New Roman" w:hAnsi="Times New Roman"/>
          <w:b/>
          <w:sz w:val="24"/>
          <w:szCs w:val="24"/>
        </w:rPr>
        <w:t>Merger</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Docket U</w:t>
      </w:r>
      <w:r>
        <w:rPr>
          <w:rFonts w:ascii="Times New Roman" w:hAnsi="Times New Roman"/>
          <w:b/>
          <w:sz w:val="24"/>
          <w:szCs w:val="24"/>
        </w:rPr>
        <w:t>T</w:t>
      </w:r>
      <w:r w:rsidR="00064BB7">
        <w:rPr>
          <w:rFonts w:ascii="Times New Roman" w:hAnsi="Times New Roman"/>
          <w:b/>
          <w:sz w:val="24"/>
          <w:szCs w:val="24"/>
        </w:rPr>
        <w:t>-</w:t>
      </w:r>
      <w:r>
        <w:rPr>
          <w:rFonts w:ascii="Times New Roman" w:hAnsi="Times New Roman"/>
          <w:b/>
          <w:sz w:val="24"/>
          <w:szCs w:val="24"/>
        </w:rPr>
        <w:t>100820</w:t>
      </w:r>
      <w:r w:rsidRPr="001A2197">
        <w:rPr>
          <w:rFonts w:ascii="Times New Roman" w:hAnsi="Times New Roman"/>
          <w:b/>
          <w:sz w:val="24"/>
          <w:szCs w:val="24"/>
        </w:rPr>
        <w:t xml:space="preserve"> – Order No. </w:t>
      </w:r>
      <w:r>
        <w:rPr>
          <w:rFonts w:ascii="Times New Roman" w:hAnsi="Times New Roman"/>
          <w:b/>
          <w:sz w:val="24"/>
          <w:szCs w:val="24"/>
        </w:rPr>
        <w:t>14</w:t>
      </w:r>
      <w:r w:rsidRPr="001A2197">
        <w:rPr>
          <w:rFonts w:ascii="Times New Roman" w:hAnsi="Times New Roman"/>
          <w:b/>
          <w:sz w:val="24"/>
          <w:szCs w:val="24"/>
        </w:rPr>
        <w:t xml:space="preserve">, Appendix </w:t>
      </w:r>
      <w:r>
        <w:rPr>
          <w:rFonts w:ascii="Times New Roman" w:hAnsi="Times New Roman"/>
          <w:b/>
          <w:sz w:val="24"/>
          <w:szCs w:val="24"/>
        </w:rPr>
        <w:t>A to Settlement Agreement</w:t>
      </w:r>
      <w:r w:rsidRPr="001A2197">
        <w:rPr>
          <w:rFonts w:ascii="Times New Roman" w:hAnsi="Times New Roman"/>
          <w:b/>
          <w:sz w:val="24"/>
          <w:szCs w:val="24"/>
        </w:rPr>
        <w:t xml:space="preserve">, Condition </w:t>
      </w:r>
      <w:r>
        <w:rPr>
          <w:rFonts w:ascii="Times New Roman" w:hAnsi="Times New Roman"/>
          <w:b/>
          <w:sz w:val="24"/>
          <w:szCs w:val="24"/>
        </w:rPr>
        <w:t>22</w:t>
      </w:r>
    </w:p>
    <w:p w:rsidR="00E454BB" w:rsidRPr="001A2197" w:rsidRDefault="00D67741" w:rsidP="006D3021">
      <w:pPr>
        <w:spacing w:after="0"/>
        <w:jc w:val="center"/>
        <w:rPr>
          <w:rFonts w:ascii="Times New Roman" w:hAnsi="Times New Roman"/>
          <w:b/>
          <w:sz w:val="24"/>
          <w:szCs w:val="24"/>
        </w:rPr>
      </w:pPr>
      <w:r>
        <w:rPr>
          <w:rFonts w:ascii="Times New Roman" w:hAnsi="Times New Roman"/>
          <w:b/>
          <w:sz w:val="24"/>
          <w:szCs w:val="24"/>
        </w:rPr>
        <w:t>January</w:t>
      </w:r>
      <w:r w:rsidR="001C42BE">
        <w:rPr>
          <w:rFonts w:ascii="Times New Roman" w:hAnsi="Times New Roman"/>
          <w:b/>
          <w:sz w:val="24"/>
          <w:szCs w:val="24"/>
        </w:rPr>
        <w:t xml:space="preserve"> 3</w:t>
      </w:r>
      <w:r>
        <w:rPr>
          <w:rFonts w:ascii="Times New Roman" w:hAnsi="Times New Roman"/>
          <w:b/>
          <w:sz w:val="24"/>
          <w:szCs w:val="24"/>
        </w:rPr>
        <w:t>1</w:t>
      </w:r>
      <w:r w:rsidR="004038F4">
        <w:rPr>
          <w:rFonts w:ascii="Times New Roman" w:hAnsi="Times New Roman"/>
          <w:b/>
          <w:sz w:val="24"/>
          <w:szCs w:val="24"/>
        </w:rPr>
        <w:t xml:space="preserve">, </w:t>
      </w:r>
      <w:r w:rsidR="001C42BE">
        <w:rPr>
          <w:rFonts w:ascii="Times New Roman" w:hAnsi="Times New Roman"/>
          <w:b/>
          <w:sz w:val="24"/>
          <w:szCs w:val="24"/>
        </w:rPr>
        <w:t>201</w:t>
      </w:r>
      <w:r>
        <w:rPr>
          <w:rFonts w:ascii="Times New Roman" w:hAnsi="Times New Roman"/>
          <w:b/>
          <w:sz w:val="24"/>
          <w:szCs w:val="24"/>
        </w:rPr>
        <w:t>3</w:t>
      </w:r>
    </w:p>
    <w:p w:rsidR="004E6649" w:rsidRDefault="004E6649" w:rsidP="004E6649">
      <w:pPr>
        <w:spacing w:after="0"/>
        <w:rPr>
          <w:rFonts w:ascii="Times New Roman" w:hAnsi="Times New Roman"/>
          <w:b/>
          <w:sz w:val="24"/>
          <w:szCs w:val="24"/>
          <w:u w:val="single"/>
        </w:rPr>
      </w:pPr>
    </w:p>
    <w:p w:rsidR="006D3021" w:rsidRPr="006D3021" w:rsidRDefault="006D3021" w:rsidP="00933DA6">
      <w:pPr>
        <w:spacing w:after="0" w:line="240" w:lineRule="auto"/>
        <w:rPr>
          <w:rFonts w:ascii="Times New Roman" w:hAnsi="Times New Roman"/>
          <w:b/>
          <w:sz w:val="24"/>
          <w:szCs w:val="24"/>
          <w:u w:val="single"/>
        </w:rPr>
      </w:pPr>
      <w:r w:rsidRPr="006D3021">
        <w:rPr>
          <w:rFonts w:ascii="Times New Roman" w:hAnsi="Times New Roman"/>
          <w:b/>
          <w:sz w:val="24"/>
          <w:szCs w:val="24"/>
          <w:u w:val="single"/>
        </w:rPr>
        <w:t>Background</w:t>
      </w:r>
    </w:p>
    <w:p w:rsidR="00933DA6" w:rsidRDefault="00933DA6" w:rsidP="00933DA6">
      <w:pPr>
        <w:spacing w:after="0" w:line="240" w:lineRule="auto"/>
        <w:rPr>
          <w:rFonts w:ascii="Times New Roman" w:hAnsi="Times New Roman"/>
          <w:sz w:val="24"/>
          <w:szCs w:val="24"/>
        </w:rPr>
      </w:pPr>
    </w:p>
    <w:p w:rsidR="006D3021" w:rsidRPr="006D3021" w:rsidRDefault="006D3021" w:rsidP="006D3021">
      <w:pPr>
        <w:rPr>
          <w:rFonts w:ascii="Times New Roman" w:hAnsi="Times New Roman"/>
          <w:sz w:val="24"/>
          <w:szCs w:val="24"/>
        </w:rPr>
      </w:pPr>
      <w:r>
        <w:rPr>
          <w:rFonts w:ascii="Times New Roman" w:hAnsi="Times New Roman"/>
          <w:sz w:val="24"/>
          <w:szCs w:val="24"/>
        </w:rPr>
        <w:t xml:space="preserve">The first paragraph of </w:t>
      </w:r>
      <w:r w:rsidRPr="006D3021">
        <w:rPr>
          <w:rFonts w:ascii="Times New Roman" w:hAnsi="Times New Roman"/>
          <w:sz w:val="24"/>
          <w:szCs w:val="24"/>
        </w:rPr>
        <w:t xml:space="preserve">Condition 22 of the settlement agreement between CenturyLink/Qwest, the WUTC Staff and the Public Counsel, approved by the Commission in Order 14 in Docket UT100820, requires CenturyLink to submit a semi-annual retail </w:t>
      </w:r>
      <w:smartTag w:uri="urn:schemas-microsoft-com:office:smarttags" w:element="City">
        <w:smartTag w:uri="urn:schemas-microsoft-com:office:smarttags" w:element="place">
          <w:r w:rsidRPr="006D3021">
            <w:rPr>
              <w:rFonts w:ascii="Times New Roman" w:hAnsi="Times New Roman"/>
              <w:sz w:val="24"/>
              <w:szCs w:val="24"/>
            </w:rPr>
            <w:t>OSS</w:t>
          </w:r>
        </w:smartTag>
      </w:smartTag>
      <w:r w:rsidRPr="006D3021">
        <w:rPr>
          <w:rFonts w:ascii="Times New Roman" w:hAnsi="Times New Roman"/>
          <w:sz w:val="24"/>
          <w:szCs w:val="24"/>
        </w:rPr>
        <w:t xml:space="preserve"> integration status report.   The full text of the condition is stated below:</w:t>
      </w:r>
    </w:p>
    <w:p w:rsidR="006D3021" w:rsidRDefault="006D3021" w:rsidP="006D3021">
      <w:pPr>
        <w:numPr>
          <w:ilvl w:val="0"/>
          <w:numId w:val="1"/>
        </w:numPr>
        <w:tabs>
          <w:tab w:val="clear" w:pos="1080"/>
        </w:tabs>
        <w:ind w:left="810" w:hanging="450"/>
        <w:rPr>
          <w:rFonts w:ascii="Times New Roman" w:hAnsi="Times New Roman"/>
          <w:b/>
          <w:sz w:val="24"/>
          <w:szCs w:val="24"/>
        </w:rPr>
      </w:pPr>
      <w:r w:rsidRPr="006D3021">
        <w:rPr>
          <w:rFonts w:ascii="Times New Roman" w:hAnsi="Times New Roman"/>
          <w:b/>
          <w:sz w:val="24"/>
          <w:szCs w:val="24"/>
        </w:rPr>
        <w:t xml:space="preserve">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 Retail</w:t>
      </w:r>
    </w:p>
    <w:p w:rsidR="006D3021" w:rsidRPr="006D3021" w:rsidRDefault="006D3021" w:rsidP="006D3021">
      <w:pPr>
        <w:ind w:left="810"/>
        <w:rPr>
          <w:rFonts w:ascii="Times New Roman" w:hAnsi="Times New Roman"/>
          <w:sz w:val="24"/>
          <w:szCs w:val="24"/>
        </w:rPr>
      </w:pPr>
      <w:r w:rsidRPr="006D3021">
        <w:rPr>
          <w:rFonts w:ascii="Times New Roman" w:hAnsi="Times New Roman"/>
          <w:sz w:val="24"/>
          <w:szCs w:val="24"/>
        </w:rPr>
        <w:t>CenturyLink agrees to submit to Commission Staff and Public Counsel semi-annual integration status reports following the close of the Transaction. The initial report will be submitted within 90 days after the Transaction closes and will continue semi-annually for four years (reports will be provided within 30 days following the end of each semi-annual period).  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rsidR="006D3021" w:rsidRDefault="006D3021" w:rsidP="006D3021">
      <w:r w:rsidRPr="006D3021">
        <w:rPr>
          <w:rFonts w:ascii="Times New Roman" w:hAnsi="Times New Roman"/>
          <w:sz w:val="24"/>
          <w:szCs w:val="24"/>
        </w:rPr>
        <w:t xml:space="preserve">In compliance with this condition, CenturyLink hereby provides </w:t>
      </w:r>
      <w:r>
        <w:rPr>
          <w:rFonts w:ascii="Times New Roman" w:hAnsi="Times New Roman"/>
          <w:sz w:val="24"/>
          <w:szCs w:val="24"/>
        </w:rPr>
        <w:t xml:space="preserve">its </w:t>
      </w:r>
      <w:r w:rsidR="00B97AEB">
        <w:rPr>
          <w:rFonts w:ascii="Times New Roman" w:hAnsi="Times New Roman"/>
          <w:sz w:val="24"/>
          <w:szCs w:val="24"/>
        </w:rPr>
        <w:t xml:space="preserve">semi-annual </w:t>
      </w:r>
      <w:r>
        <w:rPr>
          <w:rFonts w:ascii="Times New Roman" w:hAnsi="Times New Roman"/>
          <w:sz w:val="24"/>
          <w:szCs w:val="24"/>
        </w:rPr>
        <w:t>status report concerning integration of retail OSS.</w:t>
      </w:r>
    </w:p>
    <w:p w:rsidR="006D3021" w:rsidRDefault="006D3021" w:rsidP="00AE4AC6">
      <w:pPr>
        <w:autoSpaceDE w:val="0"/>
        <w:autoSpaceDN w:val="0"/>
        <w:adjustRightInd w:val="0"/>
        <w:spacing w:after="0" w:line="240" w:lineRule="auto"/>
        <w:rPr>
          <w:rFonts w:ascii="Times New Roman" w:hAnsi="Times New Roman"/>
          <w:b/>
          <w:sz w:val="24"/>
          <w:szCs w:val="24"/>
          <w:u w:val="single"/>
        </w:rPr>
      </w:pPr>
    </w:p>
    <w:p w:rsidR="00E454BB" w:rsidRPr="006D3021" w:rsidRDefault="006D3021" w:rsidP="00E454BB">
      <w:pPr>
        <w:autoSpaceDE w:val="0"/>
        <w:autoSpaceDN w:val="0"/>
        <w:adjustRightInd w:val="0"/>
        <w:rPr>
          <w:rFonts w:ascii="Times New Roman" w:hAnsi="Times New Roman"/>
          <w:b/>
          <w:sz w:val="24"/>
          <w:szCs w:val="24"/>
          <w:u w:val="single"/>
        </w:rPr>
      </w:pPr>
      <w:r w:rsidRPr="006D3021">
        <w:rPr>
          <w:rFonts w:ascii="Times New Roman" w:hAnsi="Times New Roman"/>
          <w:b/>
          <w:sz w:val="24"/>
          <w:szCs w:val="24"/>
          <w:u w:val="single"/>
        </w:rPr>
        <w:t xml:space="preserve">Retail </w:t>
      </w:r>
      <w:smartTag w:uri="urn:schemas-microsoft-com:office:smarttags" w:element="City">
        <w:smartTag w:uri="urn:schemas-microsoft-com:office:smarttags" w:element="place">
          <w:r w:rsidRPr="006D3021">
            <w:rPr>
              <w:rFonts w:ascii="Times New Roman" w:hAnsi="Times New Roman"/>
              <w:b/>
              <w:sz w:val="24"/>
              <w:szCs w:val="24"/>
              <w:u w:val="single"/>
            </w:rPr>
            <w:t>OSS</w:t>
          </w:r>
        </w:smartTag>
      </w:smartTag>
      <w:r w:rsidRPr="006D3021">
        <w:rPr>
          <w:rFonts w:ascii="Times New Roman" w:hAnsi="Times New Roman"/>
          <w:b/>
          <w:sz w:val="24"/>
          <w:szCs w:val="24"/>
          <w:u w:val="single"/>
        </w:rPr>
        <w:t xml:space="preserve"> Integration Status</w:t>
      </w:r>
    </w:p>
    <w:p w:rsidR="00D67741" w:rsidRDefault="00D67741" w:rsidP="00D67741">
      <w:pPr>
        <w:autoSpaceDE w:val="0"/>
        <w:autoSpaceDN w:val="0"/>
        <w:adjustRightInd w:val="0"/>
        <w:spacing w:after="0"/>
        <w:rPr>
          <w:rFonts w:ascii="Times New Roman" w:hAnsi="Times New Roman"/>
          <w:bCs/>
          <w:sz w:val="24"/>
          <w:szCs w:val="24"/>
        </w:rPr>
      </w:pPr>
      <w:r w:rsidRPr="00D67741">
        <w:rPr>
          <w:rFonts w:ascii="Times New Roman" w:hAnsi="Times New Roman"/>
          <w:sz w:val="24"/>
          <w:szCs w:val="24"/>
        </w:rPr>
        <w:t xml:space="preserve">CenturyLink’s Integration Management Office is leading the analysis phase of </w:t>
      </w:r>
      <w:r w:rsidRPr="00D67741">
        <w:rPr>
          <w:rFonts w:ascii="Times New Roman" w:hAnsi="Times New Roman"/>
          <w:bCs/>
          <w:sz w:val="24"/>
          <w:szCs w:val="24"/>
        </w:rPr>
        <w:t xml:space="preserve">Systems Integration for the Qwest merger.  Pursuant to CenturyLink’s disciplined system review process, additional system selection decisions were made during this reporting period regarding the integration or final disposition of customer facing Operational Support Systems (“OSS”) and other substantive systems.  A summary of integration activity completed since the last report is detailed below. </w:t>
      </w:r>
    </w:p>
    <w:p w:rsidR="00D67741" w:rsidRPr="00D67741" w:rsidRDefault="00D67741" w:rsidP="00D67741">
      <w:pPr>
        <w:autoSpaceDE w:val="0"/>
        <w:autoSpaceDN w:val="0"/>
        <w:adjustRightInd w:val="0"/>
        <w:spacing w:after="0"/>
        <w:rPr>
          <w:rFonts w:ascii="Times New Roman" w:hAnsi="Times New Roman"/>
          <w:bCs/>
          <w:sz w:val="24"/>
          <w:szCs w:val="24"/>
        </w:rPr>
      </w:pPr>
    </w:p>
    <w:p w:rsidR="00D67741" w:rsidRDefault="00D67741" w:rsidP="00D67741">
      <w:pPr>
        <w:spacing w:after="0"/>
        <w:rPr>
          <w:rFonts w:ascii="Times New Roman" w:hAnsi="Times New Roman"/>
          <w:sz w:val="24"/>
          <w:szCs w:val="24"/>
        </w:rPr>
      </w:pPr>
      <w:r w:rsidRPr="00D67741">
        <w:rPr>
          <w:rFonts w:ascii="Times New Roman" w:hAnsi="Times New Roman"/>
          <w:b/>
          <w:bCs/>
          <w:sz w:val="24"/>
          <w:szCs w:val="24"/>
        </w:rPr>
        <w:t>Network Inventory Systems:</w:t>
      </w:r>
      <w:r w:rsidRPr="00D67741">
        <w:rPr>
          <w:rFonts w:ascii="Times New Roman" w:hAnsi="Times New Roman"/>
          <w:bCs/>
          <w:sz w:val="24"/>
          <w:szCs w:val="24"/>
        </w:rPr>
        <w:t xml:space="preserve">  As detailed in our last report, CenturyLink has initiated a multi-year local transport network inventory system transformation project. The initial phases of the </w:t>
      </w:r>
      <w:r w:rsidRPr="00D67741">
        <w:rPr>
          <w:rFonts w:ascii="Times New Roman" w:hAnsi="Times New Roman"/>
          <w:sz w:val="24"/>
          <w:szCs w:val="24"/>
        </w:rPr>
        <w:lastRenderedPageBreak/>
        <w:t xml:space="preserve">project will result in the conversion of the </w:t>
      </w:r>
      <w:r w:rsidRPr="00D67741">
        <w:rPr>
          <w:rFonts w:ascii="Times New Roman" w:hAnsi="Times New Roman"/>
          <w:bCs/>
          <w:sz w:val="24"/>
          <w:szCs w:val="24"/>
        </w:rPr>
        <w:t>physical network inventory (Layer 1</w:t>
      </w:r>
      <w:r w:rsidRPr="00D67741">
        <w:rPr>
          <w:rStyle w:val="FootnoteReference"/>
          <w:rFonts w:ascii="Times New Roman" w:hAnsi="Times New Roman"/>
          <w:sz w:val="24"/>
          <w:szCs w:val="24"/>
        </w:rPr>
        <w:footnoteReference w:id="1"/>
      </w:r>
      <w:r w:rsidRPr="00D67741">
        <w:rPr>
          <w:rFonts w:ascii="Times New Roman" w:hAnsi="Times New Roman"/>
          <w:bCs/>
          <w:sz w:val="24"/>
          <w:szCs w:val="24"/>
        </w:rPr>
        <w:t>) for the</w:t>
      </w:r>
      <w:r w:rsidRPr="00D67741">
        <w:rPr>
          <w:rFonts w:ascii="Times New Roman" w:hAnsi="Times New Roman"/>
          <w:sz w:val="24"/>
          <w:szCs w:val="24"/>
        </w:rPr>
        <w:t xml:space="preserve"> legacy CenturyLink local network to the legacy Qwest Telcordia </w:t>
      </w:r>
      <w:r w:rsidRPr="00D67741">
        <w:rPr>
          <w:rStyle w:val="st1"/>
          <w:rFonts w:ascii="Times New Roman" w:hAnsi="Times New Roman"/>
          <w:sz w:val="24"/>
          <w:szCs w:val="24"/>
        </w:rPr>
        <w:t xml:space="preserve">Trunk Integrated Record Keeping </w:t>
      </w:r>
      <w:r w:rsidRPr="00D67741">
        <w:rPr>
          <w:rStyle w:val="Emphasis1"/>
          <w:rFonts w:ascii="Times New Roman" w:hAnsi="Times New Roman"/>
          <w:b w:val="0"/>
          <w:sz w:val="24"/>
          <w:szCs w:val="24"/>
        </w:rPr>
        <w:t>System</w:t>
      </w:r>
      <w:r w:rsidRPr="00D67741">
        <w:rPr>
          <w:rStyle w:val="st1"/>
          <w:rFonts w:ascii="Times New Roman" w:hAnsi="Times New Roman"/>
          <w:sz w:val="24"/>
          <w:szCs w:val="24"/>
        </w:rPr>
        <w:t xml:space="preserve"> (</w:t>
      </w:r>
      <w:r w:rsidRPr="00D67741">
        <w:rPr>
          <w:rFonts w:ascii="Times New Roman" w:hAnsi="Times New Roman"/>
          <w:sz w:val="24"/>
          <w:szCs w:val="24"/>
        </w:rPr>
        <w:t xml:space="preserve">TIRKS) system. </w:t>
      </w:r>
    </w:p>
    <w:p w:rsidR="00D67741" w:rsidRPr="00D67741" w:rsidRDefault="00D67741" w:rsidP="00D67741">
      <w:pPr>
        <w:spacing w:after="0"/>
        <w:rPr>
          <w:rFonts w:ascii="Times New Roman" w:hAnsi="Times New Roman"/>
          <w:sz w:val="24"/>
          <w:szCs w:val="24"/>
        </w:rPr>
      </w:pPr>
    </w:p>
    <w:p w:rsidR="00D67741" w:rsidRDefault="00097245" w:rsidP="00A97B7A">
      <w:pPr>
        <w:rPr>
          <w:rFonts w:ascii="Times New Roman" w:hAnsi="Times New Roman"/>
          <w:sz w:val="24"/>
          <w:szCs w:val="24"/>
        </w:rPr>
      </w:pPr>
      <w:r w:rsidRPr="00A97B7A">
        <w:rPr>
          <w:rFonts w:ascii="Times New Roman" w:hAnsi="Times New Roman"/>
          <w:sz w:val="24"/>
          <w:szCs w:val="24"/>
        </w:rPr>
        <w:t xml:space="preserve">The network inventory systems for </w:t>
      </w:r>
      <w:r w:rsidR="009631A8">
        <w:rPr>
          <w:rFonts w:ascii="Times New Roman" w:hAnsi="Times New Roman"/>
          <w:sz w:val="24"/>
          <w:szCs w:val="24"/>
        </w:rPr>
        <w:t xml:space="preserve">Layer 1 and Layer 2 and above network facilities for </w:t>
      </w:r>
      <w:r w:rsidRPr="00A97B7A">
        <w:rPr>
          <w:rFonts w:ascii="Times New Roman" w:hAnsi="Times New Roman"/>
          <w:sz w:val="24"/>
          <w:szCs w:val="24"/>
        </w:rPr>
        <w:t xml:space="preserve">legacy CenturyLink areas are planned for a phased conversion by state between late 2013 and 1Q2015.  </w:t>
      </w:r>
      <w:r w:rsidR="009631A8">
        <w:rPr>
          <w:rFonts w:ascii="Times New Roman" w:hAnsi="Times New Roman"/>
          <w:sz w:val="24"/>
          <w:szCs w:val="24"/>
        </w:rPr>
        <w:t>The network inventory systems conversions for Layer 2 and above network facilities for l</w:t>
      </w:r>
      <w:r w:rsidRPr="00A97B7A">
        <w:rPr>
          <w:rFonts w:ascii="Times New Roman" w:hAnsi="Times New Roman"/>
          <w:sz w:val="24"/>
          <w:szCs w:val="24"/>
        </w:rPr>
        <w:t>egacy Qwest areas are scheduled for 2015.</w:t>
      </w:r>
      <w:r w:rsidR="00A97B7A">
        <w:rPr>
          <w:rFonts w:ascii="Times New Roman" w:hAnsi="Times New Roman"/>
          <w:sz w:val="24"/>
          <w:szCs w:val="24"/>
        </w:rPr>
        <w:t xml:space="preserve">  </w:t>
      </w:r>
      <w:r w:rsidR="00D67741" w:rsidRPr="00D67741">
        <w:rPr>
          <w:rFonts w:ascii="Times New Roman" w:hAnsi="Times New Roman"/>
          <w:sz w:val="24"/>
          <w:szCs w:val="24"/>
        </w:rPr>
        <w:t xml:space="preserve">In the time since the last report, CenturyLink has initiated the detailed planning process with the subject matter experts to determine business requirements, data migration strategies and linkages to other systems. </w:t>
      </w:r>
    </w:p>
    <w:p w:rsidR="00A97B7A" w:rsidRPr="003C685F" w:rsidRDefault="00D67741" w:rsidP="00A97B7A">
      <w:pPr>
        <w:autoSpaceDE w:val="0"/>
        <w:autoSpaceDN w:val="0"/>
        <w:adjustRightInd w:val="0"/>
        <w:rPr>
          <w:rFonts w:ascii="Times New Roman" w:eastAsia="Times New Roman" w:hAnsi="Times New Roman"/>
          <w:sz w:val="24"/>
          <w:szCs w:val="24"/>
        </w:rPr>
      </w:pPr>
      <w:r w:rsidRPr="00D67741">
        <w:rPr>
          <w:rFonts w:ascii="Times New Roman" w:eastAsia="Times New Roman" w:hAnsi="Times New Roman"/>
          <w:b/>
          <w:sz w:val="24"/>
          <w:szCs w:val="24"/>
        </w:rPr>
        <w:t>Workforce Management:</w:t>
      </w:r>
      <w:r w:rsidRPr="00D67741">
        <w:rPr>
          <w:rFonts w:ascii="Times New Roman" w:eastAsia="Times New Roman" w:hAnsi="Times New Roman"/>
          <w:sz w:val="24"/>
          <w:szCs w:val="24"/>
        </w:rPr>
        <w:t xml:space="preserve">  </w:t>
      </w:r>
      <w:r w:rsidR="00A97B7A" w:rsidRPr="003C685F">
        <w:rPr>
          <w:rFonts w:ascii="Times New Roman" w:eastAsia="Times New Roman" w:hAnsi="Times New Roman"/>
          <w:sz w:val="24"/>
          <w:szCs w:val="24"/>
        </w:rPr>
        <w:t xml:space="preserve">As previously reported, the legacy CenturyLink workforce management system will be enhanced with a newly created forecast, plan and load control module, “CTL Service”, that is similar to the existing legacy Qwest systems.  Phase 1 of the project will entail the development of the new control module and is anticipated to be completed in April 2013.  Phase 2, planned for later in 2013, will integrate the CTL Service module into the </w:t>
      </w:r>
      <w:r w:rsidR="009631A8">
        <w:rPr>
          <w:rFonts w:ascii="Times New Roman" w:eastAsia="Times New Roman" w:hAnsi="Times New Roman"/>
          <w:sz w:val="24"/>
          <w:szCs w:val="24"/>
        </w:rPr>
        <w:t>l</w:t>
      </w:r>
      <w:r w:rsidR="00A97B7A" w:rsidRPr="003C685F">
        <w:rPr>
          <w:rFonts w:ascii="Times New Roman" w:eastAsia="Times New Roman" w:hAnsi="Times New Roman"/>
          <w:sz w:val="24"/>
          <w:szCs w:val="24"/>
        </w:rPr>
        <w:t xml:space="preserve">egacy CenturyLink workforce management system. </w:t>
      </w:r>
    </w:p>
    <w:p w:rsidR="00A97B7A" w:rsidRPr="003C685F" w:rsidRDefault="00A97B7A" w:rsidP="00A97B7A">
      <w:pPr>
        <w:autoSpaceDE w:val="0"/>
        <w:autoSpaceDN w:val="0"/>
        <w:adjustRightInd w:val="0"/>
        <w:rPr>
          <w:rFonts w:ascii="Times New Roman" w:eastAsia="Times New Roman" w:hAnsi="Times New Roman"/>
          <w:sz w:val="24"/>
          <w:szCs w:val="24"/>
        </w:rPr>
      </w:pPr>
      <w:r w:rsidRPr="003C685F">
        <w:rPr>
          <w:rFonts w:ascii="Times New Roman" w:hAnsi="Times New Roman"/>
          <w:sz w:val="24"/>
          <w:szCs w:val="24"/>
        </w:rPr>
        <w:t>In the time since the last report, work has continued on the development of the CTL Service module and the detailed planning process with the subject matter experts to determine business requirements, data migration strategies and linkages to other systems in preparation for the conversion.</w:t>
      </w:r>
    </w:p>
    <w:p w:rsidR="00D67741" w:rsidRPr="00D67741" w:rsidRDefault="00D67741" w:rsidP="00D67741">
      <w:pPr>
        <w:autoSpaceDE w:val="0"/>
        <w:autoSpaceDN w:val="0"/>
        <w:adjustRightInd w:val="0"/>
        <w:spacing w:after="0"/>
        <w:rPr>
          <w:rFonts w:ascii="Times New Roman" w:eastAsia="Times New Roman" w:hAnsi="Times New Roman"/>
          <w:sz w:val="24"/>
          <w:szCs w:val="24"/>
        </w:rPr>
      </w:pPr>
      <w:r w:rsidRPr="00D67741">
        <w:rPr>
          <w:rFonts w:ascii="Times New Roman" w:eastAsia="Times New Roman" w:hAnsi="Times New Roman"/>
          <w:b/>
          <w:sz w:val="24"/>
          <w:szCs w:val="24"/>
        </w:rPr>
        <w:t xml:space="preserve">Billing and Customer Care: </w:t>
      </w:r>
      <w:r w:rsidRPr="00D67741">
        <w:rPr>
          <w:rFonts w:ascii="Times New Roman" w:eastAsia="Times New Roman" w:hAnsi="Times New Roman"/>
          <w:sz w:val="24"/>
          <w:szCs w:val="24"/>
        </w:rPr>
        <w:t xml:space="preserve"> After further review and analysis, CenturyLink has elected to suspend the planning and other efforts toward the conversion of the Customer Records and Information System (“CRIS”) currently used by legacy Qwest for billing and ancillary functions, to Ensemble, the legacy CenturyLink billing and customer care platform.   CenturyLink will continue to utilize both systems for billing and customer care pending any future decision regarding system integration. </w:t>
      </w:r>
    </w:p>
    <w:p w:rsidR="00391F54" w:rsidRPr="00D67741" w:rsidRDefault="00391F54" w:rsidP="00D67741">
      <w:pPr>
        <w:contextualSpacing/>
        <w:rPr>
          <w:rFonts w:ascii="Times New Roman" w:eastAsia="Times New Roman" w:hAnsi="Times New Roman"/>
          <w:sz w:val="24"/>
          <w:szCs w:val="24"/>
        </w:rPr>
      </w:pPr>
      <w:r w:rsidRPr="00D67741">
        <w:rPr>
          <w:rFonts w:ascii="Times New Roman" w:hAnsi="Times New Roman"/>
          <w:sz w:val="24"/>
          <w:szCs w:val="24"/>
        </w:rPr>
        <w:t xml:space="preserve"> </w:t>
      </w:r>
    </w:p>
    <w:p w:rsidR="007672B2" w:rsidRDefault="007672B2" w:rsidP="00391F54">
      <w:pPr>
        <w:autoSpaceDE w:val="0"/>
        <w:autoSpaceDN w:val="0"/>
        <w:adjustRightInd w:val="0"/>
      </w:pPr>
    </w:p>
    <w:sectPr w:rsidR="007672B2" w:rsidSect="00AE4AC6">
      <w:headerReference w:type="default" r:id="rId8"/>
      <w:footerReference w:type="default" r:id="rId9"/>
      <w:pgSz w:w="12240" w:h="15840"/>
      <w:pgMar w:top="1440" w:right="1440" w:bottom="1440" w:left="1440" w:header="720" w:footer="2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297" w:rsidRDefault="00BE5297" w:rsidP="00E454BB">
      <w:pPr>
        <w:spacing w:after="0" w:line="240" w:lineRule="auto"/>
      </w:pPr>
      <w:r>
        <w:separator/>
      </w:r>
    </w:p>
  </w:endnote>
  <w:endnote w:type="continuationSeparator" w:id="0">
    <w:p w:rsidR="00BE5297" w:rsidRDefault="00BE5297" w:rsidP="00E45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C6" w:rsidRPr="00AE4AC6" w:rsidRDefault="00F87D43">
    <w:pPr>
      <w:pStyle w:val="Footer"/>
      <w:jc w:val="center"/>
      <w:rPr>
        <w:rFonts w:ascii="Times New Roman" w:hAnsi="Times New Roman"/>
        <w:sz w:val="24"/>
        <w:szCs w:val="24"/>
      </w:rPr>
    </w:pPr>
    <w:r w:rsidRPr="00AE4AC6">
      <w:rPr>
        <w:rFonts w:ascii="Times New Roman" w:hAnsi="Times New Roman"/>
        <w:sz w:val="24"/>
        <w:szCs w:val="24"/>
      </w:rPr>
      <w:fldChar w:fldCharType="begin"/>
    </w:r>
    <w:r w:rsidR="00AE4AC6" w:rsidRPr="00AE4AC6">
      <w:rPr>
        <w:rFonts w:ascii="Times New Roman" w:hAnsi="Times New Roman"/>
        <w:sz w:val="24"/>
        <w:szCs w:val="24"/>
      </w:rPr>
      <w:instrText xml:space="preserve"> PAGE   \* MERGEFORMAT </w:instrText>
    </w:r>
    <w:r w:rsidRPr="00AE4AC6">
      <w:rPr>
        <w:rFonts w:ascii="Times New Roman" w:hAnsi="Times New Roman"/>
        <w:sz w:val="24"/>
        <w:szCs w:val="24"/>
      </w:rPr>
      <w:fldChar w:fldCharType="separate"/>
    </w:r>
    <w:r w:rsidR="0094388A">
      <w:rPr>
        <w:rFonts w:ascii="Times New Roman" w:hAnsi="Times New Roman"/>
        <w:noProof/>
        <w:sz w:val="24"/>
        <w:szCs w:val="24"/>
      </w:rPr>
      <w:t>1</w:t>
    </w:r>
    <w:r w:rsidRPr="00AE4AC6">
      <w:rPr>
        <w:rFonts w:ascii="Times New Roman" w:hAnsi="Times New Roman"/>
        <w:sz w:val="24"/>
        <w:szCs w:val="24"/>
      </w:rPr>
      <w:fldChar w:fldCharType="end"/>
    </w:r>
  </w:p>
  <w:p w:rsidR="00AE4AC6" w:rsidRDefault="00AE4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297" w:rsidRDefault="00BE5297" w:rsidP="00E454BB">
      <w:pPr>
        <w:spacing w:after="0" w:line="240" w:lineRule="auto"/>
      </w:pPr>
      <w:r>
        <w:separator/>
      </w:r>
    </w:p>
  </w:footnote>
  <w:footnote w:type="continuationSeparator" w:id="0">
    <w:p w:rsidR="00BE5297" w:rsidRDefault="00BE5297" w:rsidP="00E454BB">
      <w:pPr>
        <w:spacing w:after="0" w:line="240" w:lineRule="auto"/>
      </w:pPr>
      <w:r>
        <w:continuationSeparator/>
      </w:r>
    </w:p>
  </w:footnote>
  <w:footnote w:id="1">
    <w:p w:rsidR="00D67741" w:rsidRPr="00D67741" w:rsidRDefault="00D67741" w:rsidP="00D67741">
      <w:pPr>
        <w:pStyle w:val="FootnoteText"/>
        <w:tabs>
          <w:tab w:val="left" w:pos="180"/>
        </w:tabs>
        <w:ind w:left="180" w:hanging="180"/>
        <w:rPr>
          <w:rFonts w:ascii="Times New Roman" w:hAnsi="Times New Roman"/>
        </w:rPr>
      </w:pPr>
      <w:r w:rsidRPr="00D67741">
        <w:rPr>
          <w:rStyle w:val="FootnoteReference"/>
          <w:rFonts w:ascii="Times New Roman" w:hAnsi="Times New Roman"/>
        </w:rPr>
        <w:footnoteRef/>
      </w:r>
      <w:r w:rsidRPr="00D67741">
        <w:rPr>
          <w:rFonts w:ascii="Times New Roman" w:hAnsi="Times New Roman"/>
        </w:rPr>
        <w:t xml:space="preserve"> </w:t>
      </w:r>
      <w:r>
        <w:rPr>
          <w:rFonts w:ascii="Times New Roman" w:hAnsi="Times New Roman"/>
        </w:rPr>
        <w:tab/>
      </w:r>
      <w:r w:rsidRPr="00D67741">
        <w:rPr>
          <w:rFonts w:ascii="Times New Roman" w:hAnsi="Times New Roman"/>
        </w:rPr>
        <w:t xml:space="preserve">Layer 1 refers to the physical transport network facilities and Layer 2 and above refers to the logical network that is derived from the physical network.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FA" w:rsidRPr="00CC15C0" w:rsidRDefault="00A043FA" w:rsidP="00A043FA">
    <w:pPr>
      <w:pStyle w:val="Header"/>
      <w:spacing w:after="0" w:line="240" w:lineRule="auto"/>
      <w:jc w:val="right"/>
      <w:rPr>
        <w:sz w:val="16"/>
        <w:szCs w:val="16"/>
      </w:rPr>
    </w:pPr>
    <w:r w:rsidRPr="00CC15C0">
      <w:rPr>
        <w:sz w:val="16"/>
        <w:szCs w:val="16"/>
      </w:rPr>
      <w:t>CenturyLink Compliance with Condition No. 2</w:t>
    </w:r>
    <w:r>
      <w:rPr>
        <w:sz w:val="16"/>
        <w:szCs w:val="16"/>
      </w:rPr>
      <w:t>2</w:t>
    </w:r>
  </w:p>
  <w:p w:rsidR="00A043FA" w:rsidRPr="00CC15C0" w:rsidRDefault="00D67741" w:rsidP="00A043FA">
    <w:pPr>
      <w:pStyle w:val="Header"/>
      <w:spacing w:after="0" w:line="240" w:lineRule="auto"/>
      <w:jc w:val="right"/>
      <w:rPr>
        <w:sz w:val="16"/>
        <w:szCs w:val="16"/>
      </w:rPr>
    </w:pPr>
    <w:r>
      <w:rPr>
        <w:sz w:val="16"/>
        <w:szCs w:val="16"/>
      </w:rPr>
      <w:t>January 31, 2013</w:t>
    </w:r>
  </w:p>
  <w:p w:rsidR="00A043FA" w:rsidRPr="00CC15C0" w:rsidRDefault="00A043FA" w:rsidP="00A043FA">
    <w:pPr>
      <w:pStyle w:val="Header"/>
      <w:spacing w:after="0" w:line="240" w:lineRule="auto"/>
      <w:jc w:val="right"/>
      <w:rPr>
        <w:sz w:val="16"/>
        <w:szCs w:val="16"/>
      </w:rPr>
    </w:pPr>
    <w:r>
      <w:rPr>
        <w:sz w:val="16"/>
        <w:szCs w:val="16"/>
      </w:rPr>
      <w:t>Attachment 1</w:t>
    </w:r>
  </w:p>
  <w:p w:rsidR="00A043FA" w:rsidRDefault="00A04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4698"/>
    <w:multiLevelType w:val="hybridMultilevel"/>
    <w:tmpl w:val="64604A7A"/>
    <w:lvl w:ilvl="0" w:tplc="25DA72CC">
      <w:start w:val="22"/>
      <w:numFmt w:val="decimal"/>
      <w:lvlText w:val="%1."/>
      <w:lvlJc w:val="left"/>
      <w:pPr>
        <w:tabs>
          <w:tab w:val="num" w:pos="1080"/>
        </w:tabs>
        <w:ind w:left="1080" w:hanging="360"/>
      </w:pPr>
      <w:rPr>
        <w:rFonts w:hint="default"/>
        <w:b/>
        <w:i w:val="0"/>
      </w:rPr>
    </w:lvl>
    <w:lvl w:ilvl="1" w:tplc="41BAF3A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3C66889"/>
    <w:multiLevelType w:val="hybridMultilevel"/>
    <w:tmpl w:val="CC4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30031F"/>
    <w:multiLevelType w:val="hybridMultilevel"/>
    <w:tmpl w:val="CBCC0576"/>
    <w:lvl w:ilvl="0" w:tplc="4C9A409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54BB"/>
    <w:rsid w:val="00000436"/>
    <w:rsid w:val="000009C5"/>
    <w:rsid w:val="000023CC"/>
    <w:rsid w:val="00002A33"/>
    <w:rsid w:val="00003BA9"/>
    <w:rsid w:val="00010A75"/>
    <w:rsid w:val="000111EC"/>
    <w:rsid w:val="00012D50"/>
    <w:rsid w:val="00012E23"/>
    <w:rsid w:val="00013072"/>
    <w:rsid w:val="0001348D"/>
    <w:rsid w:val="00013838"/>
    <w:rsid w:val="00014088"/>
    <w:rsid w:val="00014E5A"/>
    <w:rsid w:val="00015C58"/>
    <w:rsid w:val="00020899"/>
    <w:rsid w:val="00020C68"/>
    <w:rsid w:val="00021281"/>
    <w:rsid w:val="000217BB"/>
    <w:rsid w:val="000234BE"/>
    <w:rsid w:val="000247F4"/>
    <w:rsid w:val="000255AD"/>
    <w:rsid w:val="000266BD"/>
    <w:rsid w:val="00026A29"/>
    <w:rsid w:val="00026F63"/>
    <w:rsid w:val="00027D61"/>
    <w:rsid w:val="00027E64"/>
    <w:rsid w:val="000304A0"/>
    <w:rsid w:val="00030CFA"/>
    <w:rsid w:val="00031497"/>
    <w:rsid w:val="00031D0C"/>
    <w:rsid w:val="00032108"/>
    <w:rsid w:val="00032677"/>
    <w:rsid w:val="000337E5"/>
    <w:rsid w:val="00034E56"/>
    <w:rsid w:val="0003508B"/>
    <w:rsid w:val="00035321"/>
    <w:rsid w:val="000357D3"/>
    <w:rsid w:val="00036AD3"/>
    <w:rsid w:val="00037048"/>
    <w:rsid w:val="00037562"/>
    <w:rsid w:val="00040273"/>
    <w:rsid w:val="00040492"/>
    <w:rsid w:val="0004248D"/>
    <w:rsid w:val="00042E1F"/>
    <w:rsid w:val="00044862"/>
    <w:rsid w:val="0004496C"/>
    <w:rsid w:val="000450E0"/>
    <w:rsid w:val="00045487"/>
    <w:rsid w:val="00045D67"/>
    <w:rsid w:val="0004670A"/>
    <w:rsid w:val="0004702F"/>
    <w:rsid w:val="0004782F"/>
    <w:rsid w:val="00047DCD"/>
    <w:rsid w:val="00047EBD"/>
    <w:rsid w:val="00050653"/>
    <w:rsid w:val="000509D7"/>
    <w:rsid w:val="00051218"/>
    <w:rsid w:val="00052655"/>
    <w:rsid w:val="0005319B"/>
    <w:rsid w:val="00053D2B"/>
    <w:rsid w:val="00054EAD"/>
    <w:rsid w:val="0005517A"/>
    <w:rsid w:val="000565DA"/>
    <w:rsid w:val="00056D83"/>
    <w:rsid w:val="00061709"/>
    <w:rsid w:val="00062889"/>
    <w:rsid w:val="00063B59"/>
    <w:rsid w:val="00063CDE"/>
    <w:rsid w:val="00064A2C"/>
    <w:rsid w:val="00064BB7"/>
    <w:rsid w:val="00064FC3"/>
    <w:rsid w:val="00065533"/>
    <w:rsid w:val="000669CC"/>
    <w:rsid w:val="00067542"/>
    <w:rsid w:val="00070756"/>
    <w:rsid w:val="00070B31"/>
    <w:rsid w:val="00072FB9"/>
    <w:rsid w:val="00073845"/>
    <w:rsid w:val="00073F28"/>
    <w:rsid w:val="00074307"/>
    <w:rsid w:val="00076549"/>
    <w:rsid w:val="00077466"/>
    <w:rsid w:val="000776AC"/>
    <w:rsid w:val="00081435"/>
    <w:rsid w:val="00081E71"/>
    <w:rsid w:val="00083B16"/>
    <w:rsid w:val="00084872"/>
    <w:rsid w:val="00084BF0"/>
    <w:rsid w:val="00086514"/>
    <w:rsid w:val="000868BE"/>
    <w:rsid w:val="00086A6D"/>
    <w:rsid w:val="00087175"/>
    <w:rsid w:val="00087EC2"/>
    <w:rsid w:val="00090B4F"/>
    <w:rsid w:val="00092149"/>
    <w:rsid w:val="00094B02"/>
    <w:rsid w:val="000955C2"/>
    <w:rsid w:val="00095A08"/>
    <w:rsid w:val="00095C78"/>
    <w:rsid w:val="00095CBB"/>
    <w:rsid w:val="00095F3E"/>
    <w:rsid w:val="000968E9"/>
    <w:rsid w:val="00097245"/>
    <w:rsid w:val="00097734"/>
    <w:rsid w:val="000A1158"/>
    <w:rsid w:val="000A222D"/>
    <w:rsid w:val="000A23D7"/>
    <w:rsid w:val="000A392A"/>
    <w:rsid w:val="000A47B3"/>
    <w:rsid w:val="000A4B12"/>
    <w:rsid w:val="000A5613"/>
    <w:rsid w:val="000A5C3E"/>
    <w:rsid w:val="000A5FEF"/>
    <w:rsid w:val="000A65E3"/>
    <w:rsid w:val="000A65EB"/>
    <w:rsid w:val="000A7A06"/>
    <w:rsid w:val="000B0BB8"/>
    <w:rsid w:val="000B281B"/>
    <w:rsid w:val="000B2CA9"/>
    <w:rsid w:val="000B35B8"/>
    <w:rsid w:val="000B4189"/>
    <w:rsid w:val="000B57DC"/>
    <w:rsid w:val="000B5C8D"/>
    <w:rsid w:val="000B6AA3"/>
    <w:rsid w:val="000B70E7"/>
    <w:rsid w:val="000B7E8B"/>
    <w:rsid w:val="000C1870"/>
    <w:rsid w:val="000C1B24"/>
    <w:rsid w:val="000C22EB"/>
    <w:rsid w:val="000C2928"/>
    <w:rsid w:val="000C29F9"/>
    <w:rsid w:val="000C3533"/>
    <w:rsid w:val="000C39F7"/>
    <w:rsid w:val="000C769F"/>
    <w:rsid w:val="000D1049"/>
    <w:rsid w:val="000D2369"/>
    <w:rsid w:val="000D2B61"/>
    <w:rsid w:val="000D3A04"/>
    <w:rsid w:val="000D6215"/>
    <w:rsid w:val="000D62D3"/>
    <w:rsid w:val="000D663B"/>
    <w:rsid w:val="000E09A0"/>
    <w:rsid w:val="000E0C12"/>
    <w:rsid w:val="000E19AB"/>
    <w:rsid w:val="000E25C8"/>
    <w:rsid w:val="000E51F4"/>
    <w:rsid w:val="000E5EAB"/>
    <w:rsid w:val="000E63E1"/>
    <w:rsid w:val="000E6BA0"/>
    <w:rsid w:val="000E7E2E"/>
    <w:rsid w:val="000F04B6"/>
    <w:rsid w:val="000F28EB"/>
    <w:rsid w:val="000F2DC3"/>
    <w:rsid w:val="000F4037"/>
    <w:rsid w:val="000F4765"/>
    <w:rsid w:val="000F47F7"/>
    <w:rsid w:val="000F524A"/>
    <w:rsid w:val="000F6FDB"/>
    <w:rsid w:val="000F7744"/>
    <w:rsid w:val="00100B29"/>
    <w:rsid w:val="0010118F"/>
    <w:rsid w:val="0010127A"/>
    <w:rsid w:val="00101B8F"/>
    <w:rsid w:val="00103DF0"/>
    <w:rsid w:val="00103FFB"/>
    <w:rsid w:val="00105AF5"/>
    <w:rsid w:val="00107084"/>
    <w:rsid w:val="001070F8"/>
    <w:rsid w:val="00107105"/>
    <w:rsid w:val="0010722F"/>
    <w:rsid w:val="00107A36"/>
    <w:rsid w:val="00111061"/>
    <w:rsid w:val="0011120B"/>
    <w:rsid w:val="00112DB7"/>
    <w:rsid w:val="001139FB"/>
    <w:rsid w:val="00113B49"/>
    <w:rsid w:val="00114341"/>
    <w:rsid w:val="00114DAC"/>
    <w:rsid w:val="0011541A"/>
    <w:rsid w:val="0011573C"/>
    <w:rsid w:val="00115D48"/>
    <w:rsid w:val="00116D0F"/>
    <w:rsid w:val="001172EE"/>
    <w:rsid w:val="001215F1"/>
    <w:rsid w:val="00121BC2"/>
    <w:rsid w:val="001229B9"/>
    <w:rsid w:val="00122CCA"/>
    <w:rsid w:val="00122DC9"/>
    <w:rsid w:val="00125512"/>
    <w:rsid w:val="00125A4E"/>
    <w:rsid w:val="00126C84"/>
    <w:rsid w:val="00127277"/>
    <w:rsid w:val="001306EF"/>
    <w:rsid w:val="00131B55"/>
    <w:rsid w:val="00132BAD"/>
    <w:rsid w:val="0013340C"/>
    <w:rsid w:val="0013553B"/>
    <w:rsid w:val="00136520"/>
    <w:rsid w:val="001374C5"/>
    <w:rsid w:val="00140548"/>
    <w:rsid w:val="00140944"/>
    <w:rsid w:val="00140B75"/>
    <w:rsid w:val="00141188"/>
    <w:rsid w:val="00141616"/>
    <w:rsid w:val="001420D2"/>
    <w:rsid w:val="0014225D"/>
    <w:rsid w:val="00142A85"/>
    <w:rsid w:val="001437EB"/>
    <w:rsid w:val="00143B87"/>
    <w:rsid w:val="00146140"/>
    <w:rsid w:val="00146A31"/>
    <w:rsid w:val="00150C5D"/>
    <w:rsid w:val="00151033"/>
    <w:rsid w:val="001528EF"/>
    <w:rsid w:val="00152982"/>
    <w:rsid w:val="00152C76"/>
    <w:rsid w:val="00154205"/>
    <w:rsid w:val="00155667"/>
    <w:rsid w:val="00156112"/>
    <w:rsid w:val="001571A3"/>
    <w:rsid w:val="00160357"/>
    <w:rsid w:val="001609C7"/>
    <w:rsid w:val="001614CA"/>
    <w:rsid w:val="00161ABB"/>
    <w:rsid w:val="00162330"/>
    <w:rsid w:val="0016266E"/>
    <w:rsid w:val="001627A1"/>
    <w:rsid w:val="00162F39"/>
    <w:rsid w:val="00164774"/>
    <w:rsid w:val="001648C1"/>
    <w:rsid w:val="00164E4D"/>
    <w:rsid w:val="001659E2"/>
    <w:rsid w:val="001667BA"/>
    <w:rsid w:val="00166B1C"/>
    <w:rsid w:val="00166E55"/>
    <w:rsid w:val="001702A5"/>
    <w:rsid w:val="001728D3"/>
    <w:rsid w:val="00172FD3"/>
    <w:rsid w:val="00173DDC"/>
    <w:rsid w:val="00174500"/>
    <w:rsid w:val="00174BCA"/>
    <w:rsid w:val="00175104"/>
    <w:rsid w:val="0017527C"/>
    <w:rsid w:val="001828F4"/>
    <w:rsid w:val="00182A53"/>
    <w:rsid w:val="00182F2A"/>
    <w:rsid w:val="00183BBD"/>
    <w:rsid w:val="00184F28"/>
    <w:rsid w:val="00186BB7"/>
    <w:rsid w:val="00187484"/>
    <w:rsid w:val="00187D94"/>
    <w:rsid w:val="00187FAA"/>
    <w:rsid w:val="001902BE"/>
    <w:rsid w:val="001910E8"/>
    <w:rsid w:val="001912ED"/>
    <w:rsid w:val="00192DB2"/>
    <w:rsid w:val="001932FE"/>
    <w:rsid w:val="00193835"/>
    <w:rsid w:val="0019479D"/>
    <w:rsid w:val="00194EAF"/>
    <w:rsid w:val="0019500B"/>
    <w:rsid w:val="00195BEA"/>
    <w:rsid w:val="00195D4F"/>
    <w:rsid w:val="0019601F"/>
    <w:rsid w:val="00196768"/>
    <w:rsid w:val="00196DC3"/>
    <w:rsid w:val="001975BB"/>
    <w:rsid w:val="001A085A"/>
    <w:rsid w:val="001A1147"/>
    <w:rsid w:val="001A2515"/>
    <w:rsid w:val="001A4B86"/>
    <w:rsid w:val="001A59FE"/>
    <w:rsid w:val="001A6744"/>
    <w:rsid w:val="001A6D24"/>
    <w:rsid w:val="001A6E4B"/>
    <w:rsid w:val="001A7018"/>
    <w:rsid w:val="001A7591"/>
    <w:rsid w:val="001A77E7"/>
    <w:rsid w:val="001B070F"/>
    <w:rsid w:val="001B1F1A"/>
    <w:rsid w:val="001B266A"/>
    <w:rsid w:val="001B5A2F"/>
    <w:rsid w:val="001B5C94"/>
    <w:rsid w:val="001B6101"/>
    <w:rsid w:val="001B6890"/>
    <w:rsid w:val="001B6FED"/>
    <w:rsid w:val="001B7DB6"/>
    <w:rsid w:val="001C0717"/>
    <w:rsid w:val="001C180F"/>
    <w:rsid w:val="001C2375"/>
    <w:rsid w:val="001C38D0"/>
    <w:rsid w:val="001C42BE"/>
    <w:rsid w:val="001C48A9"/>
    <w:rsid w:val="001C4C48"/>
    <w:rsid w:val="001C66FF"/>
    <w:rsid w:val="001C6E04"/>
    <w:rsid w:val="001C79C5"/>
    <w:rsid w:val="001D0A38"/>
    <w:rsid w:val="001D17D5"/>
    <w:rsid w:val="001D2764"/>
    <w:rsid w:val="001D4E01"/>
    <w:rsid w:val="001D7163"/>
    <w:rsid w:val="001D7505"/>
    <w:rsid w:val="001E0671"/>
    <w:rsid w:val="001E07DD"/>
    <w:rsid w:val="001E1094"/>
    <w:rsid w:val="001E1875"/>
    <w:rsid w:val="001E2217"/>
    <w:rsid w:val="001E23EF"/>
    <w:rsid w:val="001E2599"/>
    <w:rsid w:val="001E2F43"/>
    <w:rsid w:val="001E50B1"/>
    <w:rsid w:val="001E67F9"/>
    <w:rsid w:val="001E6AA8"/>
    <w:rsid w:val="001E6FF0"/>
    <w:rsid w:val="001E7ECA"/>
    <w:rsid w:val="001F101F"/>
    <w:rsid w:val="001F14C7"/>
    <w:rsid w:val="001F1EEE"/>
    <w:rsid w:val="001F279A"/>
    <w:rsid w:val="001F34D8"/>
    <w:rsid w:val="001F374E"/>
    <w:rsid w:val="001F3DC0"/>
    <w:rsid w:val="001F3F77"/>
    <w:rsid w:val="001F4472"/>
    <w:rsid w:val="001F4701"/>
    <w:rsid w:val="001F5C3C"/>
    <w:rsid w:val="001F5CFD"/>
    <w:rsid w:val="001F6C32"/>
    <w:rsid w:val="001F71EC"/>
    <w:rsid w:val="001F782D"/>
    <w:rsid w:val="00202C2B"/>
    <w:rsid w:val="00202D90"/>
    <w:rsid w:val="00202F1C"/>
    <w:rsid w:val="002057CA"/>
    <w:rsid w:val="00205DF4"/>
    <w:rsid w:val="00207784"/>
    <w:rsid w:val="00207AEC"/>
    <w:rsid w:val="00207E21"/>
    <w:rsid w:val="0021007B"/>
    <w:rsid w:val="002100DB"/>
    <w:rsid w:val="002106DF"/>
    <w:rsid w:val="00210C98"/>
    <w:rsid w:val="002119AB"/>
    <w:rsid w:val="00211D90"/>
    <w:rsid w:val="00211FAD"/>
    <w:rsid w:val="002128A8"/>
    <w:rsid w:val="00213077"/>
    <w:rsid w:val="002131A2"/>
    <w:rsid w:val="00214125"/>
    <w:rsid w:val="00214293"/>
    <w:rsid w:val="0021590F"/>
    <w:rsid w:val="00215A4F"/>
    <w:rsid w:val="0021616C"/>
    <w:rsid w:val="00216218"/>
    <w:rsid w:val="00216CE1"/>
    <w:rsid w:val="00217479"/>
    <w:rsid w:val="002201B0"/>
    <w:rsid w:val="00220EED"/>
    <w:rsid w:val="002213FA"/>
    <w:rsid w:val="00222757"/>
    <w:rsid w:val="002242B9"/>
    <w:rsid w:val="00226BBC"/>
    <w:rsid w:val="002313F2"/>
    <w:rsid w:val="00231BAA"/>
    <w:rsid w:val="0023333D"/>
    <w:rsid w:val="00233685"/>
    <w:rsid w:val="0023560F"/>
    <w:rsid w:val="00235BEC"/>
    <w:rsid w:val="0023699F"/>
    <w:rsid w:val="002369BF"/>
    <w:rsid w:val="00236DE6"/>
    <w:rsid w:val="00237132"/>
    <w:rsid w:val="00237638"/>
    <w:rsid w:val="00237BFD"/>
    <w:rsid w:val="002400AE"/>
    <w:rsid w:val="0024029E"/>
    <w:rsid w:val="002402CA"/>
    <w:rsid w:val="002406EB"/>
    <w:rsid w:val="00240A84"/>
    <w:rsid w:val="00240E3C"/>
    <w:rsid w:val="002410E1"/>
    <w:rsid w:val="00242B38"/>
    <w:rsid w:val="00243C43"/>
    <w:rsid w:val="00243ED8"/>
    <w:rsid w:val="00244D8F"/>
    <w:rsid w:val="002456BD"/>
    <w:rsid w:val="00245DF7"/>
    <w:rsid w:val="00246596"/>
    <w:rsid w:val="0024659C"/>
    <w:rsid w:val="00246617"/>
    <w:rsid w:val="00246668"/>
    <w:rsid w:val="00246977"/>
    <w:rsid w:val="00246BFD"/>
    <w:rsid w:val="0024722F"/>
    <w:rsid w:val="00247B62"/>
    <w:rsid w:val="00250A9C"/>
    <w:rsid w:val="00253956"/>
    <w:rsid w:val="002546D3"/>
    <w:rsid w:val="00254ABF"/>
    <w:rsid w:val="00255E4F"/>
    <w:rsid w:val="002565C1"/>
    <w:rsid w:val="00257028"/>
    <w:rsid w:val="00260AB5"/>
    <w:rsid w:val="00260B47"/>
    <w:rsid w:val="00263458"/>
    <w:rsid w:val="002646C7"/>
    <w:rsid w:val="00264F8B"/>
    <w:rsid w:val="002657AC"/>
    <w:rsid w:val="00265C42"/>
    <w:rsid w:val="002672DF"/>
    <w:rsid w:val="002674B9"/>
    <w:rsid w:val="0026778A"/>
    <w:rsid w:val="00270049"/>
    <w:rsid w:val="00270277"/>
    <w:rsid w:val="00270915"/>
    <w:rsid w:val="00270BCD"/>
    <w:rsid w:val="00272A78"/>
    <w:rsid w:val="00273A27"/>
    <w:rsid w:val="00274EB8"/>
    <w:rsid w:val="00276336"/>
    <w:rsid w:val="0028105C"/>
    <w:rsid w:val="00281C3D"/>
    <w:rsid w:val="00282E5F"/>
    <w:rsid w:val="00283394"/>
    <w:rsid w:val="0028343F"/>
    <w:rsid w:val="0028372E"/>
    <w:rsid w:val="00283E92"/>
    <w:rsid w:val="00283F1D"/>
    <w:rsid w:val="0028569C"/>
    <w:rsid w:val="00286ACB"/>
    <w:rsid w:val="002876DD"/>
    <w:rsid w:val="002901F5"/>
    <w:rsid w:val="0029293C"/>
    <w:rsid w:val="00292A57"/>
    <w:rsid w:val="00292EB8"/>
    <w:rsid w:val="0029330B"/>
    <w:rsid w:val="00293598"/>
    <w:rsid w:val="0029387D"/>
    <w:rsid w:val="00293BF7"/>
    <w:rsid w:val="002940A4"/>
    <w:rsid w:val="002943B9"/>
    <w:rsid w:val="00294F54"/>
    <w:rsid w:val="00295366"/>
    <w:rsid w:val="00297E53"/>
    <w:rsid w:val="002A04A9"/>
    <w:rsid w:val="002A1818"/>
    <w:rsid w:val="002A292A"/>
    <w:rsid w:val="002A4669"/>
    <w:rsid w:val="002A4BB0"/>
    <w:rsid w:val="002A54AA"/>
    <w:rsid w:val="002A584B"/>
    <w:rsid w:val="002A6399"/>
    <w:rsid w:val="002A655A"/>
    <w:rsid w:val="002A6B15"/>
    <w:rsid w:val="002A7AD5"/>
    <w:rsid w:val="002B1362"/>
    <w:rsid w:val="002B1C4B"/>
    <w:rsid w:val="002B1ECB"/>
    <w:rsid w:val="002B3498"/>
    <w:rsid w:val="002B3B85"/>
    <w:rsid w:val="002B4F48"/>
    <w:rsid w:val="002B5592"/>
    <w:rsid w:val="002B5A2F"/>
    <w:rsid w:val="002B68AC"/>
    <w:rsid w:val="002B7391"/>
    <w:rsid w:val="002B7B43"/>
    <w:rsid w:val="002B7B56"/>
    <w:rsid w:val="002B7F81"/>
    <w:rsid w:val="002C049F"/>
    <w:rsid w:val="002C0509"/>
    <w:rsid w:val="002C1657"/>
    <w:rsid w:val="002C283B"/>
    <w:rsid w:val="002C2BB8"/>
    <w:rsid w:val="002C3C33"/>
    <w:rsid w:val="002C3D1D"/>
    <w:rsid w:val="002C414B"/>
    <w:rsid w:val="002C487B"/>
    <w:rsid w:val="002C4AE4"/>
    <w:rsid w:val="002C4C62"/>
    <w:rsid w:val="002C60A3"/>
    <w:rsid w:val="002C7ED3"/>
    <w:rsid w:val="002C7F39"/>
    <w:rsid w:val="002D11A6"/>
    <w:rsid w:val="002D2457"/>
    <w:rsid w:val="002D25FF"/>
    <w:rsid w:val="002D27DC"/>
    <w:rsid w:val="002D3F3E"/>
    <w:rsid w:val="002D4AB6"/>
    <w:rsid w:val="002D5795"/>
    <w:rsid w:val="002D6D6D"/>
    <w:rsid w:val="002D6DEB"/>
    <w:rsid w:val="002D7C56"/>
    <w:rsid w:val="002E0381"/>
    <w:rsid w:val="002E083F"/>
    <w:rsid w:val="002E1B73"/>
    <w:rsid w:val="002E43F5"/>
    <w:rsid w:val="002E4967"/>
    <w:rsid w:val="002F01F0"/>
    <w:rsid w:val="002F0225"/>
    <w:rsid w:val="002F0307"/>
    <w:rsid w:val="002F08FC"/>
    <w:rsid w:val="002F0C50"/>
    <w:rsid w:val="002F1606"/>
    <w:rsid w:val="002F1BE3"/>
    <w:rsid w:val="002F2A7F"/>
    <w:rsid w:val="002F3354"/>
    <w:rsid w:val="002F393E"/>
    <w:rsid w:val="002F5B3E"/>
    <w:rsid w:val="002F61C6"/>
    <w:rsid w:val="002F6BE9"/>
    <w:rsid w:val="002F73E4"/>
    <w:rsid w:val="002F795A"/>
    <w:rsid w:val="00300988"/>
    <w:rsid w:val="00302D73"/>
    <w:rsid w:val="00303237"/>
    <w:rsid w:val="00303284"/>
    <w:rsid w:val="00303B89"/>
    <w:rsid w:val="00303EA8"/>
    <w:rsid w:val="00303F38"/>
    <w:rsid w:val="003057ED"/>
    <w:rsid w:val="00306CE4"/>
    <w:rsid w:val="00306F3B"/>
    <w:rsid w:val="00307151"/>
    <w:rsid w:val="003109E5"/>
    <w:rsid w:val="00310A38"/>
    <w:rsid w:val="00311318"/>
    <w:rsid w:val="00311D9D"/>
    <w:rsid w:val="003125F9"/>
    <w:rsid w:val="003150E1"/>
    <w:rsid w:val="00316603"/>
    <w:rsid w:val="0031706E"/>
    <w:rsid w:val="003174A3"/>
    <w:rsid w:val="0032026E"/>
    <w:rsid w:val="00320803"/>
    <w:rsid w:val="0032123C"/>
    <w:rsid w:val="0032143D"/>
    <w:rsid w:val="00321454"/>
    <w:rsid w:val="003214FC"/>
    <w:rsid w:val="00322125"/>
    <w:rsid w:val="00322549"/>
    <w:rsid w:val="00322ED5"/>
    <w:rsid w:val="00325006"/>
    <w:rsid w:val="0032551C"/>
    <w:rsid w:val="00325BEF"/>
    <w:rsid w:val="003260B4"/>
    <w:rsid w:val="003265A2"/>
    <w:rsid w:val="003265D8"/>
    <w:rsid w:val="0032726A"/>
    <w:rsid w:val="00331F33"/>
    <w:rsid w:val="00332B6F"/>
    <w:rsid w:val="00333C05"/>
    <w:rsid w:val="00334F0E"/>
    <w:rsid w:val="003350E7"/>
    <w:rsid w:val="003355A1"/>
    <w:rsid w:val="00336BDC"/>
    <w:rsid w:val="003373C5"/>
    <w:rsid w:val="00340E0C"/>
    <w:rsid w:val="00342660"/>
    <w:rsid w:val="00343750"/>
    <w:rsid w:val="003443C3"/>
    <w:rsid w:val="00344F95"/>
    <w:rsid w:val="003467B2"/>
    <w:rsid w:val="00346FBD"/>
    <w:rsid w:val="00347B4B"/>
    <w:rsid w:val="00352A07"/>
    <w:rsid w:val="00352B1E"/>
    <w:rsid w:val="00352BD9"/>
    <w:rsid w:val="00353092"/>
    <w:rsid w:val="003560C7"/>
    <w:rsid w:val="0035623B"/>
    <w:rsid w:val="00356E93"/>
    <w:rsid w:val="003575F8"/>
    <w:rsid w:val="00357E71"/>
    <w:rsid w:val="00360B8C"/>
    <w:rsid w:val="0036123C"/>
    <w:rsid w:val="00362402"/>
    <w:rsid w:val="00364117"/>
    <w:rsid w:val="003665E8"/>
    <w:rsid w:val="00366FF8"/>
    <w:rsid w:val="003678D7"/>
    <w:rsid w:val="00367CE0"/>
    <w:rsid w:val="0037047A"/>
    <w:rsid w:val="00370687"/>
    <w:rsid w:val="003711D1"/>
    <w:rsid w:val="00371406"/>
    <w:rsid w:val="00371DAB"/>
    <w:rsid w:val="0037247B"/>
    <w:rsid w:val="00372A45"/>
    <w:rsid w:val="003730B8"/>
    <w:rsid w:val="003748C8"/>
    <w:rsid w:val="00374B2C"/>
    <w:rsid w:val="00375210"/>
    <w:rsid w:val="00375A3C"/>
    <w:rsid w:val="00375DAA"/>
    <w:rsid w:val="00377F83"/>
    <w:rsid w:val="0038013E"/>
    <w:rsid w:val="003801D9"/>
    <w:rsid w:val="00380C52"/>
    <w:rsid w:val="00380E96"/>
    <w:rsid w:val="00382081"/>
    <w:rsid w:val="00383567"/>
    <w:rsid w:val="003846C6"/>
    <w:rsid w:val="00385E40"/>
    <w:rsid w:val="00390178"/>
    <w:rsid w:val="003902D9"/>
    <w:rsid w:val="00390B55"/>
    <w:rsid w:val="00390BDC"/>
    <w:rsid w:val="00391298"/>
    <w:rsid w:val="00391F54"/>
    <w:rsid w:val="003929F9"/>
    <w:rsid w:val="003936FE"/>
    <w:rsid w:val="00395663"/>
    <w:rsid w:val="00395E0D"/>
    <w:rsid w:val="00396233"/>
    <w:rsid w:val="00396FB6"/>
    <w:rsid w:val="0039770C"/>
    <w:rsid w:val="003A0F70"/>
    <w:rsid w:val="003A156E"/>
    <w:rsid w:val="003A1FC2"/>
    <w:rsid w:val="003A27D5"/>
    <w:rsid w:val="003A3C7B"/>
    <w:rsid w:val="003A4521"/>
    <w:rsid w:val="003A494E"/>
    <w:rsid w:val="003A5C0E"/>
    <w:rsid w:val="003A5F26"/>
    <w:rsid w:val="003A67DF"/>
    <w:rsid w:val="003A6FF0"/>
    <w:rsid w:val="003B0FC2"/>
    <w:rsid w:val="003B27EC"/>
    <w:rsid w:val="003B2E35"/>
    <w:rsid w:val="003B5042"/>
    <w:rsid w:val="003B59CC"/>
    <w:rsid w:val="003B65A6"/>
    <w:rsid w:val="003B771A"/>
    <w:rsid w:val="003C2F2F"/>
    <w:rsid w:val="003C3CA1"/>
    <w:rsid w:val="003C4280"/>
    <w:rsid w:val="003C5ADE"/>
    <w:rsid w:val="003C5F02"/>
    <w:rsid w:val="003C64D2"/>
    <w:rsid w:val="003C78ED"/>
    <w:rsid w:val="003D03A2"/>
    <w:rsid w:val="003D053B"/>
    <w:rsid w:val="003D18C1"/>
    <w:rsid w:val="003D2E80"/>
    <w:rsid w:val="003D3D18"/>
    <w:rsid w:val="003D456F"/>
    <w:rsid w:val="003D5504"/>
    <w:rsid w:val="003D57FC"/>
    <w:rsid w:val="003D5A42"/>
    <w:rsid w:val="003D6BEE"/>
    <w:rsid w:val="003E0855"/>
    <w:rsid w:val="003E2175"/>
    <w:rsid w:val="003E2D28"/>
    <w:rsid w:val="003E32B3"/>
    <w:rsid w:val="003E3426"/>
    <w:rsid w:val="003E36D6"/>
    <w:rsid w:val="003E38D2"/>
    <w:rsid w:val="003E3E84"/>
    <w:rsid w:val="003E3F15"/>
    <w:rsid w:val="003E44B1"/>
    <w:rsid w:val="003E5445"/>
    <w:rsid w:val="003E6C51"/>
    <w:rsid w:val="003E6F71"/>
    <w:rsid w:val="003E7392"/>
    <w:rsid w:val="003E7955"/>
    <w:rsid w:val="003F17AF"/>
    <w:rsid w:val="003F190F"/>
    <w:rsid w:val="003F19F4"/>
    <w:rsid w:val="003F1D8E"/>
    <w:rsid w:val="003F25C1"/>
    <w:rsid w:val="003F2D08"/>
    <w:rsid w:val="003F34C5"/>
    <w:rsid w:val="003F35D0"/>
    <w:rsid w:val="003F5604"/>
    <w:rsid w:val="003F564E"/>
    <w:rsid w:val="003F6DAB"/>
    <w:rsid w:val="004006E9"/>
    <w:rsid w:val="0040145F"/>
    <w:rsid w:val="00401621"/>
    <w:rsid w:val="00402608"/>
    <w:rsid w:val="0040279C"/>
    <w:rsid w:val="004038F4"/>
    <w:rsid w:val="00404AC9"/>
    <w:rsid w:val="00404F1A"/>
    <w:rsid w:val="00406627"/>
    <w:rsid w:val="00406FDA"/>
    <w:rsid w:val="00414645"/>
    <w:rsid w:val="00414BA2"/>
    <w:rsid w:val="004153ED"/>
    <w:rsid w:val="0041566E"/>
    <w:rsid w:val="00415906"/>
    <w:rsid w:val="00415B9E"/>
    <w:rsid w:val="00417188"/>
    <w:rsid w:val="00417638"/>
    <w:rsid w:val="00417771"/>
    <w:rsid w:val="004213F4"/>
    <w:rsid w:val="00421417"/>
    <w:rsid w:val="0042163B"/>
    <w:rsid w:val="00422BE3"/>
    <w:rsid w:val="00423ABD"/>
    <w:rsid w:val="004261A4"/>
    <w:rsid w:val="004264CF"/>
    <w:rsid w:val="00426E98"/>
    <w:rsid w:val="004278E9"/>
    <w:rsid w:val="00430C94"/>
    <w:rsid w:val="004310EF"/>
    <w:rsid w:val="00432695"/>
    <w:rsid w:val="00435927"/>
    <w:rsid w:val="0043636B"/>
    <w:rsid w:val="00437382"/>
    <w:rsid w:val="0044241C"/>
    <w:rsid w:val="0044267E"/>
    <w:rsid w:val="00443BE5"/>
    <w:rsid w:val="00443F43"/>
    <w:rsid w:val="00445076"/>
    <w:rsid w:val="0044559E"/>
    <w:rsid w:val="004521C4"/>
    <w:rsid w:val="00453C9F"/>
    <w:rsid w:val="00454065"/>
    <w:rsid w:val="0045480C"/>
    <w:rsid w:val="004548B5"/>
    <w:rsid w:val="00454BEF"/>
    <w:rsid w:val="00455238"/>
    <w:rsid w:val="004554A8"/>
    <w:rsid w:val="00455926"/>
    <w:rsid w:val="00455BF2"/>
    <w:rsid w:val="00455D3D"/>
    <w:rsid w:val="00456F53"/>
    <w:rsid w:val="0045715D"/>
    <w:rsid w:val="00457189"/>
    <w:rsid w:val="00460075"/>
    <w:rsid w:val="0046105A"/>
    <w:rsid w:val="00461DF7"/>
    <w:rsid w:val="00463512"/>
    <w:rsid w:val="0046374A"/>
    <w:rsid w:val="00465972"/>
    <w:rsid w:val="00466DAD"/>
    <w:rsid w:val="00467903"/>
    <w:rsid w:val="00470985"/>
    <w:rsid w:val="0047165A"/>
    <w:rsid w:val="00471E85"/>
    <w:rsid w:val="00472ADD"/>
    <w:rsid w:val="00473233"/>
    <w:rsid w:val="0047434A"/>
    <w:rsid w:val="00474736"/>
    <w:rsid w:val="00474937"/>
    <w:rsid w:val="00476196"/>
    <w:rsid w:val="0047743F"/>
    <w:rsid w:val="00477A45"/>
    <w:rsid w:val="00481466"/>
    <w:rsid w:val="004825E5"/>
    <w:rsid w:val="00483640"/>
    <w:rsid w:val="004849FB"/>
    <w:rsid w:val="00485025"/>
    <w:rsid w:val="00485D8F"/>
    <w:rsid w:val="0048652F"/>
    <w:rsid w:val="00486867"/>
    <w:rsid w:val="004879E4"/>
    <w:rsid w:val="004917A5"/>
    <w:rsid w:val="004922E8"/>
    <w:rsid w:val="00492435"/>
    <w:rsid w:val="00492528"/>
    <w:rsid w:val="00494436"/>
    <w:rsid w:val="00494DAB"/>
    <w:rsid w:val="00495D22"/>
    <w:rsid w:val="00496063"/>
    <w:rsid w:val="00496AD7"/>
    <w:rsid w:val="004A0D30"/>
    <w:rsid w:val="004A176A"/>
    <w:rsid w:val="004A220C"/>
    <w:rsid w:val="004A2834"/>
    <w:rsid w:val="004A3438"/>
    <w:rsid w:val="004A4199"/>
    <w:rsid w:val="004A453E"/>
    <w:rsid w:val="004A6142"/>
    <w:rsid w:val="004A681E"/>
    <w:rsid w:val="004A7222"/>
    <w:rsid w:val="004A7A87"/>
    <w:rsid w:val="004B335A"/>
    <w:rsid w:val="004B344C"/>
    <w:rsid w:val="004B460F"/>
    <w:rsid w:val="004B472A"/>
    <w:rsid w:val="004B47A9"/>
    <w:rsid w:val="004B48E8"/>
    <w:rsid w:val="004B5772"/>
    <w:rsid w:val="004B5F2A"/>
    <w:rsid w:val="004B65D7"/>
    <w:rsid w:val="004B6797"/>
    <w:rsid w:val="004B691B"/>
    <w:rsid w:val="004B6A34"/>
    <w:rsid w:val="004B6B36"/>
    <w:rsid w:val="004B6D92"/>
    <w:rsid w:val="004C191C"/>
    <w:rsid w:val="004C26DD"/>
    <w:rsid w:val="004C4B70"/>
    <w:rsid w:val="004C4BF7"/>
    <w:rsid w:val="004C4C93"/>
    <w:rsid w:val="004C5DC5"/>
    <w:rsid w:val="004C5DF8"/>
    <w:rsid w:val="004C78FE"/>
    <w:rsid w:val="004C7B20"/>
    <w:rsid w:val="004D130D"/>
    <w:rsid w:val="004D18A2"/>
    <w:rsid w:val="004D1A59"/>
    <w:rsid w:val="004D25BD"/>
    <w:rsid w:val="004D2626"/>
    <w:rsid w:val="004D3901"/>
    <w:rsid w:val="004D3CCB"/>
    <w:rsid w:val="004D54F7"/>
    <w:rsid w:val="004D7419"/>
    <w:rsid w:val="004D7FF7"/>
    <w:rsid w:val="004E02B2"/>
    <w:rsid w:val="004E03CE"/>
    <w:rsid w:val="004E12B7"/>
    <w:rsid w:val="004E283E"/>
    <w:rsid w:val="004E3245"/>
    <w:rsid w:val="004E3714"/>
    <w:rsid w:val="004E54F8"/>
    <w:rsid w:val="004E5620"/>
    <w:rsid w:val="004E5886"/>
    <w:rsid w:val="004E6035"/>
    <w:rsid w:val="004E660A"/>
    <w:rsid w:val="004E6649"/>
    <w:rsid w:val="004E7635"/>
    <w:rsid w:val="004F0D16"/>
    <w:rsid w:val="004F0D5C"/>
    <w:rsid w:val="004F2D51"/>
    <w:rsid w:val="004F30D5"/>
    <w:rsid w:val="004F3169"/>
    <w:rsid w:val="004F4027"/>
    <w:rsid w:val="004F441A"/>
    <w:rsid w:val="004F4CB0"/>
    <w:rsid w:val="004F5232"/>
    <w:rsid w:val="004F6331"/>
    <w:rsid w:val="004F6F85"/>
    <w:rsid w:val="004F7219"/>
    <w:rsid w:val="0050067D"/>
    <w:rsid w:val="00500B54"/>
    <w:rsid w:val="0050113F"/>
    <w:rsid w:val="00501E9B"/>
    <w:rsid w:val="00502030"/>
    <w:rsid w:val="00502B34"/>
    <w:rsid w:val="00503D1E"/>
    <w:rsid w:val="00503F10"/>
    <w:rsid w:val="00504837"/>
    <w:rsid w:val="0050495E"/>
    <w:rsid w:val="00504CCC"/>
    <w:rsid w:val="005062CA"/>
    <w:rsid w:val="00506ABB"/>
    <w:rsid w:val="00506AE5"/>
    <w:rsid w:val="00507ED4"/>
    <w:rsid w:val="00507F3F"/>
    <w:rsid w:val="00510831"/>
    <w:rsid w:val="005113F6"/>
    <w:rsid w:val="0051341B"/>
    <w:rsid w:val="00513658"/>
    <w:rsid w:val="00513DAB"/>
    <w:rsid w:val="00513F8E"/>
    <w:rsid w:val="00514FDA"/>
    <w:rsid w:val="005158AA"/>
    <w:rsid w:val="00515E08"/>
    <w:rsid w:val="00517377"/>
    <w:rsid w:val="005174C7"/>
    <w:rsid w:val="00517BFE"/>
    <w:rsid w:val="005208D7"/>
    <w:rsid w:val="0052096C"/>
    <w:rsid w:val="00520D02"/>
    <w:rsid w:val="00520E7B"/>
    <w:rsid w:val="00521104"/>
    <w:rsid w:val="00522A3B"/>
    <w:rsid w:val="005232B6"/>
    <w:rsid w:val="00523DD5"/>
    <w:rsid w:val="00524719"/>
    <w:rsid w:val="005249A6"/>
    <w:rsid w:val="0052501E"/>
    <w:rsid w:val="00526373"/>
    <w:rsid w:val="0052696A"/>
    <w:rsid w:val="005271F8"/>
    <w:rsid w:val="005278DA"/>
    <w:rsid w:val="0053265C"/>
    <w:rsid w:val="0053450F"/>
    <w:rsid w:val="00535694"/>
    <w:rsid w:val="0053636A"/>
    <w:rsid w:val="00536EB3"/>
    <w:rsid w:val="00537680"/>
    <w:rsid w:val="00540178"/>
    <w:rsid w:val="005404F3"/>
    <w:rsid w:val="00543B36"/>
    <w:rsid w:val="005444EA"/>
    <w:rsid w:val="0054465B"/>
    <w:rsid w:val="00545148"/>
    <w:rsid w:val="00545739"/>
    <w:rsid w:val="00546105"/>
    <w:rsid w:val="00546241"/>
    <w:rsid w:val="00546F23"/>
    <w:rsid w:val="00547B47"/>
    <w:rsid w:val="00550625"/>
    <w:rsid w:val="005509DD"/>
    <w:rsid w:val="005511E5"/>
    <w:rsid w:val="005517A7"/>
    <w:rsid w:val="00551C91"/>
    <w:rsid w:val="00553640"/>
    <w:rsid w:val="00555172"/>
    <w:rsid w:val="00556022"/>
    <w:rsid w:val="00556058"/>
    <w:rsid w:val="00556FC3"/>
    <w:rsid w:val="0056047A"/>
    <w:rsid w:val="00560582"/>
    <w:rsid w:val="00560B64"/>
    <w:rsid w:val="00560E4E"/>
    <w:rsid w:val="00560E7E"/>
    <w:rsid w:val="0056105A"/>
    <w:rsid w:val="0056165F"/>
    <w:rsid w:val="00561F71"/>
    <w:rsid w:val="00562AB6"/>
    <w:rsid w:val="00562F31"/>
    <w:rsid w:val="005632D3"/>
    <w:rsid w:val="005649C5"/>
    <w:rsid w:val="00564B41"/>
    <w:rsid w:val="005650CA"/>
    <w:rsid w:val="00565289"/>
    <w:rsid w:val="005665D6"/>
    <w:rsid w:val="005669B9"/>
    <w:rsid w:val="0056733F"/>
    <w:rsid w:val="00567822"/>
    <w:rsid w:val="005702BA"/>
    <w:rsid w:val="00570549"/>
    <w:rsid w:val="00570F66"/>
    <w:rsid w:val="0057123D"/>
    <w:rsid w:val="00571CCE"/>
    <w:rsid w:val="00572287"/>
    <w:rsid w:val="00572ECB"/>
    <w:rsid w:val="005730F1"/>
    <w:rsid w:val="005730F6"/>
    <w:rsid w:val="00573C4B"/>
    <w:rsid w:val="00573D04"/>
    <w:rsid w:val="00576AC1"/>
    <w:rsid w:val="00580730"/>
    <w:rsid w:val="0058111A"/>
    <w:rsid w:val="00583F4B"/>
    <w:rsid w:val="005843BA"/>
    <w:rsid w:val="0058455C"/>
    <w:rsid w:val="0058459D"/>
    <w:rsid w:val="00584A31"/>
    <w:rsid w:val="005854CA"/>
    <w:rsid w:val="005855E9"/>
    <w:rsid w:val="00585A00"/>
    <w:rsid w:val="005862F8"/>
    <w:rsid w:val="005868BE"/>
    <w:rsid w:val="00587B75"/>
    <w:rsid w:val="00587E49"/>
    <w:rsid w:val="005904D0"/>
    <w:rsid w:val="005915C7"/>
    <w:rsid w:val="005915CD"/>
    <w:rsid w:val="00592824"/>
    <w:rsid w:val="0059467B"/>
    <w:rsid w:val="005956E9"/>
    <w:rsid w:val="00595B8E"/>
    <w:rsid w:val="00596C89"/>
    <w:rsid w:val="00597920"/>
    <w:rsid w:val="00597C11"/>
    <w:rsid w:val="00597CFE"/>
    <w:rsid w:val="005A10C5"/>
    <w:rsid w:val="005A1DEA"/>
    <w:rsid w:val="005A3A4A"/>
    <w:rsid w:val="005A4C2E"/>
    <w:rsid w:val="005A5F55"/>
    <w:rsid w:val="005A7888"/>
    <w:rsid w:val="005B01F2"/>
    <w:rsid w:val="005B07B0"/>
    <w:rsid w:val="005B0996"/>
    <w:rsid w:val="005B0FBE"/>
    <w:rsid w:val="005B11FC"/>
    <w:rsid w:val="005B15F3"/>
    <w:rsid w:val="005B2522"/>
    <w:rsid w:val="005B5AA0"/>
    <w:rsid w:val="005B5CFC"/>
    <w:rsid w:val="005B5F98"/>
    <w:rsid w:val="005C048B"/>
    <w:rsid w:val="005C08C2"/>
    <w:rsid w:val="005C16ED"/>
    <w:rsid w:val="005C1A88"/>
    <w:rsid w:val="005C2040"/>
    <w:rsid w:val="005C30AE"/>
    <w:rsid w:val="005C353E"/>
    <w:rsid w:val="005C3900"/>
    <w:rsid w:val="005C460C"/>
    <w:rsid w:val="005C5C39"/>
    <w:rsid w:val="005C633B"/>
    <w:rsid w:val="005C6908"/>
    <w:rsid w:val="005C6F30"/>
    <w:rsid w:val="005C73D7"/>
    <w:rsid w:val="005C74BF"/>
    <w:rsid w:val="005C764C"/>
    <w:rsid w:val="005D0471"/>
    <w:rsid w:val="005D0D24"/>
    <w:rsid w:val="005D1830"/>
    <w:rsid w:val="005D1E1D"/>
    <w:rsid w:val="005D2728"/>
    <w:rsid w:val="005D35AC"/>
    <w:rsid w:val="005D499B"/>
    <w:rsid w:val="005D4AFA"/>
    <w:rsid w:val="005D4C5C"/>
    <w:rsid w:val="005D7045"/>
    <w:rsid w:val="005D7706"/>
    <w:rsid w:val="005D7758"/>
    <w:rsid w:val="005E0389"/>
    <w:rsid w:val="005E2160"/>
    <w:rsid w:val="005E3364"/>
    <w:rsid w:val="005E58FB"/>
    <w:rsid w:val="005E5B4E"/>
    <w:rsid w:val="005E6382"/>
    <w:rsid w:val="005E66E2"/>
    <w:rsid w:val="005E72FB"/>
    <w:rsid w:val="005E7642"/>
    <w:rsid w:val="005F0544"/>
    <w:rsid w:val="005F09EB"/>
    <w:rsid w:val="005F16EB"/>
    <w:rsid w:val="005F265C"/>
    <w:rsid w:val="005F5004"/>
    <w:rsid w:val="005F56EF"/>
    <w:rsid w:val="005F57ED"/>
    <w:rsid w:val="005F66E6"/>
    <w:rsid w:val="005F681F"/>
    <w:rsid w:val="005F6B36"/>
    <w:rsid w:val="005F7120"/>
    <w:rsid w:val="005F7CE9"/>
    <w:rsid w:val="00600370"/>
    <w:rsid w:val="00601B2C"/>
    <w:rsid w:val="0060392A"/>
    <w:rsid w:val="00604F17"/>
    <w:rsid w:val="00606280"/>
    <w:rsid w:val="006062B9"/>
    <w:rsid w:val="00607E6C"/>
    <w:rsid w:val="00610509"/>
    <w:rsid w:val="00610F8A"/>
    <w:rsid w:val="006115A6"/>
    <w:rsid w:val="0061169F"/>
    <w:rsid w:val="006119D7"/>
    <w:rsid w:val="00612868"/>
    <w:rsid w:val="00612C9F"/>
    <w:rsid w:val="006135C1"/>
    <w:rsid w:val="006139BD"/>
    <w:rsid w:val="006147C4"/>
    <w:rsid w:val="00614CA2"/>
    <w:rsid w:val="00616B92"/>
    <w:rsid w:val="00616C52"/>
    <w:rsid w:val="00617023"/>
    <w:rsid w:val="0061761D"/>
    <w:rsid w:val="006209E0"/>
    <w:rsid w:val="00622242"/>
    <w:rsid w:val="00623B3B"/>
    <w:rsid w:val="0062491E"/>
    <w:rsid w:val="006257A2"/>
    <w:rsid w:val="00627690"/>
    <w:rsid w:val="00630C8B"/>
    <w:rsid w:val="006325A1"/>
    <w:rsid w:val="00634B93"/>
    <w:rsid w:val="00635F1C"/>
    <w:rsid w:val="00636BA4"/>
    <w:rsid w:val="0063744A"/>
    <w:rsid w:val="00637702"/>
    <w:rsid w:val="006377B0"/>
    <w:rsid w:val="00637FA5"/>
    <w:rsid w:val="0064020C"/>
    <w:rsid w:val="0064175D"/>
    <w:rsid w:val="00641AB8"/>
    <w:rsid w:val="00642936"/>
    <w:rsid w:val="00642A1D"/>
    <w:rsid w:val="00643B45"/>
    <w:rsid w:val="0064414D"/>
    <w:rsid w:val="006443DF"/>
    <w:rsid w:val="00644B02"/>
    <w:rsid w:val="00645EAC"/>
    <w:rsid w:val="006462AC"/>
    <w:rsid w:val="006466E4"/>
    <w:rsid w:val="006523FD"/>
    <w:rsid w:val="006523FE"/>
    <w:rsid w:val="00652C2D"/>
    <w:rsid w:val="00655A03"/>
    <w:rsid w:val="00655C99"/>
    <w:rsid w:val="00656005"/>
    <w:rsid w:val="00656ED8"/>
    <w:rsid w:val="0065702E"/>
    <w:rsid w:val="00657903"/>
    <w:rsid w:val="00660B9D"/>
    <w:rsid w:val="00661342"/>
    <w:rsid w:val="00662316"/>
    <w:rsid w:val="006637A3"/>
    <w:rsid w:val="006639A7"/>
    <w:rsid w:val="00664075"/>
    <w:rsid w:val="00666A0D"/>
    <w:rsid w:val="00666BC7"/>
    <w:rsid w:val="00667180"/>
    <w:rsid w:val="00667201"/>
    <w:rsid w:val="00667340"/>
    <w:rsid w:val="0067122D"/>
    <w:rsid w:val="006713BD"/>
    <w:rsid w:val="006714F9"/>
    <w:rsid w:val="00671C1D"/>
    <w:rsid w:val="00671D50"/>
    <w:rsid w:val="006757CF"/>
    <w:rsid w:val="006764CE"/>
    <w:rsid w:val="00677EC2"/>
    <w:rsid w:val="00680563"/>
    <w:rsid w:val="00681B06"/>
    <w:rsid w:val="006821B7"/>
    <w:rsid w:val="006824B6"/>
    <w:rsid w:val="00684B9B"/>
    <w:rsid w:val="00684BE0"/>
    <w:rsid w:val="00685B5D"/>
    <w:rsid w:val="00686B66"/>
    <w:rsid w:val="00687608"/>
    <w:rsid w:val="00687690"/>
    <w:rsid w:val="00687981"/>
    <w:rsid w:val="00692184"/>
    <w:rsid w:val="00692926"/>
    <w:rsid w:val="00692932"/>
    <w:rsid w:val="00692933"/>
    <w:rsid w:val="00692980"/>
    <w:rsid w:val="00692C02"/>
    <w:rsid w:val="0069331B"/>
    <w:rsid w:val="006947E2"/>
    <w:rsid w:val="00695317"/>
    <w:rsid w:val="0069571F"/>
    <w:rsid w:val="006958FA"/>
    <w:rsid w:val="00695DBA"/>
    <w:rsid w:val="006962D5"/>
    <w:rsid w:val="00696725"/>
    <w:rsid w:val="00696DE2"/>
    <w:rsid w:val="00697158"/>
    <w:rsid w:val="006973FC"/>
    <w:rsid w:val="006979BC"/>
    <w:rsid w:val="006A0A2B"/>
    <w:rsid w:val="006A0A9F"/>
    <w:rsid w:val="006A0C50"/>
    <w:rsid w:val="006A19FC"/>
    <w:rsid w:val="006A59BE"/>
    <w:rsid w:val="006A6298"/>
    <w:rsid w:val="006A6E80"/>
    <w:rsid w:val="006A707E"/>
    <w:rsid w:val="006B114D"/>
    <w:rsid w:val="006B1B61"/>
    <w:rsid w:val="006B1D27"/>
    <w:rsid w:val="006B202F"/>
    <w:rsid w:val="006B34C5"/>
    <w:rsid w:val="006B3D0A"/>
    <w:rsid w:val="006B47FF"/>
    <w:rsid w:val="006B4AF0"/>
    <w:rsid w:val="006B4C3E"/>
    <w:rsid w:val="006B4EFE"/>
    <w:rsid w:val="006B5012"/>
    <w:rsid w:val="006B5C9E"/>
    <w:rsid w:val="006B606F"/>
    <w:rsid w:val="006B6987"/>
    <w:rsid w:val="006B6D62"/>
    <w:rsid w:val="006B7C81"/>
    <w:rsid w:val="006C1A30"/>
    <w:rsid w:val="006C22EF"/>
    <w:rsid w:val="006C27EC"/>
    <w:rsid w:val="006C4380"/>
    <w:rsid w:val="006C4DF9"/>
    <w:rsid w:val="006C4F48"/>
    <w:rsid w:val="006C5DB1"/>
    <w:rsid w:val="006C71CD"/>
    <w:rsid w:val="006C73DA"/>
    <w:rsid w:val="006D01A6"/>
    <w:rsid w:val="006D043B"/>
    <w:rsid w:val="006D1751"/>
    <w:rsid w:val="006D28EC"/>
    <w:rsid w:val="006D3021"/>
    <w:rsid w:val="006D3C40"/>
    <w:rsid w:val="006D48F9"/>
    <w:rsid w:val="006D5BE7"/>
    <w:rsid w:val="006D6F65"/>
    <w:rsid w:val="006D7087"/>
    <w:rsid w:val="006D7DBE"/>
    <w:rsid w:val="006E0210"/>
    <w:rsid w:val="006E071E"/>
    <w:rsid w:val="006E1323"/>
    <w:rsid w:val="006E1575"/>
    <w:rsid w:val="006E15E2"/>
    <w:rsid w:val="006E197D"/>
    <w:rsid w:val="006E1A70"/>
    <w:rsid w:val="006E1F01"/>
    <w:rsid w:val="006E2275"/>
    <w:rsid w:val="006E2913"/>
    <w:rsid w:val="006E334B"/>
    <w:rsid w:val="006E33E6"/>
    <w:rsid w:val="006E37E3"/>
    <w:rsid w:val="006E3A10"/>
    <w:rsid w:val="006E4E39"/>
    <w:rsid w:val="006E5103"/>
    <w:rsid w:val="006E5AA5"/>
    <w:rsid w:val="006E729D"/>
    <w:rsid w:val="006E73F9"/>
    <w:rsid w:val="006E74DE"/>
    <w:rsid w:val="006F038E"/>
    <w:rsid w:val="006F115A"/>
    <w:rsid w:val="006F22EA"/>
    <w:rsid w:val="006F2CE6"/>
    <w:rsid w:val="006F2E87"/>
    <w:rsid w:val="006F2F45"/>
    <w:rsid w:val="006F379D"/>
    <w:rsid w:val="006F4E2B"/>
    <w:rsid w:val="006F53A8"/>
    <w:rsid w:val="006F62AD"/>
    <w:rsid w:val="006F6356"/>
    <w:rsid w:val="006F6439"/>
    <w:rsid w:val="006F6D85"/>
    <w:rsid w:val="006F7981"/>
    <w:rsid w:val="0070226A"/>
    <w:rsid w:val="00702688"/>
    <w:rsid w:val="00703185"/>
    <w:rsid w:val="00703192"/>
    <w:rsid w:val="00703925"/>
    <w:rsid w:val="00704913"/>
    <w:rsid w:val="00704BA1"/>
    <w:rsid w:val="00704DE7"/>
    <w:rsid w:val="00704E06"/>
    <w:rsid w:val="00705343"/>
    <w:rsid w:val="0070793A"/>
    <w:rsid w:val="007102EF"/>
    <w:rsid w:val="007137B4"/>
    <w:rsid w:val="007139A2"/>
    <w:rsid w:val="00714038"/>
    <w:rsid w:val="0071403C"/>
    <w:rsid w:val="00714698"/>
    <w:rsid w:val="00714720"/>
    <w:rsid w:val="00714E33"/>
    <w:rsid w:val="00714E4E"/>
    <w:rsid w:val="00715239"/>
    <w:rsid w:val="00716AA0"/>
    <w:rsid w:val="00716C27"/>
    <w:rsid w:val="007172A1"/>
    <w:rsid w:val="00717977"/>
    <w:rsid w:val="007201CD"/>
    <w:rsid w:val="00720FD0"/>
    <w:rsid w:val="007228D3"/>
    <w:rsid w:val="00723B23"/>
    <w:rsid w:val="00725084"/>
    <w:rsid w:val="007250C6"/>
    <w:rsid w:val="00725D50"/>
    <w:rsid w:val="00727AFE"/>
    <w:rsid w:val="00727DE1"/>
    <w:rsid w:val="0073240C"/>
    <w:rsid w:val="00732A5B"/>
    <w:rsid w:val="00733754"/>
    <w:rsid w:val="007341C2"/>
    <w:rsid w:val="0073786F"/>
    <w:rsid w:val="00737FBF"/>
    <w:rsid w:val="00740898"/>
    <w:rsid w:val="007408DC"/>
    <w:rsid w:val="007409DA"/>
    <w:rsid w:val="00740EBB"/>
    <w:rsid w:val="00740ECF"/>
    <w:rsid w:val="00740FA3"/>
    <w:rsid w:val="00741B49"/>
    <w:rsid w:val="007449D9"/>
    <w:rsid w:val="00745317"/>
    <w:rsid w:val="00745324"/>
    <w:rsid w:val="00746F7E"/>
    <w:rsid w:val="00750EA8"/>
    <w:rsid w:val="007516A8"/>
    <w:rsid w:val="00752033"/>
    <w:rsid w:val="00752386"/>
    <w:rsid w:val="00752B34"/>
    <w:rsid w:val="007532CA"/>
    <w:rsid w:val="007543CC"/>
    <w:rsid w:val="00755E22"/>
    <w:rsid w:val="00756C6E"/>
    <w:rsid w:val="0076073F"/>
    <w:rsid w:val="00760E0B"/>
    <w:rsid w:val="00762DD3"/>
    <w:rsid w:val="00762F0A"/>
    <w:rsid w:val="00763E73"/>
    <w:rsid w:val="007647A0"/>
    <w:rsid w:val="00764E78"/>
    <w:rsid w:val="007657F0"/>
    <w:rsid w:val="00765D3E"/>
    <w:rsid w:val="00766085"/>
    <w:rsid w:val="0076686C"/>
    <w:rsid w:val="007672B2"/>
    <w:rsid w:val="00767C66"/>
    <w:rsid w:val="00767D24"/>
    <w:rsid w:val="00770DE3"/>
    <w:rsid w:val="007716A4"/>
    <w:rsid w:val="00771FAC"/>
    <w:rsid w:val="00772685"/>
    <w:rsid w:val="00772D49"/>
    <w:rsid w:val="007737B0"/>
    <w:rsid w:val="00773CE6"/>
    <w:rsid w:val="00774874"/>
    <w:rsid w:val="00775728"/>
    <w:rsid w:val="007758CE"/>
    <w:rsid w:val="007766F1"/>
    <w:rsid w:val="00776936"/>
    <w:rsid w:val="00780226"/>
    <w:rsid w:val="00780E0D"/>
    <w:rsid w:val="0078136E"/>
    <w:rsid w:val="007814F7"/>
    <w:rsid w:val="00781A61"/>
    <w:rsid w:val="007830F6"/>
    <w:rsid w:val="0078316A"/>
    <w:rsid w:val="0078480B"/>
    <w:rsid w:val="007871C6"/>
    <w:rsid w:val="007878D1"/>
    <w:rsid w:val="00787A64"/>
    <w:rsid w:val="0079040B"/>
    <w:rsid w:val="007913D5"/>
    <w:rsid w:val="00792584"/>
    <w:rsid w:val="0079466B"/>
    <w:rsid w:val="00794B8D"/>
    <w:rsid w:val="00794DF0"/>
    <w:rsid w:val="00795772"/>
    <w:rsid w:val="00796D79"/>
    <w:rsid w:val="00796FDF"/>
    <w:rsid w:val="00797BCA"/>
    <w:rsid w:val="00797FD4"/>
    <w:rsid w:val="007A06D1"/>
    <w:rsid w:val="007A10E6"/>
    <w:rsid w:val="007A1289"/>
    <w:rsid w:val="007A1B51"/>
    <w:rsid w:val="007A1D86"/>
    <w:rsid w:val="007A2ABA"/>
    <w:rsid w:val="007A43D2"/>
    <w:rsid w:val="007A4F4E"/>
    <w:rsid w:val="007A641F"/>
    <w:rsid w:val="007A68B1"/>
    <w:rsid w:val="007A6C9C"/>
    <w:rsid w:val="007A6EDC"/>
    <w:rsid w:val="007A703F"/>
    <w:rsid w:val="007B106D"/>
    <w:rsid w:val="007B2A6F"/>
    <w:rsid w:val="007B3952"/>
    <w:rsid w:val="007B3C04"/>
    <w:rsid w:val="007B4547"/>
    <w:rsid w:val="007B51B6"/>
    <w:rsid w:val="007B590D"/>
    <w:rsid w:val="007B5DC6"/>
    <w:rsid w:val="007B5F64"/>
    <w:rsid w:val="007B659B"/>
    <w:rsid w:val="007B68B4"/>
    <w:rsid w:val="007B6EAE"/>
    <w:rsid w:val="007B7F10"/>
    <w:rsid w:val="007C0743"/>
    <w:rsid w:val="007C0C26"/>
    <w:rsid w:val="007C164F"/>
    <w:rsid w:val="007C31E4"/>
    <w:rsid w:val="007C3883"/>
    <w:rsid w:val="007C4E14"/>
    <w:rsid w:val="007C4EF1"/>
    <w:rsid w:val="007C5A62"/>
    <w:rsid w:val="007C5DE4"/>
    <w:rsid w:val="007C68E6"/>
    <w:rsid w:val="007D0191"/>
    <w:rsid w:val="007D06AA"/>
    <w:rsid w:val="007D0DDF"/>
    <w:rsid w:val="007D0E7F"/>
    <w:rsid w:val="007D1005"/>
    <w:rsid w:val="007D18B6"/>
    <w:rsid w:val="007D1AE7"/>
    <w:rsid w:val="007D326B"/>
    <w:rsid w:val="007D36C5"/>
    <w:rsid w:val="007D388C"/>
    <w:rsid w:val="007D45CB"/>
    <w:rsid w:val="007D4F6D"/>
    <w:rsid w:val="007D7270"/>
    <w:rsid w:val="007D7CC4"/>
    <w:rsid w:val="007E0A3E"/>
    <w:rsid w:val="007E55DD"/>
    <w:rsid w:val="007E5AD4"/>
    <w:rsid w:val="007E616C"/>
    <w:rsid w:val="007E67EA"/>
    <w:rsid w:val="007E7D49"/>
    <w:rsid w:val="007F0654"/>
    <w:rsid w:val="007F0834"/>
    <w:rsid w:val="007F1727"/>
    <w:rsid w:val="007F1B49"/>
    <w:rsid w:val="007F2F83"/>
    <w:rsid w:val="007F3376"/>
    <w:rsid w:val="007F3CDB"/>
    <w:rsid w:val="007F4106"/>
    <w:rsid w:val="007F4154"/>
    <w:rsid w:val="007F5298"/>
    <w:rsid w:val="007F5B61"/>
    <w:rsid w:val="007F5EC8"/>
    <w:rsid w:val="007F67AD"/>
    <w:rsid w:val="007F697F"/>
    <w:rsid w:val="007F7B59"/>
    <w:rsid w:val="00800309"/>
    <w:rsid w:val="00800A32"/>
    <w:rsid w:val="00800F6F"/>
    <w:rsid w:val="00803431"/>
    <w:rsid w:val="008051C1"/>
    <w:rsid w:val="008066B6"/>
    <w:rsid w:val="00806B5A"/>
    <w:rsid w:val="00806D49"/>
    <w:rsid w:val="00806E50"/>
    <w:rsid w:val="0080762B"/>
    <w:rsid w:val="00807F5A"/>
    <w:rsid w:val="00810196"/>
    <w:rsid w:val="008106CE"/>
    <w:rsid w:val="00810979"/>
    <w:rsid w:val="00811592"/>
    <w:rsid w:val="00812AA9"/>
    <w:rsid w:val="00812C06"/>
    <w:rsid w:val="008135F4"/>
    <w:rsid w:val="0081370E"/>
    <w:rsid w:val="008140C9"/>
    <w:rsid w:val="008144E7"/>
    <w:rsid w:val="0081483F"/>
    <w:rsid w:val="008164AC"/>
    <w:rsid w:val="008176D2"/>
    <w:rsid w:val="00820948"/>
    <w:rsid w:val="00820C27"/>
    <w:rsid w:val="0082126A"/>
    <w:rsid w:val="00821632"/>
    <w:rsid w:val="0082182F"/>
    <w:rsid w:val="00822631"/>
    <w:rsid w:val="0082302B"/>
    <w:rsid w:val="0082361D"/>
    <w:rsid w:val="00824234"/>
    <w:rsid w:val="00824591"/>
    <w:rsid w:val="008251CF"/>
    <w:rsid w:val="008251EF"/>
    <w:rsid w:val="00825885"/>
    <w:rsid w:val="00825907"/>
    <w:rsid w:val="00826FFD"/>
    <w:rsid w:val="00831239"/>
    <w:rsid w:val="00831FCD"/>
    <w:rsid w:val="008320A2"/>
    <w:rsid w:val="00833BD9"/>
    <w:rsid w:val="008343C8"/>
    <w:rsid w:val="00834513"/>
    <w:rsid w:val="00834F31"/>
    <w:rsid w:val="00836A45"/>
    <w:rsid w:val="00836F1A"/>
    <w:rsid w:val="00837B34"/>
    <w:rsid w:val="00837CD3"/>
    <w:rsid w:val="008405E5"/>
    <w:rsid w:val="00840FE6"/>
    <w:rsid w:val="008410FE"/>
    <w:rsid w:val="00841880"/>
    <w:rsid w:val="0084370B"/>
    <w:rsid w:val="00844CCC"/>
    <w:rsid w:val="008462FA"/>
    <w:rsid w:val="00850102"/>
    <w:rsid w:val="00850176"/>
    <w:rsid w:val="008533AA"/>
    <w:rsid w:val="00853A16"/>
    <w:rsid w:val="0085419F"/>
    <w:rsid w:val="00856331"/>
    <w:rsid w:val="0085635F"/>
    <w:rsid w:val="00856D47"/>
    <w:rsid w:val="00856EC1"/>
    <w:rsid w:val="00860364"/>
    <w:rsid w:val="008604E5"/>
    <w:rsid w:val="00861888"/>
    <w:rsid w:val="00863D38"/>
    <w:rsid w:val="0086626B"/>
    <w:rsid w:val="0086661A"/>
    <w:rsid w:val="00866BDF"/>
    <w:rsid w:val="00866FC9"/>
    <w:rsid w:val="00870174"/>
    <w:rsid w:val="00870519"/>
    <w:rsid w:val="008724AF"/>
    <w:rsid w:val="0087332B"/>
    <w:rsid w:val="008735AA"/>
    <w:rsid w:val="008736A7"/>
    <w:rsid w:val="00873DB0"/>
    <w:rsid w:val="008742A0"/>
    <w:rsid w:val="0087583A"/>
    <w:rsid w:val="008758C3"/>
    <w:rsid w:val="00877E8E"/>
    <w:rsid w:val="00880914"/>
    <w:rsid w:val="00882988"/>
    <w:rsid w:val="00885321"/>
    <w:rsid w:val="0088620B"/>
    <w:rsid w:val="00887C82"/>
    <w:rsid w:val="00890C39"/>
    <w:rsid w:val="008912F1"/>
    <w:rsid w:val="0089138B"/>
    <w:rsid w:val="00891961"/>
    <w:rsid w:val="00894C68"/>
    <w:rsid w:val="00895A10"/>
    <w:rsid w:val="00896D8B"/>
    <w:rsid w:val="00897184"/>
    <w:rsid w:val="008976D6"/>
    <w:rsid w:val="00897A6A"/>
    <w:rsid w:val="00897E46"/>
    <w:rsid w:val="008A1980"/>
    <w:rsid w:val="008A32B2"/>
    <w:rsid w:val="008A3A05"/>
    <w:rsid w:val="008A3DE0"/>
    <w:rsid w:val="008A4B03"/>
    <w:rsid w:val="008A5036"/>
    <w:rsid w:val="008A540D"/>
    <w:rsid w:val="008A5825"/>
    <w:rsid w:val="008A5DF3"/>
    <w:rsid w:val="008A5FB7"/>
    <w:rsid w:val="008B149C"/>
    <w:rsid w:val="008B2AE2"/>
    <w:rsid w:val="008B2BB8"/>
    <w:rsid w:val="008B3D18"/>
    <w:rsid w:val="008B3F14"/>
    <w:rsid w:val="008B42DF"/>
    <w:rsid w:val="008B4E27"/>
    <w:rsid w:val="008B6559"/>
    <w:rsid w:val="008B6E91"/>
    <w:rsid w:val="008B7FA3"/>
    <w:rsid w:val="008C0AB7"/>
    <w:rsid w:val="008C1301"/>
    <w:rsid w:val="008C23AF"/>
    <w:rsid w:val="008C2C52"/>
    <w:rsid w:val="008C399D"/>
    <w:rsid w:val="008C3E61"/>
    <w:rsid w:val="008C53AD"/>
    <w:rsid w:val="008C5406"/>
    <w:rsid w:val="008C5D18"/>
    <w:rsid w:val="008C6E42"/>
    <w:rsid w:val="008C7BE4"/>
    <w:rsid w:val="008D0C5A"/>
    <w:rsid w:val="008D0EFC"/>
    <w:rsid w:val="008D134F"/>
    <w:rsid w:val="008D1B46"/>
    <w:rsid w:val="008D2183"/>
    <w:rsid w:val="008D2676"/>
    <w:rsid w:val="008D4DA9"/>
    <w:rsid w:val="008D5161"/>
    <w:rsid w:val="008D56F6"/>
    <w:rsid w:val="008E112B"/>
    <w:rsid w:val="008E1A6F"/>
    <w:rsid w:val="008E2AB6"/>
    <w:rsid w:val="008E37D8"/>
    <w:rsid w:val="008E3A25"/>
    <w:rsid w:val="008E4450"/>
    <w:rsid w:val="008E49D3"/>
    <w:rsid w:val="008E531B"/>
    <w:rsid w:val="008E5626"/>
    <w:rsid w:val="008E5E17"/>
    <w:rsid w:val="008E6345"/>
    <w:rsid w:val="008E6BB5"/>
    <w:rsid w:val="008E76BC"/>
    <w:rsid w:val="008E79EC"/>
    <w:rsid w:val="008E7D8C"/>
    <w:rsid w:val="008F06C8"/>
    <w:rsid w:val="008F0CE7"/>
    <w:rsid w:val="008F0EE7"/>
    <w:rsid w:val="008F10FF"/>
    <w:rsid w:val="008F29B9"/>
    <w:rsid w:val="008F433D"/>
    <w:rsid w:val="008F4593"/>
    <w:rsid w:val="008F5076"/>
    <w:rsid w:val="008F5BC7"/>
    <w:rsid w:val="008F5BDB"/>
    <w:rsid w:val="008F6CD5"/>
    <w:rsid w:val="008F7BED"/>
    <w:rsid w:val="008F7FD4"/>
    <w:rsid w:val="00900150"/>
    <w:rsid w:val="0090072A"/>
    <w:rsid w:val="0090089D"/>
    <w:rsid w:val="00900DEB"/>
    <w:rsid w:val="00902EA5"/>
    <w:rsid w:val="009037D4"/>
    <w:rsid w:val="00903D00"/>
    <w:rsid w:val="00904608"/>
    <w:rsid w:val="00904B52"/>
    <w:rsid w:val="00905D47"/>
    <w:rsid w:val="0090602E"/>
    <w:rsid w:val="00906A16"/>
    <w:rsid w:val="00907AF5"/>
    <w:rsid w:val="00907BE2"/>
    <w:rsid w:val="009117E6"/>
    <w:rsid w:val="00911C26"/>
    <w:rsid w:val="00912104"/>
    <w:rsid w:val="009121C4"/>
    <w:rsid w:val="00912A63"/>
    <w:rsid w:val="009131B7"/>
    <w:rsid w:val="009138B3"/>
    <w:rsid w:val="009139D8"/>
    <w:rsid w:val="00913F81"/>
    <w:rsid w:val="00914B7A"/>
    <w:rsid w:val="00916FFA"/>
    <w:rsid w:val="00917219"/>
    <w:rsid w:val="00917809"/>
    <w:rsid w:val="009178E8"/>
    <w:rsid w:val="00920AEF"/>
    <w:rsid w:val="00920D3A"/>
    <w:rsid w:val="009237A6"/>
    <w:rsid w:val="00924082"/>
    <w:rsid w:val="00924C75"/>
    <w:rsid w:val="00924E59"/>
    <w:rsid w:val="00925F7F"/>
    <w:rsid w:val="0093097E"/>
    <w:rsid w:val="009320B0"/>
    <w:rsid w:val="009320C1"/>
    <w:rsid w:val="009338E4"/>
    <w:rsid w:val="00933DA6"/>
    <w:rsid w:val="00934893"/>
    <w:rsid w:val="009349B8"/>
    <w:rsid w:val="00934A13"/>
    <w:rsid w:val="00935916"/>
    <w:rsid w:val="00935C7B"/>
    <w:rsid w:val="00935C9A"/>
    <w:rsid w:val="009364D0"/>
    <w:rsid w:val="009367F6"/>
    <w:rsid w:val="00940166"/>
    <w:rsid w:val="00941F8F"/>
    <w:rsid w:val="0094266D"/>
    <w:rsid w:val="00943717"/>
    <w:rsid w:val="0094388A"/>
    <w:rsid w:val="00943CB2"/>
    <w:rsid w:val="00945072"/>
    <w:rsid w:val="0094535E"/>
    <w:rsid w:val="009453BC"/>
    <w:rsid w:val="00946265"/>
    <w:rsid w:val="00946A3D"/>
    <w:rsid w:val="00946CDA"/>
    <w:rsid w:val="00946F42"/>
    <w:rsid w:val="00947EC8"/>
    <w:rsid w:val="009523FE"/>
    <w:rsid w:val="009556D7"/>
    <w:rsid w:val="009568E6"/>
    <w:rsid w:val="00956928"/>
    <w:rsid w:val="009574A5"/>
    <w:rsid w:val="00957A4D"/>
    <w:rsid w:val="00960975"/>
    <w:rsid w:val="009611FD"/>
    <w:rsid w:val="009616D6"/>
    <w:rsid w:val="00961E2F"/>
    <w:rsid w:val="00961EA4"/>
    <w:rsid w:val="00961F29"/>
    <w:rsid w:val="00962454"/>
    <w:rsid w:val="00962734"/>
    <w:rsid w:val="00962DAD"/>
    <w:rsid w:val="009631A8"/>
    <w:rsid w:val="0096330E"/>
    <w:rsid w:val="00963760"/>
    <w:rsid w:val="00963EA2"/>
    <w:rsid w:val="00964A20"/>
    <w:rsid w:val="00964FAA"/>
    <w:rsid w:val="00971CD9"/>
    <w:rsid w:val="00973CA4"/>
    <w:rsid w:val="009749C7"/>
    <w:rsid w:val="0097554D"/>
    <w:rsid w:val="0097571D"/>
    <w:rsid w:val="009769E8"/>
    <w:rsid w:val="0098144E"/>
    <w:rsid w:val="00981A6E"/>
    <w:rsid w:val="0098206E"/>
    <w:rsid w:val="009840EE"/>
    <w:rsid w:val="00984363"/>
    <w:rsid w:val="009848BB"/>
    <w:rsid w:val="009848E7"/>
    <w:rsid w:val="00984CAD"/>
    <w:rsid w:val="00985230"/>
    <w:rsid w:val="00985752"/>
    <w:rsid w:val="00985B31"/>
    <w:rsid w:val="00986B58"/>
    <w:rsid w:val="00986F28"/>
    <w:rsid w:val="00987A54"/>
    <w:rsid w:val="00987EE4"/>
    <w:rsid w:val="0099002A"/>
    <w:rsid w:val="00990816"/>
    <w:rsid w:val="0099147C"/>
    <w:rsid w:val="00995DC4"/>
    <w:rsid w:val="00995F49"/>
    <w:rsid w:val="009976A3"/>
    <w:rsid w:val="00997AA9"/>
    <w:rsid w:val="00997E8D"/>
    <w:rsid w:val="00997F83"/>
    <w:rsid w:val="009A07F7"/>
    <w:rsid w:val="009A291A"/>
    <w:rsid w:val="009A2FB3"/>
    <w:rsid w:val="009A5DAD"/>
    <w:rsid w:val="009A60AD"/>
    <w:rsid w:val="009A6398"/>
    <w:rsid w:val="009A668C"/>
    <w:rsid w:val="009A7759"/>
    <w:rsid w:val="009B0F26"/>
    <w:rsid w:val="009B0FE0"/>
    <w:rsid w:val="009B59D2"/>
    <w:rsid w:val="009C0567"/>
    <w:rsid w:val="009C185C"/>
    <w:rsid w:val="009C4DB6"/>
    <w:rsid w:val="009C5490"/>
    <w:rsid w:val="009C5AFA"/>
    <w:rsid w:val="009C668F"/>
    <w:rsid w:val="009C6886"/>
    <w:rsid w:val="009C6FB3"/>
    <w:rsid w:val="009C7649"/>
    <w:rsid w:val="009C76BE"/>
    <w:rsid w:val="009D018D"/>
    <w:rsid w:val="009D2A45"/>
    <w:rsid w:val="009D4212"/>
    <w:rsid w:val="009D550F"/>
    <w:rsid w:val="009D5732"/>
    <w:rsid w:val="009D5EBD"/>
    <w:rsid w:val="009D654A"/>
    <w:rsid w:val="009D6C9F"/>
    <w:rsid w:val="009D6D46"/>
    <w:rsid w:val="009E038C"/>
    <w:rsid w:val="009E0E9D"/>
    <w:rsid w:val="009E1658"/>
    <w:rsid w:val="009E1973"/>
    <w:rsid w:val="009E1EE8"/>
    <w:rsid w:val="009E2A5A"/>
    <w:rsid w:val="009E4D95"/>
    <w:rsid w:val="009E5316"/>
    <w:rsid w:val="009E5692"/>
    <w:rsid w:val="009E7329"/>
    <w:rsid w:val="009F1DBC"/>
    <w:rsid w:val="009F1E29"/>
    <w:rsid w:val="009F253C"/>
    <w:rsid w:val="009F29A9"/>
    <w:rsid w:val="009F3174"/>
    <w:rsid w:val="009F32E5"/>
    <w:rsid w:val="009F4488"/>
    <w:rsid w:val="009F5C86"/>
    <w:rsid w:val="009F5F17"/>
    <w:rsid w:val="009F6286"/>
    <w:rsid w:val="009F6381"/>
    <w:rsid w:val="009F68D8"/>
    <w:rsid w:val="009F7216"/>
    <w:rsid w:val="00A005F4"/>
    <w:rsid w:val="00A01563"/>
    <w:rsid w:val="00A02FAC"/>
    <w:rsid w:val="00A043FA"/>
    <w:rsid w:val="00A05566"/>
    <w:rsid w:val="00A06131"/>
    <w:rsid w:val="00A06AA5"/>
    <w:rsid w:val="00A06C6E"/>
    <w:rsid w:val="00A0703C"/>
    <w:rsid w:val="00A07548"/>
    <w:rsid w:val="00A10409"/>
    <w:rsid w:val="00A10CC4"/>
    <w:rsid w:val="00A10FF8"/>
    <w:rsid w:val="00A1108F"/>
    <w:rsid w:val="00A12B02"/>
    <w:rsid w:val="00A136AC"/>
    <w:rsid w:val="00A13A51"/>
    <w:rsid w:val="00A1523C"/>
    <w:rsid w:val="00A154F8"/>
    <w:rsid w:val="00A15C31"/>
    <w:rsid w:val="00A20C15"/>
    <w:rsid w:val="00A21BD4"/>
    <w:rsid w:val="00A22FE0"/>
    <w:rsid w:val="00A245C3"/>
    <w:rsid w:val="00A26F31"/>
    <w:rsid w:val="00A26FCF"/>
    <w:rsid w:val="00A27439"/>
    <w:rsid w:val="00A27C14"/>
    <w:rsid w:val="00A31D31"/>
    <w:rsid w:val="00A31E77"/>
    <w:rsid w:val="00A32BD6"/>
    <w:rsid w:val="00A340DB"/>
    <w:rsid w:val="00A34CD9"/>
    <w:rsid w:val="00A405A4"/>
    <w:rsid w:val="00A40678"/>
    <w:rsid w:val="00A40CBB"/>
    <w:rsid w:val="00A42967"/>
    <w:rsid w:val="00A43238"/>
    <w:rsid w:val="00A432A8"/>
    <w:rsid w:val="00A438E5"/>
    <w:rsid w:val="00A43DAD"/>
    <w:rsid w:val="00A45C7B"/>
    <w:rsid w:val="00A46E06"/>
    <w:rsid w:val="00A46F61"/>
    <w:rsid w:val="00A501B7"/>
    <w:rsid w:val="00A504B8"/>
    <w:rsid w:val="00A51A18"/>
    <w:rsid w:val="00A51CD2"/>
    <w:rsid w:val="00A52936"/>
    <w:rsid w:val="00A54291"/>
    <w:rsid w:val="00A56990"/>
    <w:rsid w:val="00A5746C"/>
    <w:rsid w:val="00A57FBA"/>
    <w:rsid w:val="00A60936"/>
    <w:rsid w:val="00A609A2"/>
    <w:rsid w:val="00A60B74"/>
    <w:rsid w:val="00A60C56"/>
    <w:rsid w:val="00A61924"/>
    <w:rsid w:val="00A62743"/>
    <w:rsid w:val="00A63026"/>
    <w:rsid w:val="00A6371F"/>
    <w:rsid w:val="00A6492C"/>
    <w:rsid w:val="00A66381"/>
    <w:rsid w:val="00A667CA"/>
    <w:rsid w:val="00A67782"/>
    <w:rsid w:val="00A706DF"/>
    <w:rsid w:val="00A71A92"/>
    <w:rsid w:val="00A71D12"/>
    <w:rsid w:val="00A74346"/>
    <w:rsid w:val="00A74CE3"/>
    <w:rsid w:val="00A77A1A"/>
    <w:rsid w:val="00A814C1"/>
    <w:rsid w:val="00A817EA"/>
    <w:rsid w:val="00A84367"/>
    <w:rsid w:val="00A847FB"/>
    <w:rsid w:val="00A870D4"/>
    <w:rsid w:val="00A87CC4"/>
    <w:rsid w:val="00A87EA5"/>
    <w:rsid w:val="00A87EE0"/>
    <w:rsid w:val="00A90389"/>
    <w:rsid w:val="00A903E9"/>
    <w:rsid w:val="00A91003"/>
    <w:rsid w:val="00A91A31"/>
    <w:rsid w:val="00A939E0"/>
    <w:rsid w:val="00A952B1"/>
    <w:rsid w:val="00A954CD"/>
    <w:rsid w:val="00A9651C"/>
    <w:rsid w:val="00A96B73"/>
    <w:rsid w:val="00A97B7A"/>
    <w:rsid w:val="00A97EBC"/>
    <w:rsid w:val="00AA0351"/>
    <w:rsid w:val="00AA0415"/>
    <w:rsid w:val="00AA12A5"/>
    <w:rsid w:val="00AA14D6"/>
    <w:rsid w:val="00AA175E"/>
    <w:rsid w:val="00AA2701"/>
    <w:rsid w:val="00AA3172"/>
    <w:rsid w:val="00AA347A"/>
    <w:rsid w:val="00AA3A4C"/>
    <w:rsid w:val="00AA4219"/>
    <w:rsid w:val="00AA4367"/>
    <w:rsid w:val="00AA6A83"/>
    <w:rsid w:val="00AA7106"/>
    <w:rsid w:val="00AA7FBA"/>
    <w:rsid w:val="00AB015F"/>
    <w:rsid w:val="00AB02ED"/>
    <w:rsid w:val="00AB0A25"/>
    <w:rsid w:val="00AB0A8C"/>
    <w:rsid w:val="00AB0DEF"/>
    <w:rsid w:val="00AB0FAC"/>
    <w:rsid w:val="00AB18D8"/>
    <w:rsid w:val="00AB3E62"/>
    <w:rsid w:val="00AB41EE"/>
    <w:rsid w:val="00AB68AA"/>
    <w:rsid w:val="00AB6E88"/>
    <w:rsid w:val="00AB7A46"/>
    <w:rsid w:val="00AB7AFA"/>
    <w:rsid w:val="00AC0049"/>
    <w:rsid w:val="00AC0474"/>
    <w:rsid w:val="00AC0E0C"/>
    <w:rsid w:val="00AC104A"/>
    <w:rsid w:val="00AC1909"/>
    <w:rsid w:val="00AC1E66"/>
    <w:rsid w:val="00AC37D5"/>
    <w:rsid w:val="00AC3863"/>
    <w:rsid w:val="00AC41F0"/>
    <w:rsid w:val="00AC5072"/>
    <w:rsid w:val="00AC50D8"/>
    <w:rsid w:val="00AC5293"/>
    <w:rsid w:val="00AC5A6B"/>
    <w:rsid w:val="00AC5EE2"/>
    <w:rsid w:val="00AC667D"/>
    <w:rsid w:val="00AD0344"/>
    <w:rsid w:val="00AD086F"/>
    <w:rsid w:val="00AD2CDD"/>
    <w:rsid w:val="00AD2E38"/>
    <w:rsid w:val="00AD4499"/>
    <w:rsid w:val="00AD47C1"/>
    <w:rsid w:val="00AD5A55"/>
    <w:rsid w:val="00AE1F1D"/>
    <w:rsid w:val="00AE475E"/>
    <w:rsid w:val="00AE4AC6"/>
    <w:rsid w:val="00AE570F"/>
    <w:rsid w:val="00AE5E35"/>
    <w:rsid w:val="00AE6431"/>
    <w:rsid w:val="00AE71C7"/>
    <w:rsid w:val="00AE776C"/>
    <w:rsid w:val="00AE7886"/>
    <w:rsid w:val="00AF0302"/>
    <w:rsid w:val="00AF1890"/>
    <w:rsid w:val="00AF1933"/>
    <w:rsid w:val="00AF1BA9"/>
    <w:rsid w:val="00AF26C7"/>
    <w:rsid w:val="00AF2FA9"/>
    <w:rsid w:val="00AF4DE1"/>
    <w:rsid w:val="00B0054A"/>
    <w:rsid w:val="00B009A3"/>
    <w:rsid w:val="00B01C56"/>
    <w:rsid w:val="00B033C7"/>
    <w:rsid w:val="00B03610"/>
    <w:rsid w:val="00B046F6"/>
    <w:rsid w:val="00B05A63"/>
    <w:rsid w:val="00B063CA"/>
    <w:rsid w:val="00B07894"/>
    <w:rsid w:val="00B100CC"/>
    <w:rsid w:val="00B1063B"/>
    <w:rsid w:val="00B11517"/>
    <w:rsid w:val="00B1162F"/>
    <w:rsid w:val="00B12486"/>
    <w:rsid w:val="00B12DAC"/>
    <w:rsid w:val="00B12FB3"/>
    <w:rsid w:val="00B1367A"/>
    <w:rsid w:val="00B1455A"/>
    <w:rsid w:val="00B15FEB"/>
    <w:rsid w:val="00B16177"/>
    <w:rsid w:val="00B177C7"/>
    <w:rsid w:val="00B20B16"/>
    <w:rsid w:val="00B20C72"/>
    <w:rsid w:val="00B212B1"/>
    <w:rsid w:val="00B21CAB"/>
    <w:rsid w:val="00B21E83"/>
    <w:rsid w:val="00B2209B"/>
    <w:rsid w:val="00B221BF"/>
    <w:rsid w:val="00B22544"/>
    <w:rsid w:val="00B22D4D"/>
    <w:rsid w:val="00B235DA"/>
    <w:rsid w:val="00B23C9C"/>
    <w:rsid w:val="00B24213"/>
    <w:rsid w:val="00B268F3"/>
    <w:rsid w:val="00B26A84"/>
    <w:rsid w:val="00B279B8"/>
    <w:rsid w:val="00B300D7"/>
    <w:rsid w:val="00B30959"/>
    <w:rsid w:val="00B30ACF"/>
    <w:rsid w:val="00B30F78"/>
    <w:rsid w:val="00B33B4D"/>
    <w:rsid w:val="00B33C18"/>
    <w:rsid w:val="00B34C51"/>
    <w:rsid w:val="00B377FA"/>
    <w:rsid w:val="00B40930"/>
    <w:rsid w:val="00B40B48"/>
    <w:rsid w:val="00B4263F"/>
    <w:rsid w:val="00B43885"/>
    <w:rsid w:val="00B44410"/>
    <w:rsid w:val="00B46118"/>
    <w:rsid w:val="00B4686C"/>
    <w:rsid w:val="00B477C4"/>
    <w:rsid w:val="00B478A8"/>
    <w:rsid w:val="00B47BAE"/>
    <w:rsid w:val="00B50467"/>
    <w:rsid w:val="00B51736"/>
    <w:rsid w:val="00B517F3"/>
    <w:rsid w:val="00B519CA"/>
    <w:rsid w:val="00B52F98"/>
    <w:rsid w:val="00B53019"/>
    <w:rsid w:val="00B546AC"/>
    <w:rsid w:val="00B54EB8"/>
    <w:rsid w:val="00B55C8B"/>
    <w:rsid w:val="00B57242"/>
    <w:rsid w:val="00B60BB2"/>
    <w:rsid w:val="00B60BF7"/>
    <w:rsid w:val="00B61BC8"/>
    <w:rsid w:val="00B62CDC"/>
    <w:rsid w:val="00B6302D"/>
    <w:rsid w:val="00B63D14"/>
    <w:rsid w:val="00B64688"/>
    <w:rsid w:val="00B64933"/>
    <w:rsid w:val="00B67F2A"/>
    <w:rsid w:val="00B71040"/>
    <w:rsid w:val="00B73575"/>
    <w:rsid w:val="00B73CBB"/>
    <w:rsid w:val="00B76B31"/>
    <w:rsid w:val="00B76C88"/>
    <w:rsid w:val="00B7718B"/>
    <w:rsid w:val="00B776A6"/>
    <w:rsid w:val="00B77837"/>
    <w:rsid w:val="00B8164E"/>
    <w:rsid w:val="00B81A9A"/>
    <w:rsid w:val="00B81D73"/>
    <w:rsid w:val="00B82802"/>
    <w:rsid w:val="00B854A1"/>
    <w:rsid w:val="00B874BB"/>
    <w:rsid w:val="00B87B63"/>
    <w:rsid w:val="00B900D7"/>
    <w:rsid w:val="00B90914"/>
    <w:rsid w:val="00B94453"/>
    <w:rsid w:val="00B94717"/>
    <w:rsid w:val="00B95BC8"/>
    <w:rsid w:val="00B966A6"/>
    <w:rsid w:val="00B971E5"/>
    <w:rsid w:val="00B97612"/>
    <w:rsid w:val="00B97AEB"/>
    <w:rsid w:val="00BA0A7C"/>
    <w:rsid w:val="00BA0DDE"/>
    <w:rsid w:val="00BA1F82"/>
    <w:rsid w:val="00BA2120"/>
    <w:rsid w:val="00BA3D30"/>
    <w:rsid w:val="00BA570E"/>
    <w:rsid w:val="00BA5741"/>
    <w:rsid w:val="00BA5A49"/>
    <w:rsid w:val="00BA6011"/>
    <w:rsid w:val="00BA6640"/>
    <w:rsid w:val="00BB069B"/>
    <w:rsid w:val="00BB1ADF"/>
    <w:rsid w:val="00BB1CD4"/>
    <w:rsid w:val="00BB1E0B"/>
    <w:rsid w:val="00BB3CD2"/>
    <w:rsid w:val="00BB4B88"/>
    <w:rsid w:val="00BB5A18"/>
    <w:rsid w:val="00BB5AF4"/>
    <w:rsid w:val="00BB5D3F"/>
    <w:rsid w:val="00BB5DA1"/>
    <w:rsid w:val="00BB6772"/>
    <w:rsid w:val="00BB7C6D"/>
    <w:rsid w:val="00BC3B21"/>
    <w:rsid w:val="00BC5087"/>
    <w:rsid w:val="00BC53E6"/>
    <w:rsid w:val="00BC580A"/>
    <w:rsid w:val="00BD0593"/>
    <w:rsid w:val="00BD0C9E"/>
    <w:rsid w:val="00BD192B"/>
    <w:rsid w:val="00BD1CC8"/>
    <w:rsid w:val="00BD269B"/>
    <w:rsid w:val="00BD2A19"/>
    <w:rsid w:val="00BD359B"/>
    <w:rsid w:val="00BD3B91"/>
    <w:rsid w:val="00BD41BC"/>
    <w:rsid w:val="00BD57E4"/>
    <w:rsid w:val="00BE1D09"/>
    <w:rsid w:val="00BE1D4E"/>
    <w:rsid w:val="00BE2DDA"/>
    <w:rsid w:val="00BE2E08"/>
    <w:rsid w:val="00BE3453"/>
    <w:rsid w:val="00BE371D"/>
    <w:rsid w:val="00BE3BE0"/>
    <w:rsid w:val="00BE3C57"/>
    <w:rsid w:val="00BE5297"/>
    <w:rsid w:val="00BE5C58"/>
    <w:rsid w:val="00BE6054"/>
    <w:rsid w:val="00BE61E2"/>
    <w:rsid w:val="00BE6C7C"/>
    <w:rsid w:val="00BE77A3"/>
    <w:rsid w:val="00BF01A6"/>
    <w:rsid w:val="00BF02DD"/>
    <w:rsid w:val="00BF08B5"/>
    <w:rsid w:val="00BF2003"/>
    <w:rsid w:val="00BF2BE2"/>
    <w:rsid w:val="00BF3BFB"/>
    <w:rsid w:val="00BF4A55"/>
    <w:rsid w:val="00BF6638"/>
    <w:rsid w:val="00BF6722"/>
    <w:rsid w:val="00BF7464"/>
    <w:rsid w:val="00C000FD"/>
    <w:rsid w:val="00C00C7B"/>
    <w:rsid w:val="00C00E15"/>
    <w:rsid w:val="00C00E99"/>
    <w:rsid w:val="00C00EAD"/>
    <w:rsid w:val="00C00FF4"/>
    <w:rsid w:val="00C0193C"/>
    <w:rsid w:val="00C024FF"/>
    <w:rsid w:val="00C03463"/>
    <w:rsid w:val="00C03690"/>
    <w:rsid w:val="00C0487D"/>
    <w:rsid w:val="00C074EC"/>
    <w:rsid w:val="00C10387"/>
    <w:rsid w:val="00C103F4"/>
    <w:rsid w:val="00C1056D"/>
    <w:rsid w:val="00C10C91"/>
    <w:rsid w:val="00C1104C"/>
    <w:rsid w:val="00C112EF"/>
    <w:rsid w:val="00C11466"/>
    <w:rsid w:val="00C12F0F"/>
    <w:rsid w:val="00C12F3E"/>
    <w:rsid w:val="00C1340D"/>
    <w:rsid w:val="00C13947"/>
    <w:rsid w:val="00C13DC5"/>
    <w:rsid w:val="00C15454"/>
    <w:rsid w:val="00C1556A"/>
    <w:rsid w:val="00C16777"/>
    <w:rsid w:val="00C16AAD"/>
    <w:rsid w:val="00C16CDB"/>
    <w:rsid w:val="00C17319"/>
    <w:rsid w:val="00C1742C"/>
    <w:rsid w:val="00C17F73"/>
    <w:rsid w:val="00C20BC2"/>
    <w:rsid w:val="00C221E4"/>
    <w:rsid w:val="00C22677"/>
    <w:rsid w:val="00C22826"/>
    <w:rsid w:val="00C23482"/>
    <w:rsid w:val="00C24769"/>
    <w:rsid w:val="00C25C0A"/>
    <w:rsid w:val="00C2615D"/>
    <w:rsid w:val="00C26D44"/>
    <w:rsid w:val="00C2708A"/>
    <w:rsid w:val="00C32606"/>
    <w:rsid w:val="00C32644"/>
    <w:rsid w:val="00C32AEA"/>
    <w:rsid w:val="00C32BBA"/>
    <w:rsid w:val="00C32F65"/>
    <w:rsid w:val="00C330CC"/>
    <w:rsid w:val="00C33546"/>
    <w:rsid w:val="00C339CE"/>
    <w:rsid w:val="00C33BFC"/>
    <w:rsid w:val="00C34714"/>
    <w:rsid w:val="00C355ED"/>
    <w:rsid w:val="00C3621A"/>
    <w:rsid w:val="00C36527"/>
    <w:rsid w:val="00C37256"/>
    <w:rsid w:val="00C37CAD"/>
    <w:rsid w:val="00C37EB0"/>
    <w:rsid w:val="00C40538"/>
    <w:rsid w:val="00C405C3"/>
    <w:rsid w:val="00C4062C"/>
    <w:rsid w:val="00C41644"/>
    <w:rsid w:val="00C426B0"/>
    <w:rsid w:val="00C44C05"/>
    <w:rsid w:val="00C45D50"/>
    <w:rsid w:val="00C4666D"/>
    <w:rsid w:val="00C466AF"/>
    <w:rsid w:val="00C469C4"/>
    <w:rsid w:val="00C47E5F"/>
    <w:rsid w:val="00C50070"/>
    <w:rsid w:val="00C5045C"/>
    <w:rsid w:val="00C51372"/>
    <w:rsid w:val="00C517EF"/>
    <w:rsid w:val="00C52343"/>
    <w:rsid w:val="00C5264E"/>
    <w:rsid w:val="00C52C15"/>
    <w:rsid w:val="00C555A4"/>
    <w:rsid w:val="00C566AF"/>
    <w:rsid w:val="00C56F32"/>
    <w:rsid w:val="00C5746E"/>
    <w:rsid w:val="00C5790E"/>
    <w:rsid w:val="00C57E82"/>
    <w:rsid w:val="00C60D91"/>
    <w:rsid w:val="00C60DEA"/>
    <w:rsid w:val="00C6136C"/>
    <w:rsid w:val="00C61F6F"/>
    <w:rsid w:val="00C62B08"/>
    <w:rsid w:val="00C62BC7"/>
    <w:rsid w:val="00C632C8"/>
    <w:rsid w:val="00C63822"/>
    <w:rsid w:val="00C6545A"/>
    <w:rsid w:val="00C66008"/>
    <w:rsid w:val="00C661F1"/>
    <w:rsid w:val="00C66A9B"/>
    <w:rsid w:val="00C709FA"/>
    <w:rsid w:val="00C70A78"/>
    <w:rsid w:val="00C70EEE"/>
    <w:rsid w:val="00C71B57"/>
    <w:rsid w:val="00C7421C"/>
    <w:rsid w:val="00C74E3A"/>
    <w:rsid w:val="00C75267"/>
    <w:rsid w:val="00C76AD6"/>
    <w:rsid w:val="00C76D40"/>
    <w:rsid w:val="00C7788C"/>
    <w:rsid w:val="00C77A2D"/>
    <w:rsid w:val="00C77B51"/>
    <w:rsid w:val="00C77D3A"/>
    <w:rsid w:val="00C80258"/>
    <w:rsid w:val="00C8235E"/>
    <w:rsid w:val="00C8326E"/>
    <w:rsid w:val="00C83831"/>
    <w:rsid w:val="00C84039"/>
    <w:rsid w:val="00C84735"/>
    <w:rsid w:val="00C84E7F"/>
    <w:rsid w:val="00C85FF8"/>
    <w:rsid w:val="00C866D9"/>
    <w:rsid w:val="00C87D7F"/>
    <w:rsid w:val="00C9037E"/>
    <w:rsid w:val="00C92289"/>
    <w:rsid w:val="00C922EB"/>
    <w:rsid w:val="00C932EF"/>
    <w:rsid w:val="00C93377"/>
    <w:rsid w:val="00C936C7"/>
    <w:rsid w:val="00C93969"/>
    <w:rsid w:val="00C94749"/>
    <w:rsid w:val="00C951C4"/>
    <w:rsid w:val="00C966FB"/>
    <w:rsid w:val="00CA0511"/>
    <w:rsid w:val="00CA069F"/>
    <w:rsid w:val="00CA1557"/>
    <w:rsid w:val="00CA218D"/>
    <w:rsid w:val="00CA3493"/>
    <w:rsid w:val="00CA3E73"/>
    <w:rsid w:val="00CA43B6"/>
    <w:rsid w:val="00CA459B"/>
    <w:rsid w:val="00CA4A9B"/>
    <w:rsid w:val="00CA4C8C"/>
    <w:rsid w:val="00CA6BCF"/>
    <w:rsid w:val="00CA6DF9"/>
    <w:rsid w:val="00CA6E42"/>
    <w:rsid w:val="00CA7027"/>
    <w:rsid w:val="00CA721B"/>
    <w:rsid w:val="00CA79F8"/>
    <w:rsid w:val="00CB0703"/>
    <w:rsid w:val="00CB0AF6"/>
    <w:rsid w:val="00CB126A"/>
    <w:rsid w:val="00CB12ED"/>
    <w:rsid w:val="00CB1884"/>
    <w:rsid w:val="00CB1A8E"/>
    <w:rsid w:val="00CB1FF0"/>
    <w:rsid w:val="00CB29CD"/>
    <w:rsid w:val="00CB43B1"/>
    <w:rsid w:val="00CB4A6B"/>
    <w:rsid w:val="00CB5341"/>
    <w:rsid w:val="00CB53A4"/>
    <w:rsid w:val="00CB5AEC"/>
    <w:rsid w:val="00CB641B"/>
    <w:rsid w:val="00CB6A86"/>
    <w:rsid w:val="00CB748B"/>
    <w:rsid w:val="00CC0424"/>
    <w:rsid w:val="00CC0EC5"/>
    <w:rsid w:val="00CC0F3C"/>
    <w:rsid w:val="00CC1FDC"/>
    <w:rsid w:val="00CC3668"/>
    <w:rsid w:val="00CC4260"/>
    <w:rsid w:val="00CC44FF"/>
    <w:rsid w:val="00CC599B"/>
    <w:rsid w:val="00CC5E0F"/>
    <w:rsid w:val="00CC73EB"/>
    <w:rsid w:val="00CC7D1B"/>
    <w:rsid w:val="00CD073E"/>
    <w:rsid w:val="00CD11B2"/>
    <w:rsid w:val="00CD175D"/>
    <w:rsid w:val="00CD18A0"/>
    <w:rsid w:val="00CD19B9"/>
    <w:rsid w:val="00CD1E59"/>
    <w:rsid w:val="00CD3010"/>
    <w:rsid w:val="00CD45F3"/>
    <w:rsid w:val="00CD47F0"/>
    <w:rsid w:val="00CD4D92"/>
    <w:rsid w:val="00CD4E16"/>
    <w:rsid w:val="00CD63B9"/>
    <w:rsid w:val="00CD66C0"/>
    <w:rsid w:val="00CD6C01"/>
    <w:rsid w:val="00CE0F1F"/>
    <w:rsid w:val="00CE38E0"/>
    <w:rsid w:val="00CE38F6"/>
    <w:rsid w:val="00CE46CA"/>
    <w:rsid w:val="00CE4D30"/>
    <w:rsid w:val="00CE5469"/>
    <w:rsid w:val="00CE5D2A"/>
    <w:rsid w:val="00CE65EB"/>
    <w:rsid w:val="00CE71F2"/>
    <w:rsid w:val="00CE76AC"/>
    <w:rsid w:val="00CE7B16"/>
    <w:rsid w:val="00CF000A"/>
    <w:rsid w:val="00CF1C6E"/>
    <w:rsid w:val="00CF274A"/>
    <w:rsid w:val="00CF3CB1"/>
    <w:rsid w:val="00CF3E43"/>
    <w:rsid w:val="00CF4787"/>
    <w:rsid w:val="00CF7336"/>
    <w:rsid w:val="00CF7830"/>
    <w:rsid w:val="00D00ED8"/>
    <w:rsid w:val="00D0117E"/>
    <w:rsid w:val="00D012BE"/>
    <w:rsid w:val="00D046A7"/>
    <w:rsid w:val="00D072D6"/>
    <w:rsid w:val="00D073D2"/>
    <w:rsid w:val="00D07930"/>
    <w:rsid w:val="00D10EF1"/>
    <w:rsid w:val="00D10F3E"/>
    <w:rsid w:val="00D12153"/>
    <w:rsid w:val="00D122DE"/>
    <w:rsid w:val="00D126E5"/>
    <w:rsid w:val="00D12805"/>
    <w:rsid w:val="00D12CD2"/>
    <w:rsid w:val="00D12DFA"/>
    <w:rsid w:val="00D130B3"/>
    <w:rsid w:val="00D13303"/>
    <w:rsid w:val="00D13A05"/>
    <w:rsid w:val="00D144E2"/>
    <w:rsid w:val="00D15416"/>
    <w:rsid w:val="00D1597F"/>
    <w:rsid w:val="00D15AA6"/>
    <w:rsid w:val="00D15BA0"/>
    <w:rsid w:val="00D169D8"/>
    <w:rsid w:val="00D172B3"/>
    <w:rsid w:val="00D17437"/>
    <w:rsid w:val="00D17703"/>
    <w:rsid w:val="00D17CC7"/>
    <w:rsid w:val="00D20FBA"/>
    <w:rsid w:val="00D21385"/>
    <w:rsid w:val="00D21AD6"/>
    <w:rsid w:val="00D2220B"/>
    <w:rsid w:val="00D224F8"/>
    <w:rsid w:val="00D22AD9"/>
    <w:rsid w:val="00D24F50"/>
    <w:rsid w:val="00D26237"/>
    <w:rsid w:val="00D267BD"/>
    <w:rsid w:val="00D30029"/>
    <w:rsid w:val="00D315E2"/>
    <w:rsid w:val="00D31763"/>
    <w:rsid w:val="00D32A51"/>
    <w:rsid w:val="00D32F12"/>
    <w:rsid w:val="00D339C1"/>
    <w:rsid w:val="00D33CF4"/>
    <w:rsid w:val="00D350E2"/>
    <w:rsid w:val="00D35C3D"/>
    <w:rsid w:val="00D369D9"/>
    <w:rsid w:val="00D36C31"/>
    <w:rsid w:val="00D37118"/>
    <w:rsid w:val="00D375C2"/>
    <w:rsid w:val="00D403C7"/>
    <w:rsid w:val="00D4052C"/>
    <w:rsid w:val="00D414A6"/>
    <w:rsid w:val="00D415C1"/>
    <w:rsid w:val="00D4165D"/>
    <w:rsid w:val="00D41D1C"/>
    <w:rsid w:val="00D41DDF"/>
    <w:rsid w:val="00D420B4"/>
    <w:rsid w:val="00D4485E"/>
    <w:rsid w:val="00D45B4A"/>
    <w:rsid w:val="00D462BD"/>
    <w:rsid w:val="00D467C2"/>
    <w:rsid w:val="00D468FE"/>
    <w:rsid w:val="00D474AE"/>
    <w:rsid w:val="00D47ECA"/>
    <w:rsid w:val="00D51278"/>
    <w:rsid w:val="00D52B6C"/>
    <w:rsid w:val="00D52F9C"/>
    <w:rsid w:val="00D53559"/>
    <w:rsid w:val="00D53E91"/>
    <w:rsid w:val="00D54C29"/>
    <w:rsid w:val="00D5553A"/>
    <w:rsid w:val="00D55644"/>
    <w:rsid w:val="00D55E50"/>
    <w:rsid w:val="00D57612"/>
    <w:rsid w:val="00D5764B"/>
    <w:rsid w:val="00D608FB"/>
    <w:rsid w:val="00D623F9"/>
    <w:rsid w:val="00D625D4"/>
    <w:rsid w:val="00D63221"/>
    <w:rsid w:val="00D63258"/>
    <w:rsid w:val="00D63F72"/>
    <w:rsid w:val="00D647F5"/>
    <w:rsid w:val="00D64C54"/>
    <w:rsid w:val="00D65B82"/>
    <w:rsid w:val="00D67741"/>
    <w:rsid w:val="00D67E87"/>
    <w:rsid w:val="00D72327"/>
    <w:rsid w:val="00D7383D"/>
    <w:rsid w:val="00D75A6E"/>
    <w:rsid w:val="00D76430"/>
    <w:rsid w:val="00D769CB"/>
    <w:rsid w:val="00D76EB1"/>
    <w:rsid w:val="00D7708A"/>
    <w:rsid w:val="00D77123"/>
    <w:rsid w:val="00D773DA"/>
    <w:rsid w:val="00D77893"/>
    <w:rsid w:val="00D81D20"/>
    <w:rsid w:val="00D81E39"/>
    <w:rsid w:val="00D821D4"/>
    <w:rsid w:val="00D82C32"/>
    <w:rsid w:val="00D83B1E"/>
    <w:rsid w:val="00D843B2"/>
    <w:rsid w:val="00D845DD"/>
    <w:rsid w:val="00D849FC"/>
    <w:rsid w:val="00D84C74"/>
    <w:rsid w:val="00D84E24"/>
    <w:rsid w:val="00D86CD9"/>
    <w:rsid w:val="00D875C7"/>
    <w:rsid w:val="00D901C1"/>
    <w:rsid w:val="00D9142C"/>
    <w:rsid w:val="00D91540"/>
    <w:rsid w:val="00D91A86"/>
    <w:rsid w:val="00D91D49"/>
    <w:rsid w:val="00D93A3B"/>
    <w:rsid w:val="00D93F44"/>
    <w:rsid w:val="00D94C8B"/>
    <w:rsid w:val="00D95B62"/>
    <w:rsid w:val="00D97E9D"/>
    <w:rsid w:val="00DA0C7C"/>
    <w:rsid w:val="00DA1401"/>
    <w:rsid w:val="00DA2660"/>
    <w:rsid w:val="00DA320E"/>
    <w:rsid w:val="00DA33D9"/>
    <w:rsid w:val="00DA3C63"/>
    <w:rsid w:val="00DA4099"/>
    <w:rsid w:val="00DA544D"/>
    <w:rsid w:val="00DA6F5E"/>
    <w:rsid w:val="00DB10EE"/>
    <w:rsid w:val="00DB1DBF"/>
    <w:rsid w:val="00DB20A6"/>
    <w:rsid w:val="00DB4A82"/>
    <w:rsid w:val="00DB5CC2"/>
    <w:rsid w:val="00DB602F"/>
    <w:rsid w:val="00DB65AF"/>
    <w:rsid w:val="00DB7DA5"/>
    <w:rsid w:val="00DC060B"/>
    <w:rsid w:val="00DC0912"/>
    <w:rsid w:val="00DC0D87"/>
    <w:rsid w:val="00DC160B"/>
    <w:rsid w:val="00DC192C"/>
    <w:rsid w:val="00DC1BD4"/>
    <w:rsid w:val="00DC370C"/>
    <w:rsid w:val="00DC372D"/>
    <w:rsid w:val="00DC3B7E"/>
    <w:rsid w:val="00DC3B9B"/>
    <w:rsid w:val="00DC3D67"/>
    <w:rsid w:val="00DC3F66"/>
    <w:rsid w:val="00DC41C0"/>
    <w:rsid w:val="00DC4326"/>
    <w:rsid w:val="00DC47FF"/>
    <w:rsid w:val="00DC504C"/>
    <w:rsid w:val="00DC528D"/>
    <w:rsid w:val="00DC62E3"/>
    <w:rsid w:val="00DC7755"/>
    <w:rsid w:val="00DC7955"/>
    <w:rsid w:val="00DD11BD"/>
    <w:rsid w:val="00DD1529"/>
    <w:rsid w:val="00DD1B31"/>
    <w:rsid w:val="00DD1D60"/>
    <w:rsid w:val="00DD201B"/>
    <w:rsid w:val="00DD2249"/>
    <w:rsid w:val="00DD4087"/>
    <w:rsid w:val="00DD4541"/>
    <w:rsid w:val="00DD5772"/>
    <w:rsid w:val="00DD5D1F"/>
    <w:rsid w:val="00DD7D95"/>
    <w:rsid w:val="00DE13D0"/>
    <w:rsid w:val="00DE1978"/>
    <w:rsid w:val="00DE32E2"/>
    <w:rsid w:val="00DE4833"/>
    <w:rsid w:val="00DE4BDE"/>
    <w:rsid w:val="00DE54E1"/>
    <w:rsid w:val="00DE656B"/>
    <w:rsid w:val="00DE67D4"/>
    <w:rsid w:val="00DE68B4"/>
    <w:rsid w:val="00DE6F8F"/>
    <w:rsid w:val="00DF16A6"/>
    <w:rsid w:val="00DF1BAE"/>
    <w:rsid w:val="00DF1DB5"/>
    <w:rsid w:val="00DF203F"/>
    <w:rsid w:val="00DF3E81"/>
    <w:rsid w:val="00DF4519"/>
    <w:rsid w:val="00DF5A73"/>
    <w:rsid w:val="00DF6D35"/>
    <w:rsid w:val="00DF6DE9"/>
    <w:rsid w:val="00DF7F32"/>
    <w:rsid w:val="00E001BC"/>
    <w:rsid w:val="00E036CE"/>
    <w:rsid w:val="00E03B0B"/>
    <w:rsid w:val="00E04E0D"/>
    <w:rsid w:val="00E10CB7"/>
    <w:rsid w:val="00E11880"/>
    <w:rsid w:val="00E1275B"/>
    <w:rsid w:val="00E14D7E"/>
    <w:rsid w:val="00E150FD"/>
    <w:rsid w:val="00E1528D"/>
    <w:rsid w:val="00E153C3"/>
    <w:rsid w:val="00E1566A"/>
    <w:rsid w:val="00E15A9E"/>
    <w:rsid w:val="00E178F2"/>
    <w:rsid w:val="00E17F22"/>
    <w:rsid w:val="00E2095E"/>
    <w:rsid w:val="00E23B9F"/>
    <w:rsid w:val="00E24BB1"/>
    <w:rsid w:val="00E2654B"/>
    <w:rsid w:val="00E26993"/>
    <w:rsid w:val="00E27573"/>
    <w:rsid w:val="00E27A52"/>
    <w:rsid w:val="00E3121F"/>
    <w:rsid w:val="00E314B6"/>
    <w:rsid w:val="00E31BBA"/>
    <w:rsid w:val="00E31CA5"/>
    <w:rsid w:val="00E31DD8"/>
    <w:rsid w:val="00E31FD2"/>
    <w:rsid w:val="00E33630"/>
    <w:rsid w:val="00E3527F"/>
    <w:rsid w:val="00E37693"/>
    <w:rsid w:val="00E40775"/>
    <w:rsid w:val="00E41008"/>
    <w:rsid w:val="00E41805"/>
    <w:rsid w:val="00E42DA9"/>
    <w:rsid w:val="00E444BE"/>
    <w:rsid w:val="00E454BB"/>
    <w:rsid w:val="00E45C2A"/>
    <w:rsid w:val="00E45F4D"/>
    <w:rsid w:val="00E465AC"/>
    <w:rsid w:val="00E46CE9"/>
    <w:rsid w:val="00E47A99"/>
    <w:rsid w:val="00E500AD"/>
    <w:rsid w:val="00E52C8F"/>
    <w:rsid w:val="00E54541"/>
    <w:rsid w:val="00E557CE"/>
    <w:rsid w:val="00E572E5"/>
    <w:rsid w:val="00E57C5D"/>
    <w:rsid w:val="00E57C91"/>
    <w:rsid w:val="00E60858"/>
    <w:rsid w:val="00E62257"/>
    <w:rsid w:val="00E63465"/>
    <w:rsid w:val="00E6494F"/>
    <w:rsid w:val="00E654F9"/>
    <w:rsid w:val="00E65AE0"/>
    <w:rsid w:val="00E65B3F"/>
    <w:rsid w:val="00E660DD"/>
    <w:rsid w:val="00E665FA"/>
    <w:rsid w:val="00E66731"/>
    <w:rsid w:val="00E66ED0"/>
    <w:rsid w:val="00E670DB"/>
    <w:rsid w:val="00E67C8E"/>
    <w:rsid w:val="00E70009"/>
    <w:rsid w:val="00E700EF"/>
    <w:rsid w:val="00E7051E"/>
    <w:rsid w:val="00E71046"/>
    <w:rsid w:val="00E71290"/>
    <w:rsid w:val="00E72A2C"/>
    <w:rsid w:val="00E72B72"/>
    <w:rsid w:val="00E72BCC"/>
    <w:rsid w:val="00E72CC0"/>
    <w:rsid w:val="00E73FAF"/>
    <w:rsid w:val="00E749AD"/>
    <w:rsid w:val="00E74C6D"/>
    <w:rsid w:val="00E75843"/>
    <w:rsid w:val="00E77A2C"/>
    <w:rsid w:val="00E8058C"/>
    <w:rsid w:val="00E80ABA"/>
    <w:rsid w:val="00E814CB"/>
    <w:rsid w:val="00E81C64"/>
    <w:rsid w:val="00E82792"/>
    <w:rsid w:val="00E83B96"/>
    <w:rsid w:val="00E8434E"/>
    <w:rsid w:val="00E85C46"/>
    <w:rsid w:val="00E86F14"/>
    <w:rsid w:val="00E90951"/>
    <w:rsid w:val="00E91216"/>
    <w:rsid w:val="00E912E7"/>
    <w:rsid w:val="00E91F6E"/>
    <w:rsid w:val="00E92CAD"/>
    <w:rsid w:val="00E92DC5"/>
    <w:rsid w:val="00E92FE1"/>
    <w:rsid w:val="00E9424F"/>
    <w:rsid w:val="00E944D3"/>
    <w:rsid w:val="00E94EF3"/>
    <w:rsid w:val="00E95273"/>
    <w:rsid w:val="00E95AED"/>
    <w:rsid w:val="00E95FDC"/>
    <w:rsid w:val="00E96694"/>
    <w:rsid w:val="00EA0604"/>
    <w:rsid w:val="00EA14BD"/>
    <w:rsid w:val="00EA2731"/>
    <w:rsid w:val="00EA2882"/>
    <w:rsid w:val="00EA2E7A"/>
    <w:rsid w:val="00EA33D6"/>
    <w:rsid w:val="00EA415F"/>
    <w:rsid w:val="00EA4220"/>
    <w:rsid w:val="00EA44C1"/>
    <w:rsid w:val="00EA44D2"/>
    <w:rsid w:val="00EA5D57"/>
    <w:rsid w:val="00EA62FF"/>
    <w:rsid w:val="00EA6B26"/>
    <w:rsid w:val="00EA7941"/>
    <w:rsid w:val="00EA7B06"/>
    <w:rsid w:val="00EB0D8D"/>
    <w:rsid w:val="00EB2FD3"/>
    <w:rsid w:val="00EB3236"/>
    <w:rsid w:val="00EB323B"/>
    <w:rsid w:val="00EB4BF7"/>
    <w:rsid w:val="00EB4DD6"/>
    <w:rsid w:val="00EB503B"/>
    <w:rsid w:val="00EB575B"/>
    <w:rsid w:val="00EB5E2E"/>
    <w:rsid w:val="00EB6D26"/>
    <w:rsid w:val="00EB6D5D"/>
    <w:rsid w:val="00EB7217"/>
    <w:rsid w:val="00EB7AF0"/>
    <w:rsid w:val="00EB7BC1"/>
    <w:rsid w:val="00EC00EF"/>
    <w:rsid w:val="00EC07D7"/>
    <w:rsid w:val="00EC0AB4"/>
    <w:rsid w:val="00EC3B48"/>
    <w:rsid w:val="00EC3CC8"/>
    <w:rsid w:val="00EC4372"/>
    <w:rsid w:val="00EC4A9F"/>
    <w:rsid w:val="00EC510B"/>
    <w:rsid w:val="00EC74AD"/>
    <w:rsid w:val="00EC7C98"/>
    <w:rsid w:val="00ED0CFE"/>
    <w:rsid w:val="00ED1E0F"/>
    <w:rsid w:val="00ED1F6B"/>
    <w:rsid w:val="00ED4A15"/>
    <w:rsid w:val="00ED54BB"/>
    <w:rsid w:val="00ED61B0"/>
    <w:rsid w:val="00ED6492"/>
    <w:rsid w:val="00ED7D3E"/>
    <w:rsid w:val="00ED7F5C"/>
    <w:rsid w:val="00EE186F"/>
    <w:rsid w:val="00EE3930"/>
    <w:rsid w:val="00EE4280"/>
    <w:rsid w:val="00EE4A1A"/>
    <w:rsid w:val="00EE6F6D"/>
    <w:rsid w:val="00EF05C0"/>
    <w:rsid w:val="00EF0810"/>
    <w:rsid w:val="00EF0851"/>
    <w:rsid w:val="00EF0C52"/>
    <w:rsid w:val="00EF0D47"/>
    <w:rsid w:val="00EF2C55"/>
    <w:rsid w:val="00EF2E72"/>
    <w:rsid w:val="00EF3718"/>
    <w:rsid w:val="00EF4671"/>
    <w:rsid w:val="00EF4F04"/>
    <w:rsid w:val="00EF4F50"/>
    <w:rsid w:val="00EF4FFD"/>
    <w:rsid w:val="00EF5AAC"/>
    <w:rsid w:val="00EF70C9"/>
    <w:rsid w:val="00EF7841"/>
    <w:rsid w:val="00F00486"/>
    <w:rsid w:val="00F01235"/>
    <w:rsid w:val="00F018BC"/>
    <w:rsid w:val="00F019A7"/>
    <w:rsid w:val="00F019EC"/>
    <w:rsid w:val="00F045E4"/>
    <w:rsid w:val="00F05500"/>
    <w:rsid w:val="00F05E22"/>
    <w:rsid w:val="00F060F5"/>
    <w:rsid w:val="00F120E6"/>
    <w:rsid w:val="00F1275F"/>
    <w:rsid w:val="00F12FB4"/>
    <w:rsid w:val="00F136EB"/>
    <w:rsid w:val="00F13BA2"/>
    <w:rsid w:val="00F13CEE"/>
    <w:rsid w:val="00F14158"/>
    <w:rsid w:val="00F14CCD"/>
    <w:rsid w:val="00F15507"/>
    <w:rsid w:val="00F16140"/>
    <w:rsid w:val="00F17949"/>
    <w:rsid w:val="00F21401"/>
    <w:rsid w:val="00F21636"/>
    <w:rsid w:val="00F2318A"/>
    <w:rsid w:val="00F244DA"/>
    <w:rsid w:val="00F247F5"/>
    <w:rsid w:val="00F26109"/>
    <w:rsid w:val="00F2637F"/>
    <w:rsid w:val="00F26AD3"/>
    <w:rsid w:val="00F26EB0"/>
    <w:rsid w:val="00F32267"/>
    <w:rsid w:val="00F32E7B"/>
    <w:rsid w:val="00F33453"/>
    <w:rsid w:val="00F3433A"/>
    <w:rsid w:val="00F344FA"/>
    <w:rsid w:val="00F350FA"/>
    <w:rsid w:val="00F351EA"/>
    <w:rsid w:val="00F4036B"/>
    <w:rsid w:val="00F41A0C"/>
    <w:rsid w:val="00F41A8B"/>
    <w:rsid w:val="00F41C45"/>
    <w:rsid w:val="00F42CDB"/>
    <w:rsid w:val="00F44613"/>
    <w:rsid w:val="00F44C53"/>
    <w:rsid w:val="00F45924"/>
    <w:rsid w:val="00F45B50"/>
    <w:rsid w:val="00F46D57"/>
    <w:rsid w:val="00F51345"/>
    <w:rsid w:val="00F52435"/>
    <w:rsid w:val="00F531C6"/>
    <w:rsid w:val="00F54280"/>
    <w:rsid w:val="00F546AD"/>
    <w:rsid w:val="00F5549F"/>
    <w:rsid w:val="00F55521"/>
    <w:rsid w:val="00F55804"/>
    <w:rsid w:val="00F55F9B"/>
    <w:rsid w:val="00F56211"/>
    <w:rsid w:val="00F5648A"/>
    <w:rsid w:val="00F56634"/>
    <w:rsid w:val="00F56F03"/>
    <w:rsid w:val="00F57CF2"/>
    <w:rsid w:val="00F61001"/>
    <w:rsid w:val="00F6139E"/>
    <w:rsid w:val="00F616D2"/>
    <w:rsid w:val="00F61752"/>
    <w:rsid w:val="00F62C44"/>
    <w:rsid w:val="00F62CD0"/>
    <w:rsid w:val="00F6308D"/>
    <w:rsid w:val="00F63C45"/>
    <w:rsid w:val="00F63F06"/>
    <w:rsid w:val="00F6599A"/>
    <w:rsid w:val="00F67C27"/>
    <w:rsid w:val="00F67CB8"/>
    <w:rsid w:val="00F708DD"/>
    <w:rsid w:val="00F70974"/>
    <w:rsid w:val="00F71604"/>
    <w:rsid w:val="00F73314"/>
    <w:rsid w:val="00F7415A"/>
    <w:rsid w:val="00F74532"/>
    <w:rsid w:val="00F74C80"/>
    <w:rsid w:val="00F75C45"/>
    <w:rsid w:val="00F760ED"/>
    <w:rsid w:val="00F76372"/>
    <w:rsid w:val="00F7637C"/>
    <w:rsid w:val="00F769BD"/>
    <w:rsid w:val="00F769E9"/>
    <w:rsid w:val="00F76CF8"/>
    <w:rsid w:val="00F7744C"/>
    <w:rsid w:val="00F77EAD"/>
    <w:rsid w:val="00F80552"/>
    <w:rsid w:val="00F81BEF"/>
    <w:rsid w:val="00F827CC"/>
    <w:rsid w:val="00F82B1B"/>
    <w:rsid w:val="00F832AC"/>
    <w:rsid w:val="00F834FC"/>
    <w:rsid w:val="00F8384D"/>
    <w:rsid w:val="00F84223"/>
    <w:rsid w:val="00F8490C"/>
    <w:rsid w:val="00F84F06"/>
    <w:rsid w:val="00F855AA"/>
    <w:rsid w:val="00F85663"/>
    <w:rsid w:val="00F865F4"/>
    <w:rsid w:val="00F87024"/>
    <w:rsid w:val="00F8727E"/>
    <w:rsid w:val="00F87D43"/>
    <w:rsid w:val="00F90491"/>
    <w:rsid w:val="00F91E3A"/>
    <w:rsid w:val="00F92D17"/>
    <w:rsid w:val="00F93179"/>
    <w:rsid w:val="00F93CDC"/>
    <w:rsid w:val="00F93F42"/>
    <w:rsid w:val="00F93F63"/>
    <w:rsid w:val="00F966D7"/>
    <w:rsid w:val="00F969A0"/>
    <w:rsid w:val="00F97356"/>
    <w:rsid w:val="00FA2294"/>
    <w:rsid w:val="00FA490C"/>
    <w:rsid w:val="00FA529F"/>
    <w:rsid w:val="00FA60D2"/>
    <w:rsid w:val="00FA6151"/>
    <w:rsid w:val="00FA656B"/>
    <w:rsid w:val="00FA78DE"/>
    <w:rsid w:val="00FB0839"/>
    <w:rsid w:val="00FB0BDF"/>
    <w:rsid w:val="00FB18A6"/>
    <w:rsid w:val="00FB29A0"/>
    <w:rsid w:val="00FB34E8"/>
    <w:rsid w:val="00FB3C99"/>
    <w:rsid w:val="00FB4ED3"/>
    <w:rsid w:val="00FB58D6"/>
    <w:rsid w:val="00FB68EB"/>
    <w:rsid w:val="00FB7321"/>
    <w:rsid w:val="00FB73CC"/>
    <w:rsid w:val="00FC0AEA"/>
    <w:rsid w:val="00FC125B"/>
    <w:rsid w:val="00FC1460"/>
    <w:rsid w:val="00FC17AA"/>
    <w:rsid w:val="00FC339C"/>
    <w:rsid w:val="00FC39AA"/>
    <w:rsid w:val="00FC3C8B"/>
    <w:rsid w:val="00FC604E"/>
    <w:rsid w:val="00FC6061"/>
    <w:rsid w:val="00FC7145"/>
    <w:rsid w:val="00FC7E45"/>
    <w:rsid w:val="00FD0D6D"/>
    <w:rsid w:val="00FD0DF1"/>
    <w:rsid w:val="00FD154B"/>
    <w:rsid w:val="00FD1D4E"/>
    <w:rsid w:val="00FD1F70"/>
    <w:rsid w:val="00FD3886"/>
    <w:rsid w:val="00FD3EAB"/>
    <w:rsid w:val="00FD456C"/>
    <w:rsid w:val="00FD4982"/>
    <w:rsid w:val="00FD50D6"/>
    <w:rsid w:val="00FD537E"/>
    <w:rsid w:val="00FD587A"/>
    <w:rsid w:val="00FD5FD7"/>
    <w:rsid w:val="00FD740C"/>
    <w:rsid w:val="00FD7441"/>
    <w:rsid w:val="00FD7D4D"/>
    <w:rsid w:val="00FD7FE0"/>
    <w:rsid w:val="00FE105F"/>
    <w:rsid w:val="00FE15DD"/>
    <w:rsid w:val="00FE15E9"/>
    <w:rsid w:val="00FE1B28"/>
    <w:rsid w:val="00FE2F0F"/>
    <w:rsid w:val="00FE40DE"/>
    <w:rsid w:val="00FE4943"/>
    <w:rsid w:val="00FE6AA5"/>
    <w:rsid w:val="00FF1EBD"/>
    <w:rsid w:val="00FF2E9C"/>
    <w:rsid w:val="00FF3A7B"/>
    <w:rsid w:val="00FF5915"/>
    <w:rsid w:val="00FF59AB"/>
    <w:rsid w:val="00FF5ABB"/>
    <w:rsid w:val="00FF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4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454BB"/>
    <w:rPr>
      <w:vertAlign w:val="superscript"/>
    </w:rPr>
  </w:style>
  <w:style w:type="paragraph" w:styleId="ListParagraph">
    <w:name w:val="List Paragraph"/>
    <w:basedOn w:val="Normal"/>
    <w:uiPriority w:val="34"/>
    <w:qFormat/>
    <w:rsid w:val="006D3021"/>
    <w:pPr>
      <w:ind w:left="720"/>
    </w:pPr>
  </w:style>
  <w:style w:type="paragraph" w:styleId="Header">
    <w:name w:val="header"/>
    <w:basedOn w:val="Normal"/>
    <w:link w:val="HeaderChar"/>
    <w:uiPriority w:val="99"/>
    <w:unhideWhenUsed/>
    <w:rsid w:val="00AE4AC6"/>
    <w:pPr>
      <w:tabs>
        <w:tab w:val="center" w:pos="4680"/>
        <w:tab w:val="right" w:pos="9360"/>
      </w:tabs>
    </w:pPr>
  </w:style>
  <w:style w:type="character" w:customStyle="1" w:styleId="HeaderChar">
    <w:name w:val="Header Char"/>
    <w:basedOn w:val="DefaultParagraphFont"/>
    <w:link w:val="Header"/>
    <w:uiPriority w:val="99"/>
    <w:rsid w:val="00AE4AC6"/>
    <w:rPr>
      <w:rFonts w:ascii="Calibri" w:eastAsia="Calibri" w:hAnsi="Calibri" w:cs="Times New Roman"/>
    </w:rPr>
  </w:style>
  <w:style w:type="paragraph" w:styleId="Footer">
    <w:name w:val="footer"/>
    <w:basedOn w:val="Normal"/>
    <w:link w:val="FooterChar"/>
    <w:uiPriority w:val="99"/>
    <w:unhideWhenUsed/>
    <w:rsid w:val="00AE4AC6"/>
    <w:pPr>
      <w:tabs>
        <w:tab w:val="center" w:pos="4680"/>
        <w:tab w:val="right" w:pos="9360"/>
      </w:tabs>
    </w:pPr>
  </w:style>
  <w:style w:type="character" w:customStyle="1" w:styleId="FooterChar">
    <w:name w:val="Footer Char"/>
    <w:basedOn w:val="DefaultParagraphFont"/>
    <w:link w:val="Footer"/>
    <w:uiPriority w:val="99"/>
    <w:rsid w:val="00AE4AC6"/>
    <w:rPr>
      <w:rFonts w:ascii="Calibri" w:eastAsia="Calibri" w:hAnsi="Calibri" w:cs="Times New Roman"/>
    </w:rPr>
  </w:style>
  <w:style w:type="character" w:customStyle="1" w:styleId="Emphasis1">
    <w:name w:val="Emphasis1"/>
    <w:basedOn w:val="DefaultParagraphFont"/>
    <w:uiPriority w:val="99"/>
    <w:rsid w:val="00391F54"/>
    <w:rPr>
      <w:rFonts w:cs="Times New Roman"/>
      <w:b/>
      <w:bCs/>
      <w:color w:val="000000"/>
    </w:rPr>
  </w:style>
  <w:style w:type="character" w:customStyle="1" w:styleId="st1">
    <w:name w:val="st1"/>
    <w:basedOn w:val="DefaultParagraphFont"/>
    <w:uiPriority w:val="99"/>
    <w:rsid w:val="00391F54"/>
    <w:rPr>
      <w:rFonts w:cs="Times New Roman"/>
      <w:color w:val="222222"/>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2013-01-14T08:00:00+00:00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10BF5-586E-4BC1-B1E0-2F31D9ECD863}"/>
</file>

<file path=customXml/itemProps2.xml><?xml version="1.0" encoding="utf-8"?>
<ds:datastoreItem xmlns:ds="http://schemas.openxmlformats.org/officeDocument/2006/customXml" ds:itemID="{9D045D42-86E8-455E-AA50-FA2B3872CF7D}"/>
</file>

<file path=customXml/itemProps3.xml><?xml version="1.0" encoding="utf-8"?>
<ds:datastoreItem xmlns:ds="http://schemas.openxmlformats.org/officeDocument/2006/customXml" ds:itemID="{C192F53D-AD2D-4EE9-9A2B-5CBF2E8F03C1}"/>
</file>

<file path=customXml/itemProps4.xml><?xml version="1.0" encoding="utf-8"?>
<ds:datastoreItem xmlns:ds="http://schemas.openxmlformats.org/officeDocument/2006/customXml" ds:itemID="{FBF56B01-451A-4351-9DBF-381E523A2576}"/>
</file>

<file path=customXml/itemProps5.xml><?xml version="1.0" encoding="utf-8"?>
<ds:datastoreItem xmlns:ds="http://schemas.openxmlformats.org/officeDocument/2006/customXml" ds:itemID="{E1E90F1F-3E90-405B-968B-26A5E02F9FDC}"/>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Washington Semi-Annual Report </vt:lpstr>
    </vt:vector>
  </TitlesOfParts>
  <Company>CenturyLink</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Semi-Annual Report </dc:title>
  <dc:subject/>
  <dc:creator>John Felz</dc:creator>
  <cp:keywords/>
  <dc:description/>
  <cp:lastModifiedBy>Johnson, Leslie</cp:lastModifiedBy>
  <cp:revision>2</cp:revision>
  <cp:lastPrinted>2012-07-23T18:22:00Z</cp:lastPrinted>
  <dcterms:created xsi:type="dcterms:W3CDTF">2013-01-14T16:36:00Z</dcterms:created>
  <dcterms:modified xsi:type="dcterms:W3CDTF">2013-01-14T16:36:00Z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