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DC7265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501D7B" w:rsidRDefault="00DC7265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DC7265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15, 2012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2E781D" w:rsidRPr="002E781D">
        <w:rPr>
          <w:rFonts w:ascii="Times New Roman" w:hAnsi="Times New Roman"/>
          <w:b w:val="0"/>
        </w:rPr>
        <w:t>CenturyLink’s</w:t>
      </w:r>
      <w:r w:rsidR="0029603A">
        <w:rPr>
          <w:rFonts w:ascii="Times New Roman" w:hAnsi="Times New Roman"/>
          <w:b w:val="0"/>
        </w:rPr>
        <w:t xml:space="preserve"> </w:t>
      </w:r>
      <w:r w:rsidR="00701AE0">
        <w:rPr>
          <w:rFonts w:ascii="Times New Roman" w:hAnsi="Times New Roman"/>
          <w:b w:val="0"/>
        </w:rPr>
        <w:t>C</w:t>
      </w:r>
      <w:r w:rsidR="00853DFF">
        <w:rPr>
          <w:rFonts w:ascii="Times New Roman" w:hAnsi="Times New Roman"/>
          <w:b w:val="0"/>
        </w:rPr>
        <w:t>ompliance with Merger Condition 17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DC7265" w:rsidRDefault="00DC7265" w:rsidP="00C6312C">
      <w:pPr>
        <w:pStyle w:val="normalblock"/>
      </w:pPr>
      <w:r>
        <w:t xml:space="preserve">Enclosed please find Customer Service Guarantee Plan (“CSGP”) Service Quality Reports, in redacted and confidential versions, for United Telephone Company of the Northwest d/b/a CenturyLink; CenturyTel of Washington d/b/a CenturyLink; CenturyTel of Inter-Island d/b/a CenturyLink and CenturyTel of Cowiche d/b/a CenturyLink for the last quarter of 2011 through September of 2012.  </w:t>
      </w:r>
    </w:p>
    <w:p w:rsidR="00DC7265" w:rsidRDefault="00DC7265" w:rsidP="00C6312C">
      <w:pPr>
        <w:pStyle w:val="normalblock"/>
      </w:pPr>
    </w:p>
    <w:p w:rsidR="00DC7265" w:rsidRDefault="00853DFF" w:rsidP="00C6312C">
      <w:pPr>
        <w:pStyle w:val="normalblock"/>
      </w:pPr>
      <w:r w:rsidRPr="00853DFF">
        <w:t xml:space="preserve">Merger Condition 17 requires all of the CenturyLink ILECs to report quarterly on their Customer Service Guarantee Plans.  </w:t>
      </w:r>
      <w:r w:rsidR="00DC7265">
        <w:t xml:space="preserve">These CSGP reports were inadvertently not included in our Service Quality Report filings.  I apologize for any inconvenience created by this delay.  </w:t>
      </w:r>
    </w:p>
    <w:p w:rsidR="00853DFF" w:rsidRDefault="00853DFF" w:rsidP="00C6312C">
      <w:pPr>
        <w:pStyle w:val="normalblock"/>
      </w:pPr>
    </w:p>
    <w:p w:rsidR="00DC7265" w:rsidRDefault="00DC7265" w:rsidP="00C6312C">
      <w:pPr>
        <w:pStyle w:val="normalblock"/>
      </w:pPr>
      <w:r>
        <w:t xml:space="preserve">The fourth quarter CSGP report for 2012 will be included with the company’s service quality reports in </w:t>
      </w:r>
      <w:r w:rsidR="00175572">
        <w:t>January 2013</w:t>
      </w:r>
      <w:r w:rsidR="004E2C7E">
        <w:t xml:space="preserve"> and provided quarterly </w:t>
      </w:r>
      <w:r w:rsidR="00B71844">
        <w:t>going forward</w:t>
      </w:r>
      <w:r>
        <w:t xml:space="preserve">.   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DC7265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Pr="00175572" w:rsidRDefault="00DC7265" w:rsidP="00C6312C">
      <w:pPr>
        <w:rPr>
          <w:rFonts w:ascii="Times New Roman" w:hAnsi="Times New Roman"/>
          <w:b w:val="0"/>
          <w:sz w:val="22"/>
          <w:szCs w:val="22"/>
        </w:rPr>
      </w:pPr>
      <w:r w:rsidRPr="00175572">
        <w:rPr>
          <w:rFonts w:ascii="Times New Roman" w:hAnsi="Times New Roman"/>
          <w:b w:val="0"/>
          <w:sz w:val="22"/>
          <w:szCs w:val="22"/>
        </w:rPr>
        <w:t>MEP/</w:t>
      </w:r>
      <w:proofErr w:type="spellStart"/>
      <w:r w:rsidRPr="00175572">
        <w:rPr>
          <w:rFonts w:ascii="Times New Roman" w:hAnsi="Times New Roman"/>
          <w:b w:val="0"/>
          <w:sz w:val="22"/>
          <w:szCs w:val="22"/>
        </w:rPr>
        <w:t>mep</w:t>
      </w:r>
      <w:proofErr w:type="spellEnd"/>
    </w:p>
    <w:p w:rsidR="00175572" w:rsidRPr="00175572" w:rsidRDefault="00175572" w:rsidP="00C6312C">
      <w:pPr>
        <w:rPr>
          <w:rFonts w:ascii="Times New Roman" w:hAnsi="Times New Roman"/>
          <w:b w:val="0"/>
          <w:sz w:val="22"/>
          <w:szCs w:val="22"/>
        </w:rPr>
      </w:pPr>
      <w:r w:rsidRPr="00175572">
        <w:rPr>
          <w:rFonts w:ascii="Times New Roman" w:hAnsi="Times New Roman"/>
          <w:b w:val="0"/>
          <w:sz w:val="22"/>
          <w:szCs w:val="22"/>
        </w:rPr>
        <w:t>cc: Jennifer Cameron-Rulkowski</w:t>
      </w:r>
    </w:p>
    <w:p w:rsidR="00175572" w:rsidRPr="00175572" w:rsidRDefault="00175572" w:rsidP="00C6312C">
      <w:pPr>
        <w:rPr>
          <w:rFonts w:ascii="Times New Roman" w:hAnsi="Times New Roman"/>
          <w:b w:val="0"/>
          <w:sz w:val="22"/>
          <w:szCs w:val="22"/>
        </w:rPr>
      </w:pPr>
      <w:r w:rsidRPr="00175572">
        <w:rPr>
          <w:rFonts w:ascii="Times New Roman" w:hAnsi="Times New Roman"/>
          <w:b w:val="0"/>
          <w:sz w:val="22"/>
          <w:szCs w:val="22"/>
        </w:rPr>
        <w:t xml:space="preserve">Lisa </w:t>
      </w:r>
      <w:proofErr w:type="spellStart"/>
      <w:r w:rsidRPr="00175572">
        <w:rPr>
          <w:rFonts w:ascii="Times New Roman" w:hAnsi="Times New Roman"/>
          <w:b w:val="0"/>
          <w:sz w:val="22"/>
          <w:szCs w:val="22"/>
        </w:rPr>
        <w:t>Gafken</w:t>
      </w:r>
      <w:proofErr w:type="spellEnd"/>
    </w:p>
    <w:p w:rsidR="00C6312C" w:rsidRPr="00175572" w:rsidRDefault="00C6312C" w:rsidP="00C6312C">
      <w:pPr>
        <w:rPr>
          <w:rFonts w:ascii="Times New Roman" w:hAnsi="Times New Roman"/>
          <w:b w:val="0"/>
          <w:sz w:val="22"/>
          <w:szCs w:val="22"/>
        </w:rPr>
      </w:pPr>
      <w:r w:rsidRPr="00175572">
        <w:rPr>
          <w:rFonts w:ascii="Times New Roman" w:hAnsi="Times New Roman"/>
          <w:b w:val="0"/>
          <w:sz w:val="22"/>
          <w:szCs w:val="22"/>
        </w:rPr>
        <w:t>Enclosures</w:t>
      </w:r>
    </w:p>
    <w:p w:rsidR="00175572" w:rsidRPr="00175572" w:rsidRDefault="00175572">
      <w:pPr>
        <w:rPr>
          <w:rFonts w:ascii="Times New Roman" w:hAnsi="Times New Roman"/>
          <w:b w:val="0"/>
          <w:sz w:val="22"/>
          <w:szCs w:val="22"/>
        </w:rPr>
      </w:pPr>
    </w:p>
    <w:sectPr w:rsidR="00175572" w:rsidRPr="00175572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7E" w:rsidRDefault="004E2C7E">
      <w:r>
        <w:separator/>
      </w:r>
    </w:p>
  </w:endnote>
  <w:endnote w:type="continuationSeparator" w:id="0">
    <w:p w:rsidR="004E2C7E" w:rsidRDefault="004E2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7E" w:rsidRDefault="004E2C7E">
    <w:pPr>
      <w:pStyle w:val="Footer"/>
    </w:pPr>
  </w:p>
  <w:p w:rsidR="004E2C7E" w:rsidRDefault="004E2C7E">
    <w:pPr>
      <w:pStyle w:val="Footer"/>
    </w:pPr>
  </w:p>
  <w:p w:rsidR="004E2C7E" w:rsidRDefault="004E2C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7E" w:rsidRDefault="004E2C7E">
      <w:r>
        <w:separator/>
      </w:r>
    </w:p>
  </w:footnote>
  <w:footnote w:type="continuationSeparator" w:id="0">
    <w:p w:rsidR="004E2C7E" w:rsidRDefault="004E2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7E" w:rsidRDefault="004E2C7E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4E2C7E" w:rsidRDefault="004E2C7E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4E2C7E" w:rsidRDefault="004E2C7E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4E2C7E" w:rsidRDefault="004E2C7E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November 15, 2012</w:t>
    </w:r>
  </w:p>
  <w:p w:rsidR="004E2C7E" w:rsidRDefault="004E2C7E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283065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283065">
      <w:rPr>
        <w:rStyle w:val="PageNumber"/>
        <w:rFonts w:ascii="Times New Roman" w:hAnsi="Times New Roman"/>
        <w:sz w:val="20"/>
      </w:rPr>
      <w:fldChar w:fldCharType="separate"/>
    </w:r>
    <w:r w:rsidR="00175572">
      <w:rPr>
        <w:rStyle w:val="PageNumber"/>
        <w:rFonts w:ascii="Times New Roman" w:hAnsi="Times New Roman"/>
        <w:sz w:val="20"/>
      </w:rPr>
      <w:t>2</w:t>
    </w:r>
    <w:r w:rsidR="00283065">
      <w:rPr>
        <w:rStyle w:val="PageNumber"/>
        <w:rFonts w:ascii="Times New Roman" w:hAnsi="Times New Roman"/>
        <w:sz w:val="20"/>
      </w:rPr>
      <w:fldChar w:fldCharType="end"/>
    </w:r>
  </w:p>
  <w:p w:rsidR="004E2C7E" w:rsidRDefault="004E2C7E">
    <w:pPr>
      <w:pStyle w:val="Header"/>
      <w:rPr>
        <w:rFonts w:ascii="Times New Roman" w:hAnsi="Times New Roman"/>
      </w:rPr>
    </w:pPr>
  </w:p>
  <w:p w:rsidR="004E2C7E" w:rsidRDefault="004E2C7E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7E" w:rsidRDefault="004E2C7E">
    <w:pPr>
      <w:pStyle w:val="BodyText"/>
    </w:pPr>
  </w:p>
  <w:p w:rsidR="004E2C7E" w:rsidRDefault="004E2C7E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75572"/>
    <w:rsid w:val="001956EC"/>
    <w:rsid w:val="001A167A"/>
    <w:rsid w:val="001E2568"/>
    <w:rsid w:val="001F636C"/>
    <w:rsid w:val="0020012B"/>
    <w:rsid w:val="0024276D"/>
    <w:rsid w:val="00243115"/>
    <w:rsid w:val="00283065"/>
    <w:rsid w:val="0029603A"/>
    <w:rsid w:val="002C3AA0"/>
    <w:rsid w:val="002D1F18"/>
    <w:rsid w:val="002E781D"/>
    <w:rsid w:val="00331099"/>
    <w:rsid w:val="003548EE"/>
    <w:rsid w:val="00355EB1"/>
    <w:rsid w:val="003D4DAD"/>
    <w:rsid w:val="003E5655"/>
    <w:rsid w:val="004568F1"/>
    <w:rsid w:val="00462327"/>
    <w:rsid w:val="004679CD"/>
    <w:rsid w:val="004724EA"/>
    <w:rsid w:val="004E2C7E"/>
    <w:rsid w:val="004E3FE5"/>
    <w:rsid w:val="004F0DC4"/>
    <w:rsid w:val="00501D7B"/>
    <w:rsid w:val="005122BB"/>
    <w:rsid w:val="005161D0"/>
    <w:rsid w:val="005B75E7"/>
    <w:rsid w:val="006405C8"/>
    <w:rsid w:val="006454C7"/>
    <w:rsid w:val="00662B62"/>
    <w:rsid w:val="00675A77"/>
    <w:rsid w:val="00701AE0"/>
    <w:rsid w:val="00702F88"/>
    <w:rsid w:val="007353E9"/>
    <w:rsid w:val="007A1463"/>
    <w:rsid w:val="007D57DB"/>
    <w:rsid w:val="007F11B8"/>
    <w:rsid w:val="0080367B"/>
    <w:rsid w:val="00806D6B"/>
    <w:rsid w:val="008127F1"/>
    <w:rsid w:val="00821447"/>
    <w:rsid w:val="00845677"/>
    <w:rsid w:val="00853DFF"/>
    <w:rsid w:val="0089034D"/>
    <w:rsid w:val="008B20B9"/>
    <w:rsid w:val="008E64DF"/>
    <w:rsid w:val="008F0276"/>
    <w:rsid w:val="008F4057"/>
    <w:rsid w:val="009208D5"/>
    <w:rsid w:val="0095012D"/>
    <w:rsid w:val="00970114"/>
    <w:rsid w:val="009878D2"/>
    <w:rsid w:val="00991AD9"/>
    <w:rsid w:val="00994953"/>
    <w:rsid w:val="009A343A"/>
    <w:rsid w:val="009B45BE"/>
    <w:rsid w:val="00A06EF5"/>
    <w:rsid w:val="00A8624E"/>
    <w:rsid w:val="00B01733"/>
    <w:rsid w:val="00B01F14"/>
    <w:rsid w:val="00B12B7F"/>
    <w:rsid w:val="00B51B97"/>
    <w:rsid w:val="00B71844"/>
    <w:rsid w:val="00B9210C"/>
    <w:rsid w:val="00BA1A03"/>
    <w:rsid w:val="00C42525"/>
    <w:rsid w:val="00C6312C"/>
    <w:rsid w:val="00CB20D7"/>
    <w:rsid w:val="00D955E6"/>
    <w:rsid w:val="00DC7265"/>
    <w:rsid w:val="00DE6B19"/>
    <w:rsid w:val="00E11262"/>
    <w:rsid w:val="00E306A8"/>
    <w:rsid w:val="00E66B65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26CBB6-3951-48CE-9AC5-285AE4B27B9E}"/>
</file>

<file path=customXml/itemProps2.xml><?xml version="1.0" encoding="utf-8"?>
<ds:datastoreItem xmlns:ds="http://schemas.openxmlformats.org/officeDocument/2006/customXml" ds:itemID="{88483717-5D29-4F5D-B2F3-5F2B637D20B1}"/>
</file>

<file path=customXml/itemProps3.xml><?xml version="1.0" encoding="utf-8"?>
<ds:datastoreItem xmlns:ds="http://schemas.openxmlformats.org/officeDocument/2006/customXml" ds:itemID="{5DD88C1F-56A7-4CF8-829A-52F3DCA97B83}"/>
</file>

<file path=customXml/itemProps4.xml><?xml version="1.0" encoding="utf-8"?>
<ds:datastoreItem xmlns:ds="http://schemas.openxmlformats.org/officeDocument/2006/customXml" ds:itemID="{66F48A21-2008-44BE-A879-EF0F96DC2FD4}"/>
</file>

<file path=customXml/itemProps5.xml><?xml version="1.0" encoding="utf-8"?>
<ds:datastoreItem xmlns:ds="http://schemas.openxmlformats.org/officeDocument/2006/customXml" ds:itemID="{3EA633E1-1212-49DD-BCC6-C358B357E5ED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2012-11-15T19:25:00Z</cp:lastPrinted>
  <dcterms:created xsi:type="dcterms:W3CDTF">2012-11-15T19:29:00Z</dcterms:created>
  <dcterms:modified xsi:type="dcterms:W3CDTF">2012-11-15T20:42:00Z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