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D54A2"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D54A2"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D54A2"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E41FFA" w:rsidRPr="00DD54A2" w:rsidRDefault="00E41FFA" w:rsidP="00DD54A2">
      <w:pPr>
        <w:pStyle w:val="BodyText"/>
        <w:keepNext/>
        <w:keepLines/>
        <w:numPr>
          <w:ilvl w:val="0"/>
          <w:numId w:val="5"/>
        </w:numPr>
        <w:spacing w:after="0" w:line="286" w:lineRule="exact"/>
        <w:rPr>
          <w:rFonts w:ascii="Arial" w:hAnsi="Arial" w:cs="Arial"/>
          <w:sz w:val="20"/>
          <w:szCs w:val="20"/>
        </w:rPr>
      </w:pPr>
      <w:r w:rsidRPr="009C467B">
        <w:rPr>
          <w:rFonts w:ascii="Arial" w:hAnsi="Arial" w:cs="Arial"/>
          <w:b/>
          <w:sz w:val="20"/>
          <w:szCs w:val="20"/>
        </w:rPr>
        <w:t>DEFINITIONS</w:t>
      </w:r>
      <w:r w:rsidR="00DD54A2">
        <w:rPr>
          <w:rFonts w:ascii="Arial" w:hAnsi="Arial" w:cs="Arial"/>
          <w:b/>
          <w:sz w:val="20"/>
          <w:szCs w:val="20"/>
        </w:rPr>
        <w:t xml:space="preserve"> </w:t>
      </w:r>
      <w:r w:rsidR="00DD54A2" w:rsidRPr="00DD54A2">
        <w:rPr>
          <w:rFonts w:ascii="Arial" w:hAnsi="Arial" w:cs="Arial"/>
          <w:sz w:val="20"/>
          <w:szCs w:val="20"/>
        </w:rPr>
        <w:t>(Continued)</w:t>
      </w:r>
    </w:p>
    <w:p w:rsidR="009604A3" w:rsidRDefault="009604A3" w:rsidP="00DD54A2">
      <w:pPr>
        <w:pStyle w:val="BodyText"/>
        <w:spacing w:after="0" w:line="286" w:lineRule="exact"/>
        <w:ind w:right="360"/>
        <w:rPr>
          <w:rFonts w:ascii="Arial" w:hAnsi="Arial" w:cs="Arial"/>
          <w:sz w:val="20"/>
          <w:szCs w:val="20"/>
        </w:rPr>
      </w:pPr>
    </w:p>
    <w:p w:rsidR="009604A3" w:rsidRPr="009C467B" w:rsidRDefault="009604A3" w:rsidP="00DD54A2">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“Ancillary Services Charges” means for any Month the amounts, in dollars, equal to the actual charges incurred for such Month in the delivery of Ancillary Services to Customer by the Company (</w:t>
      </w:r>
      <w:proofErr w:type="spellStart"/>
      <w:r w:rsidRPr="009C467B">
        <w:rPr>
          <w:rFonts w:ascii="Arial" w:hAnsi="Arial" w:cs="Arial"/>
          <w:sz w:val="20"/>
          <w:szCs w:val="20"/>
        </w:rPr>
        <w:t>i</w:t>
      </w:r>
      <w:proofErr w:type="spellEnd"/>
      <w:r w:rsidRPr="009C467B">
        <w:rPr>
          <w:rFonts w:ascii="Arial" w:hAnsi="Arial" w:cs="Arial"/>
          <w:sz w:val="20"/>
          <w:szCs w:val="20"/>
        </w:rPr>
        <w:t>) under the OATT or (ii) if ownership or control of regional transmission becomes centralized in a single entity, then under that entity’s OATT instead.</w:t>
      </w:r>
    </w:p>
    <w:p w:rsidR="009604A3" w:rsidRDefault="009604A3" w:rsidP="00DD54A2">
      <w:pPr>
        <w:pStyle w:val="BodyText"/>
        <w:spacing w:after="0" w:line="286" w:lineRule="exact"/>
        <w:ind w:right="720"/>
        <w:rPr>
          <w:rFonts w:ascii="Arial" w:hAnsi="Arial" w:cs="Arial"/>
          <w:sz w:val="20"/>
          <w:szCs w:val="20"/>
        </w:rPr>
      </w:pPr>
    </w:p>
    <w:p w:rsidR="00DD54A2" w:rsidRDefault="00DD54A2" w:rsidP="00DD54A2">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 xml:space="preserve">“Back-up Distribution Service” means distribution service provided under Schedule 459 to Customers </w:t>
      </w:r>
      <w:proofErr w:type="gramStart"/>
      <w:r w:rsidRPr="009C467B">
        <w:rPr>
          <w:rFonts w:ascii="Arial" w:hAnsi="Arial" w:cs="Arial"/>
          <w:sz w:val="20"/>
          <w:szCs w:val="20"/>
        </w:rPr>
        <w:t>whose</w:t>
      </w:r>
      <w:proofErr w:type="gramEnd"/>
      <w:r w:rsidRPr="009C467B">
        <w:rPr>
          <w:rFonts w:ascii="Arial" w:hAnsi="Arial" w:cs="Arial"/>
          <w:sz w:val="20"/>
          <w:szCs w:val="20"/>
        </w:rPr>
        <w:t xml:space="preserve"> electrical Energy and/or capacity service is met in whole or in part by self-generation.</w:t>
      </w:r>
    </w:p>
    <w:p w:rsidR="00DD54A2" w:rsidRPr="009C467B" w:rsidRDefault="00DD54A2" w:rsidP="00DD54A2">
      <w:pPr>
        <w:pStyle w:val="BodyText"/>
        <w:spacing w:after="0" w:line="286" w:lineRule="exact"/>
        <w:ind w:left="360" w:right="360" w:firstLine="7"/>
        <w:rPr>
          <w:rFonts w:ascii="Arial" w:hAnsi="Arial" w:cs="Arial"/>
          <w:sz w:val="20"/>
          <w:szCs w:val="20"/>
        </w:rPr>
      </w:pPr>
    </w:p>
    <w:p w:rsidR="00DD54A2" w:rsidRPr="009C467B" w:rsidRDefault="00DD54A2" w:rsidP="00DD54A2">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“Balancing Authority Area” has the same meaning as Balancing Authority Area in the OATT.</w:t>
      </w:r>
    </w:p>
    <w:p w:rsidR="00DD54A2" w:rsidRDefault="00DD54A2" w:rsidP="00DD54A2">
      <w:pPr>
        <w:pStyle w:val="BodyText"/>
        <w:spacing w:after="0" w:line="286" w:lineRule="exact"/>
        <w:ind w:left="360" w:right="360" w:firstLine="7"/>
        <w:rPr>
          <w:rFonts w:ascii="Arial" w:hAnsi="Arial" w:cs="Arial"/>
          <w:sz w:val="20"/>
          <w:szCs w:val="20"/>
        </w:rPr>
      </w:pPr>
    </w:p>
    <w:p w:rsidR="00DD54A2" w:rsidRDefault="00DD54A2" w:rsidP="00DD54A2">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“Commission” means the Washington Utilities and Transportation Commission.</w:t>
      </w:r>
    </w:p>
    <w:p w:rsidR="00DD54A2" w:rsidRPr="009C467B" w:rsidRDefault="00DD54A2" w:rsidP="00DD54A2">
      <w:pPr>
        <w:pStyle w:val="BodyText"/>
        <w:spacing w:after="0" w:line="286" w:lineRule="exact"/>
        <w:ind w:left="360" w:right="360" w:firstLine="7"/>
        <w:rPr>
          <w:rFonts w:ascii="Arial" w:hAnsi="Arial" w:cs="Arial"/>
          <w:sz w:val="20"/>
          <w:szCs w:val="20"/>
        </w:rPr>
      </w:pPr>
    </w:p>
    <w:p w:rsidR="00DD54A2" w:rsidRPr="009C467B" w:rsidRDefault="00DD54A2" w:rsidP="00DD54A2">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“Company” means Puget Sound Energy, Inc.</w:t>
      </w:r>
    </w:p>
    <w:p w:rsidR="008F5BCC" w:rsidRDefault="008F5BCC" w:rsidP="00DD54A2">
      <w:pPr>
        <w:pStyle w:val="BodyText"/>
        <w:spacing w:after="0" w:line="286" w:lineRule="exact"/>
        <w:ind w:left="360" w:right="360" w:firstLine="7"/>
        <w:rPr>
          <w:rFonts w:ascii="Arial" w:hAnsi="Arial" w:cs="Arial"/>
          <w:sz w:val="20"/>
          <w:szCs w:val="20"/>
        </w:rPr>
      </w:pPr>
    </w:p>
    <w:p w:rsidR="00DD54A2" w:rsidRDefault="00DD54A2" w:rsidP="00DD54A2">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“Contract Demand” means an amount of capacity, as specified in Customer’s Schedule 451 Service Agreement, sufficient to meet the maximum Demand at a Location.</w:t>
      </w:r>
    </w:p>
    <w:p w:rsidR="008F5BCC" w:rsidRDefault="008F5BCC" w:rsidP="00DD54A2">
      <w:pPr>
        <w:pStyle w:val="BodyText"/>
        <w:spacing w:after="0" w:line="286" w:lineRule="exact"/>
        <w:ind w:left="360" w:right="360" w:firstLine="7"/>
        <w:rPr>
          <w:rFonts w:ascii="Arial" w:hAnsi="Arial" w:cs="Arial"/>
          <w:sz w:val="20"/>
          <w:szCs w:val="20"/>
        </w:rPr>
      </w:pPr>
    </w:p>
    <w:p w:rsidR="00DD54A2" w:rsidRDefault="00DD54A2" w:rsidP="00DD54A2">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“Core Customers” are all Customers taking power from the Company under tariff rates set by the Commission pursuant to traditional cost-of-service ratemaking principles. Core Customers are all Customers not defined as “Non-core Customers.” A Customer may have Non-core Customer status at one or more Locations, and Core Customer status at one or more Customer sites not identified as a Location in Exhibit A to the Schedule 451 Service Agreement.</w:t>
      </w:r>
    </w:p>
    <w:p w:rsidR="008F5BCC" w:rsidRPr="009C467B" w:rsidRDefault="008F5BCC" w:rsidP="00DD54A2">
      <w:pPr>
        <w:pStyle w:val="BodyText"/>
        <w:spacing w:after="0" w:line="286" w:lineRule="exact"/>
        <w:ind w:left="360" w:right="360" w:firstLine="7"/>
        <w:rPr>
          <w:rFonts w:ascii="Arial" w:hAnsi="Arial" w:cs="Arial"/>
          <w:sz w:val="20"/>
          <w:szCs w:val="20"/>
        </w:rPr>
      </w:pPr>
    </w:p>
    <w:p w:rsidR="009A4169" w:rsidRDefault="00DD54A2" w:rsidP="00DD54A2">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“Customer” or “Schedule 451 Customer” means any Customer that satisfies the eligibility criteria of this Schedule and enters into a Schedule 451 Service Agreement under this Schedule.</w:t>
      </w:r>
    </w:p>
    <w:p w:rsidR="008F5BCC" w:rsidRDefault="008F5BCC" w:rsidP="00DD54A2">
      <w:pPr>
        <w:pStyle w:val="BodyText"/>
        <w:spacing w:after="0" w:line="286" w:lineRule="exact"/>
        <w:ind w:left="360" w:right="360" w:firstLine="7"/>
        <w:rPr>
          <w:rFonts w:ascii="Arial" w:hAnsi="Arial" w:cs="Arial"/>
          <w:sz w:val="20"/>
          <w:szCs w:val="20"/>
        </w:rPr>
      </w:pPr>
    </w:p>
    <w:p w:rsidR="008F5BCC" w:rsidRDefault="008F5BCC" w:rsidP="00DD54A2">
      <w:pPr>
        <w:pStyle w:val="BodyText"/>
        <w:spacing w:after="0" w:line="286" w:lineRule="exact"/>
        <w:ind w:left="360" w:right="360" w:firstLine="7"/>
        <w:rPr>
          <w:rFonts w:ascii="Arial" w:hAnsi="Arial" w:cs="Arial"/>
          <w:sz w:val="20"/>
          <w:szCs w:val="20"/>
        </w:rPr>
      </w:pPr>
    </w:p>
    <w:p w:rsidR="00373E88" w:rsidRDefault="00373E88" w:rsidP="00373E88">
      <w:pPr>
        <w:pStyle w:val="BodyText"/>
        <w:spacing w:after="0"/>
        <w:ind w:left="360" w:right="360" w:firstLine="7"/>
        <w:rPr>
          <w:rFonts w:ascii="Arial" w:hAnsi="Arial" w:cs="Arial"/>
          <w:sz w:val="20"/>
          <w:szCs w:val="20"/>
        </w:rPr>
      </w:pPr>
      <w:bookmarkStart w:id="0" w:name="_GoBack"/>
      <w:bookmarkEnd w:id="0"/>
    </w:p>
    <w:p w:rsidR="00DD54A2" w:rsidRDefault="00DD54A2" w:rsidP="00496235">
      <w:pPr>
        <w:pStyle w:val="BodyText"/>
        <w:spacing w:after="0" w:line="286" w:lineRule="exact"/>
        <w:ind w:right="720"/>
        <w:rPr>
          <w:rFonts w:ascii="Arial" w:hAnsi="Arial" w:cs="Arial"/>
          <w:sz w:val="20"/>
          <w:szCs w:val="20"/>
        </w:rPr>
      </w:pPr>
    </w:p>
    <w:p w:rsidR="00C32776" w:rsidRPr="00164966" w:rsidRDefault="00373E88" w:rsidP="00496235">
      <w:pPr>
        <w:spacing w:after="0" w:line="286" w:lineRule="exact"/>
        <w:ind w:right="720"/>
        <w:jc w:val="right"/>
        <w:rPr>
          <w:rFonts w:ascii="Arial" w:hAnsi="Arial" w:cs="Arial"/>
          <w:sz w:val="20"/>
          <w:szCs w:val="20"/>
        </w:rPr>
      </w:pPr>
      <w:r>
        <w:rPr>
          <w:rFonts w:ascii="Arial" w:hAnsi="Arial" w:cs="Arial"/>
          <w:sz w:val="20"/>
          <w:szCs w:val="20"/>
        </w:rPr>
        <w:t>(</w:t>
      </w:r>
      <w:r w:rsidR="00C076F4" w:rsidRPr="00164966">
        <w:rPr>
          <w:rFonts w:ascii="Arial" w:hAnsi="Arial" w:cs="Arial"/>
          <w:sz w:val="20"/>
          <w:szCs w:val="20"/>
        </w:rPr>
        <w:t>Continued on Sheet No. 451-</w:t>
      </w:r>
      <w:r w:rsidR="00DD54A2">
        <w:rPr>
          <w:rFonts w:ascii="Arial" w:hAnsi="Arial" w:cs="Arial"/>
          <w:sz w:val="20"/>
          <w:szCs w:val="20"/>
        </w:rPr>
        <w:t>R</w:t>
      </w:r>
      <w:r w:rsidR="00C076F4" w:rsidRPr="00164966">
        <w:rPr>
          <w:rFonts w:ascii="Arial" w:hAnsi="Arial" w:cs="Arial"/>
          <w:sz w:val="20"/>
          <w:szCs w:val="20"/>
        </w:rPr>
        <w:t>)</w:t>
      </w:r>
    </w:p>
    <w:sectPr w:rsidR="00C32776" w:rsidRPr="0016496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4D6394">
      <w:rPr>
        <w:u w:val="single"/>
      </w:rPr>
      <w:t xml:space="preserve"> </w:t>
    </w:r>
    <w:r w:rsidR="0099361B">
      <w:rPr>
        <w:u w:val="single"/>
      </w:rPr>
      <w:t xml:space="preserve">   </w:t>
    </w:r>
    <w:r w:rsidR="009A4169">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DD54A2">
          <w:rPr>
            <w:u w:val="single"/>
          </w:rPr>
          <w:t>Q</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54"/>
    <w:multiLevelType w:val="multilevel"/>
    <w:tmpl w:val="9854464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193A7C4D"/>
    <w:multiLevelType w:val="multilevel"/>
    <w:tmpl w:val="9854464C"/>
    <w:lvl w:ilvl="0">
      <w:start w:val="1"/>
      <w:numFmt w:val="decimal"/>
      <w:lvlText w:val="%1."/>
      <w:lvlJc w:val="left"/>
      <w:pPr>
        <w:ind w:left="-540" w:hanging="540"/>
      </w:pPr>
      <w:rPr>
        <w:rFonts w:hint="default"/>
        <w:b w:val="0"/>
      </w:rPr>
    </w:lvl>
    <w:lvl w:ilvl="1">
      <w:start w:val="5"/>
      <w:numFmt w:val="decimal"/>
      <w:isLgl/>
      <w:lvlText w:val="%1.%2"/>
      <w:lvlJc w:val="left"/>
      <w:pPr>
        <w:ind w:left="-173" w:hanging="360"/>
      </w:pPr>
      <w:rPr>
        <w:rFonts w:hint="default"/>
        <w:b w:val="0"/>
      </w:rPr>
    </w:lvl>
    <w:lvl w:ilvl="2">
      <w:start w:val="1"/>
      <w:numFmt w:val="decimal"/>
      <w:isLgl/>
      <w:lvlText w:val="%1.%2.%3"/>
      <w:lvlJc w:val="left"/>
      <w:pPr>
        <w:ind w:left="73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73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5096" w:hanging="1800"/>
      </w:pPr>
      <w:rPr>
        <w:rFonts w:hint="default"/>
      </w:rPr>
    </w:lvl>
  </w:abstractNum>
  <w:abstractNum w:abstractNumId="2">
    <w:nsid w:val="20C4397B"/>
    <w:multiLevelType w:val="multilevel"/>
    <w:tmpl w:val="F1EEF406"/>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nsid w:val="288F3CED"/>
    <w:multiLevelType w:val="multilevel"/>
    <w:tmpl w:val="611A7F90"/>
    <w:lvl w:ilvl="0">
      <w:start w:val="4"/>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nsid w:val="38280F98"/>
    <w:multiLevelType w:val="multilevel"/>
    <w:tmpl w:val="6F5A5B7C"/>
    <w:lvl w:ilvl="0">
      <w:start w:val="3"/>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5">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6">
    <w:nsid w:val="478039EF"/>
    <w:multiLevelType w:val="multilevel"/>
    <w:tmpl w:val="672C9DA0"/>
    <w:lvl w:ilvl="0">
      <w:start w:val="2"/>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7">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8">
    <w:nsid w:val="4A0E47E1"/>
    <w:multiLevelType w:val="multilevel"/>
    <w:tmpl w:val="443E7FBE"/>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9">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10">
    <w:nsid w:val="648E5D76"/>
    <w:multiLevelType w:val="multilevel"/>
    <w:tmpl w:val="CABE8B5C"/>
    <w:lvl w:ilvl="0">
      <w:start w:val="1"/>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1">
    <w:nsid w:val="657517A0"/>
    <w:multiLevelType w:val="hybridMultilevel"/>
    <w:tmpl w:val="81AC42E8"/>
    <w:lvl w:ilvl="0" w:tplc="6DF0EA8C">
      <w:start w:val="1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12"/>
  </w:num>
  <w:num w:numId="2">
    <w:abstractNumId w:val="9"/>
  </w:num>
  <w:num w:numId="3">
    <w:abstractNumId w:val="5"/>
  </w:num>
  <w:num w:numId="4">
    <w:abstractNumId w:val="7"/>
  </w:num>
  <w:num w:numId="5">
    <w:abstractNumId w:val="11"/>
  </w:num>
  <w:num w:numId="6">
    <w:abstractNumId w:val="2"/>
  </w:num>
  <w:num w:numId="7">
    <w:abstractNumId w:val="4"/>
  </w:num>
  <w:num w:numId="8">
    <w:abstractNumId w:val="1"/>
  </w:num>
  <w:num w:numId="9">
    <w:abstractNumId w:val="0"/>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126C2"/>
    <w:rsid w:val="0003601D"/>
    <w:rsid w:val="00053192"/>
    <w:rsid w:val="00055FD8"/>
    <w:rsid w:val="00060533"/>
    <w:rsid w:val="0008711D"/>
    <w:rsid w:val="0009579F"/>
    <w:rsid w:val="000A1DBB"/>
    <w:rsid w:val="000A607E"/>
    <w:rsid w:val="000B0263"/>
    <w:rsid w:val="000C04B8"/>
    <w:rsid w:val="000D2886"/>
    <w:rsid w:val="000F642C"/>
    <w:rsid w:val="00104A70"/>
    <w:rsid w:val="00125206"/>
    <w:rsid w:val="0013127F"/>
    <w:rsid w:val="001351A6"/>
    <w:rsid w:val="0014313F"/>
    <w:rsid w:val="00143924"/>
    <w:rsid w:val="001601CC"/>
    <w:rsid w:val="00164966"/>
    <w:rsid w:val="00186C0A"/>
    <w:rsid w:val="001B2E67"/>
    <w:rsid w:val="001C0C09"/>
    <w:rsid w:val="001F3D9B"/>
    <w:rsid w:val="001F3E4B"/>
    <w:rsid w:val="001F5B0A"/>
    <w:rsid w:val="00211594"/>
    <w:rsid w:val="00212172"/>
    <w:rsid w:val="00212367"/>
    <w:rsid w:val="00214FB0"/>
    <w:rsid w:val="00225C37"/>
    <w:rsid w:val="0023057D"/>
    <w:rsid w:val="0023458C"/>
    <w:rsid w:val="00235B37"/>
    <w:rsid w:val="00235F54"/>
    <w:rsid w:val="00255575"/>
    <w:rsid w:val="00256D47"/>
    <w:rsid w:val="00264C96"/>
    <w:rsid w:val="0026698D"/>
    <w:rsid w:val="00273F94"/>
    <w:rsid w:val="00277173"/>
    <w:rsid w:val="00282FCF"/>
    <w:rsid w:val="00284F0A"/>
    <w:rsid w:val="002A4238"/>
    <w:rsid w:val="002C09C5"/>
    <w:rsid w:val="002D1FE2"/>
    <w:rsid w:val="002E7037"/>
    <w:rsid w:val="002F56BC"/>
    <w:rsid w:val="003133E9"/>
    <w:rsid w:val="00350702"/>
    <w:rsid w:val="00350A9F"/>
    <w:rsid w:val="00373E88"/>
    <w:rsid w:val="003930FE"/>
    <w:rsid w:val="003A5EFC"/>
    <w:rsid w:val="003D5068"/>
    <w:rsid w:val="003D6A10"/>
    <w:rsid w:val="003D6A6F"/>
    <w:rsid w:val="003F48BD"/>
    <w:rsid w:val="00401C8E"/>
    <w:rsid w:val="00405D50"/>
    <w:rsid w:val="004139AE"/>
    <w:rsid w:val="00466466"/>
    <w:rsid w:val="00466546"/>
    <w:rsid w:val="00466A71"/>
    <w:rsid w:val="0047056F"/>
    <w:rsid w:val="00496235"/>
    <w:rsid w:val="004A7502"/>
    <w:rsid w:val="004B1B35"/>
    <w:rsid w:val="004D1087"/>
    <w:rsid w:val="004D6394"/>
    <w:rsid w:val="005141B1"/>
    <w:rsid w:val="005149F5"/>
    <w:rsid w:val="005241EE"/>
    <w:rsid w:val="00543EA4"/>
    <w:rsid w:val="005743AB"/>
    <w:rsid w:val="005746B6"/>
    <w:rsid w:val="00575DD5"/>
    <w:rsid w:val="00596AA0"/>
    <w:rsid w:val="005B033D"/>
    <w:rsid w:val="005D7A32"/>
    <w:rsid w:val="005E09BA"/>
    <w:rsid w:val="00616FBB"/>
    <w:rsid w:val="0065551E"/>
    <w:rsid w:val="00663D77"/>
    <w:rsid w:val="006A72BD"/>
    <w:rsid w:val="006C27C7"/>
    <w:rsid w:val="006D2365"/>
    <w:rsid w:val="006E75FB"/>
    <w:rsid w:val="00703E53"/>
    <w:rsid w:val="0070796F"/>
    <w:rsid w:val="00707DF4"/>
    <w:rsid w:val="007106C8"/>
    <w:rsid w:val="00716A97"/>
    <w:rsid w:val="00722E11"/>
    <w:rsid w:val="00730332"/>
    <w:rsid w:val="00757C64"/>
    <w:rsid w:val="00770E9A"/>
    <w:rsid w:val="00784841"/>
    <w:rsid w:val="00795847"/>
    <w:rsid w:val="007A48CC"/>
    <w:rsid w:val="007B3F61"/>
    <w:rsid w:val="007D11B1"/>
    <w:rsid w:val="007D24F2"/>
    <w:rsid w:val="007D434A"/>
    <w:rsid w:val="007E6230"/>
    <w:rsid w:val="007F3BEC"/>
    <w:rsid w:val="0080589E"/>
    <w:rsid w:val="008312C9"/>
    <w:rsid w:val="00880B8E"/>
    <w:rsid w:val="00882FF5"/>
    <w:rsid w:val="008A3E31"/>
    <w:rsid w:val="008A7114"/>
    <w:rsid w:val="008A742D"/>
    <w:rsid w:val="008B3592"/>
    <w:rsid w:val="008C1F4D"/>
    <w:rsid w:val="008C5431"/>
    <w:rsid w:val="008D7577"/>
    <w:rsid w:val="008E58E7"/>
    <w:rsid w:val="008F5BCC"/>
    <w:rsid w:val="0091741E"/>
    <w:rsid w:val="009342D5"/>
    <w:rsid w:val="00941F3E"/>
    <w:rsid w:val="00957A0B"/>
    <w:rsid w:val="009604A3"/>
    <w:rsid w:val="009878A2"/>
    <w:rsid w:val="00993140"/>
    <w:rsid w:val="0099361B"/>
    <w:rsid w:val="009A4169"/>
    <w:rsid w:val="009B1D7A"/>
    <w:rsid w:val="009B7806"/>
    <w:rsid w:val="009C0FDF"/>
    <w:rsid w:val="00A0363D"/>
    <w:rsid w:val="00A1049A"/>
    <w:rsid w:val="00A21194"/>
    <w:rsid w:val="00A42F11"/>
    <w:rsid w:val="00A54BF6"/>
    <w:rsid w:val="00A55388"/>
    <w:rsid w:val="00A55507"/>
    <w:rsid w:val="00A742E6"/>
    <w:rsid w:val="00A839AA"/>
    <w:rsid w:val="00AA293E"/>
    <w:rsid w:val="00AA55FC"/>
    <w:rsid w:val="00AA7DD5"/>
    <w:rsid w:val="00AB4028"/>
    <w:rsid w:val="00AB5920"/>
    <w:rsid w:val="00AD640C"/>
    <w:rsid w:val="00AE29FC"/>
    <w:rsid w:val="00B06E2F"/>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076F4"/>
    <w:rsid w:val="00C24748"/>
    <w:rsid w:val="00C27AA6"/>
    <w:rsid w:val="00C32776"/>
    <w:rsid w:val="00C33152"/>
    <w:rsid w:val="00C40E40"/>
    <w:rsid w:val="00C42132"/>
    <w:rsid w:val="00C67B1F"/>
    <w:rsid w:val="00C701FF"/>
    <w:rsid w:val="00C82467"/>
    <w:rsid w:val="00C850A3"/>
    <w:rsid w:val="00CB7B61"/>
    <w:rsid w:val="00CE40EB"/>
    <w:rsid w:val="00CE71D5"/>
    <w:rsid w:val="00CF3A26"/>
    <w:rsid w:val="00D02C25"/>
    <w:rsid w:val="00D075B2"/>
    <w:rsid w:val="00D11CE5"/>
    <w:rsid w:val="00D261F2"/>
    <w:rsid w:val="00D323D3"/>
    <w:rsid w:val="00D4002E"/>
    <w:rsid w:val="00D408AA"/>
    <w:rsid w:val="00D5139F"/>
    <w:rsid w:val="00D51A44"/>
    <w:rsid w:val="00D6121B"/>
    <w:rsid w:val="00D6353E"/>
    <w:rsid w:val="00D712C1"/>
    <w:rsid w:val="00D736F2"/>
    <w:rsid w:val="00D768B3"/>
    <w:rsid w:val="00D80755"/>
    <w:rsid w:val="00D81917"/>
    <w:rsid w:val="00D92C30"/>
    <w:rsid w:val="00DA2037"/>
    <w:rsid w:val="00DB3D30"/>
    <w:rsid w:val="00DB60D7"/>
    <w:rsid w:val="00DC040E"/>
    <w:rsid w:val="00DC2AAE"/>
    <w:rsid w:val="00DD07CF"/>
    <w:rsid w:val="00DD54A2"/>
    <w:rsid w:val="00DE4028"/>
    <w:rsid w:val="00DF04B6"/>
    <w:rsid w:val="00DF5D0F"/>
    <w:rsid w:val="00E002F2"/>
    <w:rsid w:val="00E042E8"/>
    <w:rsid w:val="00E07D30"/>
    <w:rsid w:val="00E12B4A"/>
    <w:rsid w:val="00E41FFA"/>
    <w:rsid w:val="00E526ED"/>
    <w:rsid w:val="00E61AEC"/>
    <w:rsid w:val="00E72624"/>
    <w:rsid w:val="00E74A20"/>
    <w:rsid w:val="00E84B31"/>
    <w:rsid w:val="00E9001F"/>
    <w:rsid w:val="00E94710"/>
    <w:rsid w:val="00EC4414"/>
    <w:rsid w:val="00ED0DBA"/>
    <w:rsid w:val="00ED6D74"/>
    <w:rsid w:val="00ED7F87"/>
    <w:rsid w:val="00EF663C"/>
    <w:rsid w:val="00F05B1D"/>
    <w:rsid w:val="00F17EB9"/>
    <w:rsid w:val="00F468B3"/>
    <w:rsid w:val="00F518C8"/>
    <w:rsid w:val="00F53FC2"/>
    <w:rsid w:val="00F565DB"/>
    <w:rsid w:val="00F57C21"/>
    <w:rsid w:val="00F86A24"/>
    <w:rsid w:val="00FA1B13"/>
    <w:rsid w:val="00FA5049"/>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8EEC1D-FDF7-47F4-96A6-FD77103688F2}"/>
</file>

<file path=customXml/itemProps2.xml><?xml version="1.0" encoding="utf-8"?>
<ds:datastoreItem xmlns:ds="http://schemas.openxmlformats.org/officeDocument/2006/customXml" ds:itemID="{C319A7FC-DF69-45C1-A95E-0EE04DAE3C24}"/>
</file>

<file path=customXml/itemProps3.xml><?xml version="1.0" encoding="utf-8"?>
<ds:datastoreItem xmlns:ds="http://schemas.openxmlformats.org/officeDocument/2006/customXml" ds:itemID="{BB0DC0A5-3840-49CE-B8B0-2988FF267170}"/>
</file>

<file path=customXml/itemProps4.xml><?xml version="1.0" encoding="utf-8"?>
<ds:datastoreItem xmlns:ds="http://schemas.openxmlformats.org/officeDocument/2006/customXml" ds:itemID="{BDAF94C7-4099-4075-B6A9-1B631EE8093A}"/>
</file>

<file path=docProps/app.xml><?xml version="1.0" encoding="utf-8"?>
<Properties xmlns="http://schemas.openxmlformats.org/officeDocument/2006/extended-properties" xmlns:vt="http://schemas.openxmlformats.org/officeDocument/2006/docPropsVTypes">
  <Template>(Electric)Tariff Sheet Template.dotx</Template>
  <TotalTime>6</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4</cp:revision>
  <cp:lastPrinted>2016-10-06T18:22:00Z</cp:lastPrinted>
  <dcterms:created xsi:type="dcterms:W3CDTF">2016-10-06T21:23:00Z</dcterms:created>
  <dcterms:modified xsi:type="dcterms:W3CDTF">2016-10-06T22:02:00Z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