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9A4EF" w14:textId="77777777" w:rsidR="00B26F02" w:rsidRPr="00B26F02" w:rsidRDefault="00B26F02">
      <w:pPr>
        <w:pStyle w:val="Title"/>
        <w:rPr>
          <w:rFonts w:ascii="Times New Roman" w:hAnsi="Times New Roman"/>
        </w:rPr>
      </w:pPr>
      <w:bookmarkStart w:id="0" w:name="_GoBack"/>
      <w:bookmarkEnd w:id="0"/>
      <w:r w:rsidRPr="00B26F02">
        <w:rPr>
          <w:rFonts w:ascii="Times New Roman" w:hAnsi="Times New Roman"/>
        </w:rPr>
        <w:t>BEFORE THE WASHINGTON</w:t>
      </w:r>
    </w:p>
    <w:p w14:paraId="51195E22" w14:textId="77777777" w:rsidR="00B26F02" w:rsidRDefault="00B26F02">
      <w:pPr>
        <w:jc w:val="center"/>
        <w:rPr>
          <w:b/>
        </w:rPr>
      </w:pPr>
      <w:r w:rsidRPr="00B26F02">
        <w:rPr>
          <w:b/>
        </w:rPr>
        <w:t xml:space="preserve">UTILITIES AND TRANSPORTATION </w:t>
      </w:r>
      <w:r w:rsidR="00291514">
        <w:rPr>
          <w:b/>
        </w:rPr>
        <w:t>COMMISSION</w:t>
      </w:r>
    </w:p>
    <w:p w14:paraId="6C4CC238" w14:textId="77777777" w:rsidR="00C20C5A" w:rsidRDefault="00C20C5A">
      <w:pPr>
        <w:jc w:val="center"/>
        <w:rPr>
          <w:b/>
        </w:rPr>
      </w:pPr>
    </w:p>
    <w:tbl>
      <w:tblPr>
        <w:tblW w:w="0" w:type="auto"/>
        <w:tblLook w:val="0000" w:firstRow="0" w:lastRow="0" w:firstColumn="0" w:lastColumn="0" w:noHBand="0" w:noVBand="0"/>
      </w:tblPr>
      <w:tblGrid>
        <w:gridCol w:w="4155"/>
        <w:gridCol w:w="353"/>
        <w:gridCol w:w="4132"/>
      </w:tblGrid>
      <w:tr w:rsidR="00C20C5A" w:rsidRPr="00A2172D" w14:paraId="595B5C9E" w14:textId="77777777" w:rsidTr="0060464C">
        <w:tc>
          <w:tcPr>
            <w:tcW w:w="4248" w:type="dxa"/>
            <w:tcBorders>
              <w:bottom w:val="single" w:sz="4" w:space="0" w:color="auto"/>
              <w:right w:val="single" w:sz="4" w:space="0" w:color="auto"/>
            </w:tcBorders>
          </w:tcPr>
          <w:p w14:paraId="0EF0019C" w14:textId="09026AD8" w:rsidR="00C20C5A" w:rsidRPr="00A2172D" w:rsidRDefault="00C20C5A" w:rsidP="0060464C">
            <w:r w:rsidRPr="00A2172D">
              <w:t xml:space="preserve">WASHINGTON UTILITIES </w:t>
            </w:r>
            <w:smartTag w:uri="urn:schemas-microsoft-com:office:smarttags" w:element="place">
              <w:r w:rsidRPr="00A2172D">
                <w:t>AND</w:t>
              </w:r>
            </w:smartTag>
            <w:r w:rsidRPr="00A2172D">
              <w:t xml:space="preserve"> TRANSPORTATION COMMISSION,</w:t>
            </w:r>
          </w:p>
          <w:p w14:paraId="287A895A" w14:textId="77777777" w:rsidR="00C20C5A" w:rsidRPr="00A2172D" w:rsidRDefault="00C20C5A" w:rsidP="0060464C"/>
          <w:p w14:paraId="34D6CD37" w14:textId="77777777" w:rsidR="00C20C5A" w:rsidRDefault="00C20C5A" w:rsidP="00C20C5A">
            <w:r>
              <w:t>RABANCO LTD DBA EASTSIDE DISPOSAL,</w:t>
            </w:r>
          </w:p>
          <w:p w14:paraId="77A92696" w14:textId="77777777" w:rsidR="00C20C5A" w:rsidRPr="00A2172D" w:rsidRDefault="00C20C5A" w:rsidP="0060464C"/>
          <w:p w14:paraId="2F3A3178" w14:textId="0D468021" w:rsidR="00C20C5A" w:rsidRDefault="00C20C5A" w:rsidP="0060464C">
            <w:pPr>
              <w:jc w:val="center"/>
            </w:pPr>
            <w:r>
              <w:t>Petitioner,</w:t>
            </w:r>
          </w:p>
          <w:p w14:paraId="1D099368" w14:textId="77777777" w:rsidR="00C20C5A" w:rsidRDefault="00C20C5A" w:rsidP="00C20C5A"/>
          <w:p w14:paraId="64AE2D08" w14:textId="59483077" w:rsidR="00C20C5A" w:rsidRPr="00A2172D" w:rsidRDefault="00C20C5A" w:rsidP="00C20C5A">
            <w:r>
              <w:t>Requesting Authority to Retain 50</w:t>
            </w:r>
            <w:r w:rsidRPr="00727601">
              <w:t xml:space="preserve"> </w:t>
            </w:r>
            <w:r>
              <w:t>Percent of the Revenue Received From the Sale of Recyclable Materials Collected in Residential Recycling Service</w:t>
            </w:r>
          </w:p>
          <w:p w14:paraId="66888E80" w14:textId="77777777" w:rsidR="00C20C5A" w:rsidRPr="00A2172D" w:rsidRDefault="00C20C5A" w:rsidP="0060464C">
            <w:pPr>
              <w:jc w:val="center"/>
              <w:rPr>
                <w:b/>
              </w:rPr>
            </w:pPr>
          </w:p>
        </w:tc>
        <w:tc>
          <w:tcPr>
            <w:tcW w:w="360" w:type="dxa"/>
            <w:tcBorders>
              <w:left w:val="single" w:sz="4" w:space="0" w:color="auto"/>
            </w:tcBorders>
          </w:tcPr>
          <w:p w14:paraId="1FCFB066" w14:textId="77777777" w:rsidR="00C20C5A" w:rsidRPr="00A2172D" w:rsidRDefault="00C20C5A" w:rsidP="0060464C">
            <w:pPr>
              <w:jc w:val="center"/>
              <w:rPr>
                <w:bCs/>
              </w:rPr>
            </w:pPr>
          </w:p>
        </w:tc>
        <w:tc>
          <w:tcPr>
            <w:tcW w:w="4248" w:type="dxa"/>
          </w:tcPr>
          <w:p w14:paraId="289B09FE" w14:textId="0E8A3434" w:rsidR="00C20C5A" w:rsidRPr="00727601" w:rsidRDefault="00C20C5A" w:rsidP="00C20C5A">
            <w:pPr>
              <w:rPr>
                <w:bCs/>
              </w:rPr>
            </w:pPr>
            <w:r w:rsidRPr="00727601">
              <w:t xml:space="preserve">DOCKET </w:t>
            </w:r>
            <w:r>
              <w:t>TG-160806</w:t>
            </w:r>
          </w:p>
          <w:p w14:paraId="5EDB0AEC" w14:textId="77777777" w:rsidR="00C20C5A" w:rsidRPr="00727601" w:rsidRDefault="00C20C5A" w:rsidP="00C20C5A">
            <w:pPr>
              <w:pStyle w:val="Header"/>
              <w:tabs>
                <w:tab w:val="clear" w:pos="4320"/>
                <w:tab w:val="clear" w:pos="8640"/>
              </w:tabs>
            </w:pPr>
          </w:p>
          <w:p w14:paraId="143EDBAD" w14:textId="77777777" w:rsidR="00C20C5A" w:rsidRPr="00727601" w:rsidRDefault="00C20C5A" w:rsidP="00C20C5A">
            <w:pPr>
              <w:rPr>
                <w:bCs/>
              </w:rPr>
            </w:pPr>
            <w:r w:rsidRPr="00727601">
              <w:t xml:space="preserve">ORDER </w:t>
            </w:r>
            <w:r>
              <w:t>01</w:t>
            </w:r>
          </w:p>
          <w:p w14:paraId="4A7E2A74" w14:textId="77777777" w:rsidR="00C20C5A" w:rsidRDefault="00C20C5A" w:rsidP="00C20C5A"/>
          <w:p w14:paraId="652F7D3A" w14:textId="77777777" w:rsidR="00C20C5A" w:rsidRDefault="00C20C5A" w:rsidP="00C20C5A"/>
          <w:p w14:paraId="7414B472" w14:textId="69E41925" w:rsidR="00C20C5A" w:rsidRPr="00A2172D" w:rsidRDefault="00C20C5A" w:rsidP="00C20C5A">
            <w:pPr>
              <w:pStyle w:val="Header"/>
              <w:tabs>
                <w:tab w:val="clear" w:pos="4320"/>
                <w:tab w:val="clear" w:pos="8640"/>
              </w:tabs>
              <w:rPr>
                <w:bCs/>
              </w:rPr>
            </w:pPr>
            <w:r>
              <w:t>ORDER AUTHORIZING REVENUE SHARING FOR RECYCLABLE COMMODITIES REVENUE AND ALLOWING RECYCLABLE COMMODITY CREDIT ADJUSTMENT</w:t>
            </w:r>
          </w:p>
        </w:tc>
      </w:tr>
    </w:tbl>
    <w:p w14:paraId="57C3D5DA" w14:textId="77777777" w:rsidR="00C20C5A" w:rsidRPr="00B26F02" w:rsidRDefault="00C20C5A">
      <w:pPr>
        <w:jc w:val="center"/>
        <w:rPr>
          <w:b/>
        </w:rPr>
      </w:pPr>
    </w:p>
    <w:p w14:paraId="6B1A0568" w14:textId="77777777" w:rsidR="00B26F02" w:rsidRDefault="00B26F02" w:rsidP="00E55F0B">
      <w:pPr>
        <w:pStyle w:val="Heading2"/>
        <w:spacing w:line="320" w:lineRule="exact"/>
        <w:rPr>
          <w:rFonts w:ascii="Times New Roman" w:hAnsi="Times New Roman"/>
        </w:rPr>
      </w:pPr>
      <w:r w:rsidRPr="00727601">
        <w:rPr>
          <w:rFonts w:ascii="Times New Roman" w:hAnsi="Times New Roman"/>
        </w:rPr>
        <w:t>BACKGROUND</w:t>
      </w:r>
    </w:p>
    <w:p w14:paraId="604E4BDC" w14:textId="77777777" w:rsidR="00997A85" w:rsidRDefault="00997A85" w:rsidP="006B4A31">
      <w:pPr>
        <w:sectPr w:rsidR="00997A85" w:rsidSect="004177F2">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440" w:footer="720" w:gutter="0"/>
          <w:cols w:space="720"/>
          <w:titlePg/>
          <w:docGrid w:linePitch="360"/>
        </w:sectPr>
      </w:pPr>
    </w:p>
    <w:p w14:paraId="36C1121C" w14:textId="77777777" w:rsidR="006B4A31" w:rsidRPr="006B4A31" w:rsidRDefault="006B4A31" w:rsidP="006B4A31"/>
    <w:p w14:paraId="27E09830" w14:textId="72790D0D" w:rsidR="00195BF7" w:rsidRDefault="00B26F02" w:rsidP="00195BF7">
      <w:pPr>
        <w:numPr>
          <w:ilvl w:val="0"/>
          <w:numId w:val="1"/>
        </w:numPr>
      </w:pPr>
      <w:r w:rsidRPr="00727601">
        <w:t>On</w:t>
      </w:r>
      <w:r w:rsidR="00CC16CF">
        <w:t xml:space="preserve"> </w:t>
      </w:r>
      <w:r w:rsidR="00512B40">
        <w:t>June 1</w:t>
      </w:r>
      <w:r w:rsidR="00A41420">
        <w:t>5, 2016</w:t>
      </w:r>
      <w:r w:rsidRPr="00727601">
        <w:t xml:space="preserve">, </w:t>
      </w:r>
      <w:r w:rsidR="00D30A36">
        <w:t xml:space="preserve">Rabanco LTD </w:t>
      </w:r>
      <w:r w:rsidR="008264D5">
        <w:t>dba</w:t>
      </w:r>
      <w:r w:rsidR="0042688F">
        <w:t xml:space="preserve"> Eastside</w:t>
      </w:r>
      <w:r w:rsidR="00D30A36">
        <w:t xml:space="preserve"> Disposal</w:t>
      </w:r>
      <w:r w:rsidR="00390A81">
        <w:t>,</w:t>
      </w:r>
      <w:r w:rsidRPr="00727601">
        <w:t xml:space="preserve"> </w:t>
      </w:r>
      <w:r w:rsidR="000C6783">
        <w:t>(</w:t>
      </w:r>
      <w:r w:rsidR="0042688F">
        <w:t>Eastside</w:t>
      </w:r>
      <w:r w:rsidR="00390A81">
        <w:t xml:space="preserve"> Disposal </w:t>
      </w:r>
      <w:r w:rsidR="000C6783">
        <w:t>or Company)</w:t>
      </w:r>
      <w:r w:rsidRPr="00727601">
        <w:t xml:space="preserve"> filed </w:t>
      </w:r>
      <w:r w:rsidR="003736A6">
        <w:t xml:space="preserve">the following documents </w:t>
      </w:r>
      <w:r w:rsidRPr="00727601">
        <w:t xml:space="preserve">with the </w:t>
      </w:r>
      <w:r w:rsidR="002129B8">
        <w:t xml:space="preserve">Washington Utilities and Transportation </w:t>
      </w:r>
      <w:r w:rsidR="00291514">
        <w:t>Commission</w:t>
      </w:r>
      <w:r w:rsidR="002129B8">
        <w:t xml:space="preserve"> (</w:t>
      </w:r>
      <w:r w:rsidR="00291514">
        <w:t>Commission</w:t>
      </w:r>
      <w:r w:rsidR="002129B8">
        <w:t>)</w:t>
      </w:r>
      <w:r w:rsidR="00BC4EEB">
        <w:t>: (1</w:t>
      </w:r>
      <w:r w:rsidR="003736A6">
        <w:t xml:space="preserve">) revised </w:t>
      </w:r>
      <w:r w:rsidR="007828DF">
        <w:t>201</w:t>
      </w:r>
      <w:r w:rsidR="00BC4EEB">
        <w:t>6</w:t>
      </w:r>
      <w:r w:rsidR="007828DF">
        <w:t>-201</w:t>
      </w:r>
      <w:r w:rsidR="00BC4EEB">
        <w:t>7</w:t>
      </w:r>
      <w:r w:rsidR="002E5C6E">
        <w:t xml:space="preserve"> </w:t>
      </w:r>
      <w:r w:rsidR="003736A6">
        <w:t xml:space="preserve">commodity credits </w:t>
      </w:r>
      <w:r w:rsidR="00195BF7">
        <w:t>resulting</w:t>
      </w:r>
      <w:r w:rsidR="003736A6">
        <w:t xml:space="preserve"> in </w:t>
      </w:r>
      <w:r w:rsidR="00512B40">
        <w:t>in</w:t>
      </w:r>
      <w:r w:rsidR="00BC4EEB">
        <w:t>creased rates to residential</w:t>
      </w:r>
      <w:r w:rsidR="003736A6">
        <w:t xml:space="preserve"> recycling customers</w:t>
      </w:r>
      <w:r w:rsidR="00BC4EEB">
        <w:t xml:space="preserve"> and decreased rates to multi</w:t>
      </w:r>
      <w:r w:rsidR="00C20C5A">
        <w:t>-</w:t>
      </w:r>
      <w:r w:rsidR="00BC4EEB">
        <w:t>family customers</w:t>
      </w:r>
      <w:r w:rsidR="003736A6">
        <w:t>; (3) the Company</w:t>
      </w:r>
      <w:r w:rsidR="00291514">
        <w:t>’</w:t>
      </w:r>
      <w:r w:rsidR="003736A6">
        <w:t xml:space="preserve">s </w:t>
      </w:r>
      <w:r w:rsidR="007828DF">
        <w:t>201</w:t>
      </w:r>
      <w:r w:rsidR="00512B40">
        <w:t>5</w:t>
      </w:r>
      <w:r w:rsidR="007828DF">
        <w:t>-201</w:t>
      </w:r>
      <w:r w:rsidR="00512B40">
        <w:t>7</w:t>
      </w:r>
      <w:r w:rsidR="002E5C6E">
        <w:t xml:space="preserve"> </w:t>
      </w:r>
      <w:r w:rsidR="003736A6">
        <w:t xml:space="preserve">recycling plan; and (4) a request that the </w:t>
      </w:r>
      <w:r w:rsidR="00291514">
        <w:t>Commission</w:t>
      </w:r>
      <w:r w:rsidR="003736A6">
        <w:t xml:space="preserve"> allow </w:t>
      </w:r>
      <w:r w:rsidR="000D1C70">
        <w:t>Eastside</w:t>
      </w:r>
      <w:r w:rsidR="00390A81">
        <w:t xml:space="preserve"> Disposal </w:t>
      </w:r>
      <w:r w:rsidR="003736A6">
        <w:t xml:space="preserve">to retain up to </w:t>
      </w:r>
      <w:r w:rsidR="00B306D4">
        <w:t>50</w:t>
      </w:r>
      <w:r w:rsidR="003736A6">
        <w:t xml:space="preserve"> percent of the revenue received from the sale of recyclable materials during the </w:t>
      </w:r>
      <w:r w:rsidR="007828DF">
        <w:t>201</w:t>
      </w:r>
      <w:r w:rsidR="00512B40">
        <w:t>5</w:t>
      </w:r>
      <w:r w:rsidR="007828DF">
        <w:t>-201</w:t>
      </w:r>
      <w:r w:rsidR="00512B40">
        <w:t>7</w:t>
      </w:r>
      <w:r w:rsidR="003736A6">
        <w:t xml:space="preserve"> recycling plan period. </w:t>
      </w:r>
      <w:r w:rsidRPr="00727601">
        <w:t>The</w:t>
      </w:r>
      <w:r w:rsidR="00F03C89">
        <w:t xml:space="preserve"> </w:t>
      </w:r>
      <w:r w:rsidR="000C6783">
        <w:t xml:space="preserve">Company </w:t>
      </w:r>
      <w:r w:rsidR="002A49B1">
        <w:t xml:space="preserve">serves approximately </w:t>
      </w:r>
      <w:r w:rsidR="0042688F">
        <w:t>10</w:t>
      </w:r>
      <w:r w:rsidR="00172077">
        <w:t>,700</w:t>
      </w:r>
      <w:r w:rsidR="002A49B1">
        <w:t xml:space="preserve"> regulated residential recycling customers in </w:t>
      </w:r>
      <w:r w:rsidR="0009295A">
        <w:t>King</w:t>
      </w:r>
      <w:r w:rsidR="002A49B1">
        <w:t xml:space="preserve"> County.</w:t>
      </w:r>
      <w:r w:rsidR="00195BF7">
        <w:br/>
      </w:r>
      <w:r w:rsidR="00195BF7">
        <w:br/>
      </w:r>
      <w:r w:rsidR="00A6130D">
        <w:rPr>
          <w:b/>
          <w:bCs/>
        </w:rPr>
        <w:t>MIDPOINT OF 2015-2017 RECYCLING PLAN AND REVENUE SHARING</w:t>
      </w:r>
      <w:r w:rsidR="00195BF7">
        <w:br/>
      </w:r>
    </w:p>
    <w:p w14:paraId="69792AFF" w14:textId="54AD541D" w:rsidR="00DB60EC" w:rsidRPr="000D1C70" w:rsidRDefault="00DB60EC" w:rsidP="00DB60EC">
      <w:pPr>
        <w:numPr>
          <w:ilvl w:val="0"/>
          <w:numId w:val="1"/>
        </w:numPr>
      </w:pPr>
      <w:r w:rsidRPr="000D1C70">
        <w:t xml:space="preserve">For the </w:t>
      </w:r>
      <w:r w:rsidR="009C3990">
        <w:t>2015-2016 reporting period the C</w:t>
      </w:r>
      <w:r w:rsidRPr="000D1C70">
        <w:t xml:space="preserve">ompany reported the following: </w:t>
      </w:r>
      <w:r w:rsidR="00090FE6" w:rsidRPr="000D1C70">
        <w:t xml:space="preserve">task 1 </w:t>
      </w:r>
      <w:r w:rsidR="00690360">
        <w:t xml:space="preserve">- </w:t>
      </w:r>
      <w:r w:rsidR="00090FE6" w:rsidRPr="000D1C70">
        <w:t>“Project Management</w:t>
      </w:r>
      <w:r w:rsidRPr="000D1C70">
        <w:t>” spending of $</w:t>
      </w:r>
      <w:r w:rsidR="0042688F" w:rsidRPr="000D1C70">
        <w:t>3</w:t>
      </w:r>
      <w:r w:rsidR="00090FE6" w:rsidRPr="000D1C70">
        <w:t>1,</w:t>
      </w:r>
      <w:r w:rsidR="0042688F" w:rsidRPr="000D1C70">
        <w:t>257</w:t>
      </w:r>
      <w:r w:rsidR="00690360">
        <w:t>;</w:t>
      </w:r>
      <w:r w:rsidRPr="000D1C70">
        <w:t xml:space="preserve"> task 2 </w:t>
      </w:r>
      <w:r w:rsidR="00690360">
        <w:t xml:space="preserve">- </w:t>
      </w:r>
      <w:r w:rsidRPr="000D1C70">
        <w:t>“</w:t>
      </w:r>
      <w:r w:rsidR="00090FE6" w:rsidRPr="000D1C70">
        <w:t>Data</w:t>
      </w:r>
      <w:r w:rsidRPr="000D1C70">
        <w:t xml:space="preserve"> Reporting” spending of $</w:t>
      </w:r>
      <w:r w:rsidR="0042688F" w:rsidRPr="000D1C70">
        <w:t>3,964</w:t>
      </w:r>
      <w:r w:rsidR="00690360">
        <w:t>;</w:t>
      </w:r>
      <w:r w:rsidRPr="000D1C70">
        <w:t xml:space="preserve"> task 3</w:t>
      </w:r>
      <w:r w:rsidR="00690360">
        <w:t xml:space="preserve"> -</w:t>
      </w:r>
      <w:r w:rsidRPr="000D1C70">
        <w:t xml:space="preserve"> “</w:t>
      </w:r>
      <w:r w:rsidR="00090FE6" w:rsidRPr="000D1C70">
        <w:t>Multi-Family Outreach</w:t>
      </w:r>
      <w:r w:rsidRPr="000D1C70">
        <w:t>” spending of $</w:t>
      </w:r>
      <w:r w:rsidR="0042688F" w:rsidRPr="000D1C70">
        <w:t>47</w:t>
      </w:r>
      <w:r w:rsidR="00090FE6" w:rsidRPr="000D1C70">
        <w:t>,</w:t>
      </w:r>
      <w:r w:rsidR="0042688F" w:rsidRPr="000D1C70">
        <w:t>361</w:t>
      </w:r>
      <w:r w:rsidR="00690360">
        <w:t>;</w:t>
      </w:r>
      <w:r w:rsidRPr="000D1C70">
        <w:t xml:space="preserve"> task 4</w:t>
      </w:r>
      <w:r w:rsidR="00690360">
        <w:t xml:space="preserve"> -</w:t>
      </w:r>
      <w:r w:rsidRPr="000D1C70">
        <w:t xml:space="preserve"> “Customer Communication” spending $</w:t>
      </w:r>
      <w:r w:rsidR="00690360">
        <w:t>0.00;</w:t>
      </w:r>
      <w:r w:rsidR="00090FE6" w:rsidRPr="000D1C70">
        <w:t xml:space="preserve"> task 5 </w:t>
      </w:r>
      <w:r w:rsidR="00690360">
        <w:t xml:space="preserve">- </w:t>
      </w:r>
      <w:r w:rsidR="00090FE6" w:rsidRPr="000D1C70">
        <w:t>“Yard Waste and Food Waste Pilot</w:t>
      </w:r>
      <w:r w:rsidRPr="000D1C70">
        <w:t>” spending of $</w:t>
      </w:r>
      <w:r w:rsidR="0042688F" w:rsidRPr="000D1C70">
        <w:t>5</w:t>
      </w:r>
      <w:r w:rsidRPr="000D1C70">
        <w:t>,</w:t>
      </w:r>
      <w:r w:rsidR="0042688F" w:rsidRPr="000D1C70">
        <w:t>748</w:t>
      </w:r>
      <w:r w:rsidR="00690360">
        <w:t xml:space="preserve">; </w:t>
      </w:r>
      <w:r w:rsidR="00090FE6" w:rsidRPr="000D1C70">
        <w:t>task 6</w:t>
      </w:r>
      <w:r w:rsidR="00690360">
        <w:t xml:space="preserve"> - </w:t>
      </w:r>
      <w:r w:rsidRPr="000D1C70">
        <w:t>“Cart Contamination</w:t>
      </w:r>
      <w:r w:rsidR="00090FE6" w:rsidRPr="000D1C70">
        <w:t xml:space="preserve"> Reduction</w:t>
      </w:r>
      <w:r w:rsidRPr="000D1C70">
        <w:t>” spending of $</w:t>
      </w:r>
      <w:r w:rsidR="0042688F" w:rsidRPr="000D1C70">
        <w:t>29,031</w:t>
      </w:r>
      <w:r w:rsidR="00090FE6" w:rsidRPr="000D1C70">
        <w:t>,</w:t>
      </w:r>
      <w:r w:rsidRPr="000D1C70">
        <w:t xml:space="preserve"> </w:t>
      </w:r>
      <w:r w:rsidR="00090FE6" w:rsidRPr="000D1C70">
        <w:t>incentive payment of $5</w:t>
      </w:r>
      <w:r w:rsidR="0042688F" w:rsidRPr="000D1C70">
        <w:t>,868</w:t>
      </w:r>
      <w:r w:rsidR="00090FE6" w:rsidRPr="000D1C70">
        <w:t xml:space="preserve">. </w:t>
      </w:r>
      <w:r w:rsidRPr="000D1C70">
        <w:t>Total spending for the first year of the agreement is $</w:t>
      </w:r>
      <w:r w:rsidR="0042688F" w:rsidRPr="000D1C70">
        <w:t>123</w:t>
      </w:r>
      <w:r w:rsidR="00090FE6" w:rsidRPr="000D1C70">
        <w:t>,</w:t>
      </w:r>
      <w:r w:rsidR="0042688F" w:rsidRPr="000D1C70">
        <w:t>231</w:t>
      </w:r>
      <w:r w:rsidRPr="000D1C70">
        <w:t>. The proposed budget for the first year of the plan called for expenditures of $</w:t>
      </w:r>
      <w:r w:rsidR="0042688F" w:rsidRPr="000D1C70">
        <w:t>131</w:t>
      </w:r>
      <w:r w:rsidR="00344DB4" w:rsidRPr="000D1C70">
        <w:t>,</w:t>
      </w:r>
      <w:r w:rsidR="0042688F" w:rsidRPr="000D1C70">
        <w:t>729</w:t>
      </w:r>
      <w:r w:rsidRPr="000D1C70">
        <w:t xml:space="preserve">. However, the total </w:t>
      </w:r>
      <w:r w:rsidRPr="000D1C70">
        <w:lastRenderedPageBreak/>
        <w:t xml:space="preserve">commodity value </w:t>
      </w:r>
      <w:r w:rsidR="00344DB4" w:rsidRPr="000D1C70">
        <w:t>was $</w:t>
      </w:r>
      <w:r w:rsidR="004007F1" w:rsidRPr="000D1C70">
        <w:t>246,673</w:t>
      </w:r>
      <w:r w:rsidR="00690360">
        <w:t>. The C</w:t>
      </w:r>
      <w:r w:rsidRPr="000D1C70">
        <w:t>ompany is o</w:t>
      </w:r>
      <w:r w:rsidR="009C3990">
        <w:t xml:space="preserve">nly allowed to retain up to 50 percent </w:t>
      </w:r>
      <w:r w:rsidRPr="000D1C70">
        <w:t xml:space="preserve">of the commodity </w:t>
      </w:r>
      <w:r w:rsidR="00344DB4" w:rsidRPr="000D1C70">
        <w:t>value which is $</w:t>
      </w:r>
      <w:r w:rsidR="004007F1" w:rsidRPr="000D1C70">
        <w:t>123</w:t>
      </w:r>
      <w:r w:rsidRPr="000D1C70">
        <w:t>,</w:t>
      </w:r>
      <w:r w:rsidR="004007F1" w:rsidRPr="000D1C70">
        <w:t>336</w:t>
      </w:r>
      <w:r w:rsidR="00690360">
        <w:t>. The C</w:t>
      </w:r>
      <w:r w:rsidRPr="000D1C70">
        <w:t>ompany underspent by $</w:t>
      </w:r>
      <w:r w:rsidR="004007F1" w:rsidRPr="000D1C70">
        <w:t>10</w:t>
      </w:r>
      <w:r w:rsidR="00344DB4" w:rsidRPr="000D1C70">
        <w:t>5</w:t>
      </w:r>
      <w:r w:rsidRPr="000D1C70">
        <w:t xml:space="preserve"> and will not carry forward this difference into the second year of the plan.</w:t>
      </w:r>
    </w:p>
    <w:p w14:paraId="6D218B0E" w14:textId="77777777" w:rsidR="0045715B" w:rsidRDefault="0045715B" w:rsidP="0045715B">
      <w:pPr>
        <w:pStyle w:val="ListParagraph"/>
        <w:ind w:left="0"/>
      </w:pPr>
    </w:p>
    <w:p w14:paraId="3AE097B1" w14:textId="3278C7A2" w:rsidR="0045715B" w:rsidRPr="001A18F0" w:rsidRDefault="0045715B" w:rsidP="001A18F0">
      <w:pPr>
        <w:pStyle w:val="Heading2"/>
        <w:spacing w:line="320" w:lineRule="exact"/>
        <w:jc w:val="left"/>
        <w:rPr>
          <w:rFonts w:ascii="Times New Roman" w:hAnsi="Times New Roman"/>
          <w:b w:val="0"/>
          <w:bCs/>
        </w:rPr>
      </w:pPr>
      <w:r w:rsidRPr="001A18F0">
        <w:rPr>
          <w:rFonts w:ascii="Times New Roman" w:hAnsi="Times New Roman"/>
          <w:bCs/>
        </w:rPr>
        <w:t xml:space="preserve">PROPOSED </w:t>
      </w:r>
      <w:r w:rsidR="00196EAB" w:rsidRPr="001A18F0">
        <w:rPr>
          <w:rFonts w:ascii="Times New Roman" w:hAnsi="Times New Roman"/>
          <w:bCs/>
        </w:rPr>
        <w:t>201</w:t>
      </w:r>
      <w:r w:rsidR="00DB60EC">
        <w:rPr>
          <w:rFonts w:ascii="Times New Roman" w:hAnsi="Times New Roman"/>
          <w:bCs/>
        </w:rPr>
        <w:t>6</w:t>
      </w:r>
      <w:r w:rsidR="00196EAB" w:rsidRPr="001A18F0">
        <w:rPr>
          <w:rFonts w:ascii="Times New Roman" w:hAnsi="Times New Roman"/>
          <w:bCs/>
        </w:rPr>
        <w:t>-201</w:t>
      </w:r>
      <w:r w:rsidR="00DB60EC">
        <w:rPr>
          <w:rFonts w:ascii="Times New Roman" w:hAnsi="Times New Roman"/>
          <w:bCs/>
        </w:rPr>
        <w:t>7</w:t>
      </w:r>
      <w:r w:rsidRPr="001A18F0">
        <w:rPr>
          <w:rFonts w:ascii="Times New Roman" w:hAnsi="Times New Roman"/>
          <w:bCs/>
        </w:rPr>
        <w:t xml:space="preserve"> COMMODITY CREDITS</w:t>
      </w:r>
    </w:p>
    <w:p w14:paraId="552821AA" w14:textId="77777777" w:rsidR="0045715B" w:rsidRDefault="004008ED" w:rsidP="0045715B">
      <w:r>
        <w:t xml:space="preserve"> </w:t>
      </w:r>
    </w:p>
    <w:p w14:paraId="7FA051B8" w14:textId="2776077A" w:rsidR="0045715B" w:rsidRDefault="0045715B" w:rsidP="004007F1">
      <w:pPr>
        <w:numPr>
          <w:ilvl w:val="0"/>
          <w:numId w:val="1"/>
        </w:numPr>
      </w:pPr>
      <w:r>
        <w:t>T</w:t>
      </w:r>
      <w:r w:rsidRPr="0011198E">
        <w:t xml:space="preserve">he </w:t>
      </w:r>
      <w:r w:rsidR="000C6783">
        <w:t xml:space="preserve">Company </w:t>
      </w:r>
      <w:r>
        <w:t xml:space="preserve">filed replacement tariff pages on </w:t>
      </w:r>
      <w:r w:rsidR="00DB60EC">
        <w:t>July 8</w:t>
      </w:r>
      <w:r w:rsidR="007828DF">
        <w:t>, 201</w:t>
      </w:r>
      <w:r w:rsidR="00DB60EC">
        <w:t>6</w:t>
      </w:r>
      <w:r w:rsidR="001A18F0">
        <w:t>, proposing</w:t>
      </w:r>
      <w:r w:rsidR="00C61C29">
        <w:t xml:space="preserve"> a</w:t>
      </w:r>
      <w:r w:rsidR="00EA4414">
        <w:t xml:space="preserve"> </w:t>
      </w:r>
      <w:r w:rsidR="00C61C29" w:rsidRPr="0011198E">
        <w:t xml:space="preserve">commodity credit </w:t>
      </w:r>
      <w:r w:rsidR="00C61C29">
        <w:t>de</w:t>
      </w:r>
      <w:r w:rsidR="00C61C29" w:rsidRPr="0011198E">
        <w:t xml:space="preserve">crease </w:t>
      </w:r>
      <w:r w:rsidR="00C61C29">
        <w:t>from $</w:t>
      </w:r>
      <w:r w:rsidR="00172077">
        <w:t>0.</w:t>
      </w:r>
      <w:r w:rsidR="00017AD6">
        <w:t>96</w:t>
      </w:r>
      <w:r w:rsidR="00C61C29">
        <w:t xml:space="preserve"> to $0.</w:t>
      </w:r>
      <w:r w:rsidR="00017AD6">
        <w:t>74</w:t>
      </w:r>
      <w:r w:rsidR="00C61C29">
        <w:t xml:space="preserve"> </w:t>
      </w:r>
      <w:r w:rsidR="00C61C29" w:rsidRPr="0011198E">
        <w:t>per month</w:t>
      </w:r>
      <w:r w:rsidR="00195BF7">
        <w:t>,</w:t>
      </w:r>
      <w:r w:rsidR="00C61C29">
        <w:t xml:space="preserve"> resulting in an overall </w:t>
      </w:r>
      <w:r w:rsidR="00B57881">
        <w:t>in</w:t>
      </w:r>
      <w:r w:rsidRPr="0011198E">
        <w:t>crease</w:t>
      </w:r>
      <w:r w:rsidR="00C61C29">
        <w:t xml:space="preserve"> in</w:t>
      </w:r>
      <w:r w:rsidRPr="0011198E">
        <w:t xml:space="preserve"> recycling rate</w:t>
      </w:r>
      <w:r w:rsidR="00C61C29">
        <w:t>s</w:t>
      </w:r>
      <w:r w:rsidRPr="0011198E">
        <w:t xml:space="preserve"> for </w:t>
      </w:r>
      <w:r>
        <w:t xml:space="preserve">single-family </w:t>
      </w:r>
      <w:r w:rsidRPr="0011198E">
        <w:t xml:space="preserve">residential customers </w:t>
      </w:r>
      <w:r w:rsidR="00C61C29">
        <w:t xml:space="preserve">of </w:t>
      </w:r>
      <w:r w:rsidR="00C61C29" w:rsidRPr="0011198E">
        <w:t>$</w:t>
      </w:r>
      <w:r w:rsidR="00C61C29">
        <w:t>0.</w:t>
      </w:r>
      <w:r w:rsidR="00017AD6">
        <w:t>22</w:t>
      </w:r>
      <w:r w:rsidR="00C61C29">
        <w:t xml:space="preserve"> </w:t>
      </w:r>
      <w:r w:rsidR="00C61C29" w:rsidRPr="0011198E">
        <w:t>per month</w:t>
      </w:r>
      <w:r w:rsidR="00C61C29">
        <w:t>.</w:t>
      </w:r>
      <w:r w:rsidR="00716CC5">
        <w:t xml:space="preserve"> </w:t>
      </w:r>
      <w:r w:rsidR="00C61C29">
        <w:t>For multi-family</w:t>
      </w:r>
      <w:r w:rsidR="00C61C29" w:rsidRPr="0011198E">
        <w:t xml:space="preserve"> customers</w:t>
      </w:r>
      <w:r w:rsidR="00C61C29">
        <w:t xml:space="preserve">, the filed tariff reflects a </w:t>
      </w:r>
      <w:r w:rsidR="00C61C29" w:rsidRPr="0011198E">
        <w:t xml:space="preserve">commodity credit </w:t>
      </w:r>
      <w:r w:rsidR="00DB60EC">
        <w:t>increase</w:t>
      </w:r>
      <w:r w:rsidR="00C61C29" w:rsidRPr="0011198E">
        <w:t xml:space="preserve"> </w:t>
      </w:r>
      <w:r w:rsidR="00C61C29">
        <w:t>from $0.</w:t>
      </w:r>
      <w:r w:rsidR="00017AD6">
        <w:t>55</w:t>
      </w:r>
      <w:r w:rsidR="00C61C29">
        <w:t xml:space="preserve"> to $0.</w:t>
      </w:r>
      <w:r w:rsidR="00017AD6">
        <w:t>57</w:t>
      </w:r>
      <w:r w:rsidRPr="0011198E">
        <w:t xml:space="preserve"> </w:t>
      </w:r>
      <w:r w:rsidR="00C61C29" w:rsidRPr="0011198E">
        <w:t>per yard</w:t>
      </w:r>
      <w:r w:rsidR="00195BF7">
        <w:t>,</w:t>
      </w:r>
      <w:r w:rsidR="00C61C29">
        <w:t xml:space="preserve"> resulting in </w:t>
      </w:r>
      <w:r w:rsidR="00DB60EC">
        <w:t>de</w:t>
      </w:r>
      <w:r w:rsidRPr="0011198E">
        <w:t>crease</w:t>
      </w:r>
      <w:r w:rsidR="00EA4414">
        <w:t>d</w:t>
      </w:r>
      <w:r w:rsidRPr="0011198E">
        <w:t xml:space="preserve"> recycling rates </w:t>
      </w:r>
      <w:r w:rsidR="00C61C29">
        <w:t>of</w:t>
      </w:r>
      <w:r>
        <w:t xml:space="preserve"> </w:t>
      </w:r>
      <w:r w:rsidRPr="0011198E">
        <w:t>$</w:t>
      </w:r>
      <w:r w:rsidR="007828DF">
        <w:t>0.</w:t>
      </w:r>
      <w:r w:rsidR="00017AD6">
        <w:t>02</w:t>
      </w:r>
      <w:r w:rsidR="00D93197">
        <w:t xml:space="preserve"> </w:t>
      </w:r>
      <w:r w:rsidRPr="0011198E">
        <w:t xml:space="preserve">for the period </w:t>
      </w:r>
      <w:r w:rsidR="007828DF">
        <w:t>August 1, 201</w:t>
      </w:r>
      <w:r w:rsidR="00DB60EC">
        <w:t>6</w:t>
      </w:r>
      <w:r w:rsidR="007828DF">
        <w:t xml:space="preserve">, to July </w:t>
      </w:r>
      <w:r w:rsidR="00F67548">
        <w:t>3</w:t>
      </w:r>
      <w:r w:rsidR="007828DF">
        <w:t>1, 201</w:t>
      </w:r>
      <w:r w:rsidR="00DB60EC">
        <w:t>7</w:t>
      </w:r>
      <w:r w:rsidRPr="0011198E">
        <w:t>.</w:t>
      </w:r>
      <w:r>
        <w:t xml:space="preserve"> </w:t>
      </w:r>
      <w:r w:rsidRPr="00906465">
        <w:t>The proposed commodity credit</w:t>
      </w:r>
      <w:r w:rsidR="00C11C14">
        <w:t xml:space="preserve">s </w:t>
      </w:r>
      <w:r w:rsidRPr="00906465">
        <w:t xml:space="preserve">reflect </w:t>
      </w:r>
      <w:r w:rsidR="00C11C14">
        <w:t xml:space="preserve">both </w:t>
      </w:r>
      <w:r w:rsidRPr="00906465">
        <w:t xml:space="preserve">the </w:t>
      </w:r>
      <w:r w:rsidR="001B751A">
        <w:t xml:space="preserve">effect of the </w:t>
      </w:r>
      <w:r w:rsidR="00291514">
        <w:t>Commission</w:t>
      </w:r>
      <w:r>
        <w:t>-</w:t>
      </w:r>
      <w:r w:rsidRPr="00906465">
        <w:t>approved deferred accounting</w:t>
      </w:r>
      <w:r w:rsidR="00195BF7">
        <w:t>,</w:t>
      </w:r>
      <w:r w:rsidRPr="00906465">
        <w:t xml:space="preserve"> and </w:t>
      </w:r>
      <w:r w:rsidR="00EA4414">
        <w:t>$</w:t>
      </w:r>
      <w:r w:rsidR="004007F1">
        <w:t>123,442</w:t>
      </w:r>
      <w:r w:rsidR="00C11C14" w:rsidRPr="00906465">
        <w:t xml:space="preserve"> </w:t>
      </w:r>
      <w:r w:rsidR="00C11C14">
        <w:t xml:space="preserve">of commodity revenues apportioned </w:t>
      </w:r>
      <w:r w:rsidR="00F20D0E">
        <w:t xml:space="preserve">to customers of </w:t>
      </w:r>
      <w:r w:rsidR="00195BF7">
        <w:t xml:space="preserve">the </w:t>
      </w:r>
      <w:r w:rsidR="00EA4414">
        <w:t>$</w:t>
      </w:r>
      <w:r w:rsidR="004007F1">
        <w:t>246,673</w:t>
      </w:r>
      <w:r w:rsidR="00F20D0E">
        <w:t xml:space="preserve"> </w:t>
      </w:r>
      <w:r w:rsidR="00195BF7">
        <w:t>in</w:t>
      </w:r>
      <w:r w:rsidR="00C11C14">
        <w:t xml:space="preserve"> </w:t>
      </w:r>
      <w:r w:rsidR="001B751A">
        <w:t>total</w:t>
      </w:r>
      <w:r w:rsidR="00C61C29">
        <w:t xml:space="preserve"> commodity</w:t>
      </w:r>
      <w:r w:rsidR="001B751A">
        <w:t xml:space="preserve"> </w:t>
      </w:r>
      <w:r w:rsidR="00C11C14">
        <w:t>r</w:t>
      </w:r>
      <w:r w:rsidR="00F20D0E">
        <w:t>evenues</w:t>
      </w:r>
      <w:r w:rsidR="00F92D08">
        <w:t xml:space="preserve"> for 2015-2016 plan period.</w:t>
      </w:r>
    </w:p>
    <w:p w14:paraId="446BED50" w14:textId="77777777" w:rsidR="0045715B" w:rsidRDefault="0045715B" w:rsidP="0045715B"/>
    <w:p w14:paraId="7B7BFE6F" w14:textId="430D16F2" w:rsidR="0045715B" w:rsidRPr="001A18F0" w:rsidRDefault="001B4F5C" w:rsidP="001B4F5C">
      <w:pPr>
        <w:pStyle w:val="Heading2"/>
        <w:tabs>
          <w:tab w:val="num" w:pos="0"/>
        </w:tabs>
        <w:spacing w:line="320" w:lineRule="exact"/>
        <w:ind w:hanging="720"/>
        <w:jc w:val="left"/>
        <w:rPr>
          <w:rFonts w:ascii="Times New Roman" w:hAnsi="Times New Roman"/>
          <w:b w:val="0"/>
          <w:bCs/>
        </w:rPr>
      </w:pPr>
      <w:r>
        <w:rPr>
          <w:rFonts w:ascii="Times New Roman" w:hAnsi="Times New Roman"/>
          <w:bCs/>
        </w:rPr>
        <w:tab/>
      </w:r>
      <w:r w:rsidR="0045715B" w:rsidRPr="001A18F0">
        <w:rPr>
          <w:rFonts w:ascii="Times New Roman" w:hAnsi="Times New Roman"/>
          <w:bCs/>
        </w:rPr>
        <w:t xml:space="preserve">PROPOSED </w:t>
      </w:r>
      <w:r w:rsidR="00196EAB" w:rsidRPr="001A18F0">
        <w:rPr>
          <w:rFonts w:ascii="Times New Roman" w:hAnsi="Times New Roman"/>
          <w:bCs/>
        </w:rPr>
        <w:t>2015-2017</w:t>
      </w:r>
      <w:r w:rsidR="0045715B" w:rsidRPr="001A18F0">
        <w:rPr>
          <w:rFonts w:ascii="Times New Roman" w:hAnsi="Times New Roman"/>
          <w:bCs/>
        </w:rPr>
        <w:t xml:space="preserve"> RECYCLING PLAN AND REVENUE SHARING</w:t>
      </w:r>
    </w:p>
    <w:p w14:paraId="5EDCE980" w14:textId="77777777" w:rsidR="0045715B" w:rsidRDefault="0045715B" w:rsidP="0045715B"/>
    <w:p w14:paraId="5BF6B308" w14:textId="38D4B53E" w:rsidR="00195BF7" w:rsidRPr="00195BF7" w:rsidRDefault="00195BF7" w:rsidP="00997A85">
      <w:pPr>
        <w:pStyle w:val="Findings"/>
        <w:numPr>
          <w:ilvl w:val="0"/>
          <w:numId w:val="1"/>
        </w:numPr>
        <w:spacing w:line="300" w:lineRule="exact"/>
        <w:rPr>
          <w:b/>
          <w:bCs/>
        </w:rPr>
      </w:pPr>
      <w:r>
        <w:t xml:space="preserve">Under </w:t>
      </w:r>
      <w:r w:rsidR="0045715B">
        <w:t>RCW 81.77.185</w:t>
      </w:r>
      <w:r>
        <w:t>,</w:t>
      </w:r>
      <w:r w:rsidR="0045715B">
        <w:t xml:space="preserve"> the </w:t>
      </w:r>
      <w:r w:rsidR="00291514">
        <w:t>Commission</w:t>
      </w:r>
      <w:r w:rsidR="0045715B">
        <w:t xml:space="preserve"> shall allow a solid waste collection company collecting recyclable</w:t>
      </w:r>
      <w:r w:rsidR="00E617A8">
        <w:t xml:space="preserve"> materials to retain up to</w:t>
      </w:r>
      <w:r w:rsidR="00F772BE">
        <w:t xml:space="preserve"> </w:t>
      </w:r>
      <w:r w:rsidR="00B306D4">
        <w:t>50</w:t>
      </w:r>
      <w:r w:rsidR="007417AD">
        <w:t xml:space="preserve"> </w:t>
      </w:r>
      <w:r w:rsidR="0045715B">
        <w:t xml:space="preserve">percent of the revenue paid to the company for the material if the company submits a plan to the </w:t>
      </w:r>
      <w:r w:rsidR="00291514">
        <w:t>Commission</w:t>
      </w:r>
      <w:r w:rsidR="0045715B">
        <w:t xml:space="preserve"> that is certified by the appropriate local government authority as being consistent with the local government solid waste plan and that demonstrates how the revenues will be used to increase recycling. The remaining revenue shall be passed to the residential customers.</w:t>
      </w:r>
      <w:r>
        <w:br/>
      </w:r>
    </w:p>
    <w:p w14:paraId="223F2A73" w14:textId="5FF9ABDE" w:rsidR="00195BF7" w:rsidRPr="00195BF7" w:rsidRDefault="0045715B" w:rsidP="00716CC5">
      <w:pPr>
        <w:pStyle w:val="Findings"/>
        <w:numPr>
          <w:ilvl w:val="0"/>
          <w:numId w:val="1"/>
        </w:numPr>
        <w:spacing w:line="300" w:lineRule="exact"/>
        <w:rPr>
          <w:b/>
          <w:bCs/>
        </w:rPr>
      </w:pPr>
      <w:r>
        <w:t xml:space="preserve">Pursuant to </w:t>
      </w:r>
      <w:r w:rsidR="00AF6EBC">
        <w:t>that statute</w:t>
      </w:r>
      <w:r>
        <w:t xml:space="preserve">, on </w:t>
      </w:r>
      <w:r w:rsidR="00196EAB">
        <w:t>June 11, 2015</w:t>
      </w:r>
      <w:r>
        <w:t xml:space="preserve">, the Company filed with the </w:t>
      </w:r>
      <w:r w:rsidR="00291514">
        <w:t>Commission</w:t>
      </w:r>
      <w:r>
        <w:t xml:space="preserve"> a Commodity Revenue Sharing Enhancement Plan for </w:t>
      </w:r>
      <w:r w:rsidR="0009295A">
        <w:t>King</w:t>
      </w:r>
      <w:r>
        <w:t xml:space="preserve"> County (Plan) for the period </w:t>
      </w:r>
      <w:r w:rsidR="00195BF7">
        <w:t xml:space="preserve">from </w:t>
      </w:r>
      <w:r w:rsidR="007828DF">
        <w:t>August 1, 201</w:t>
      </w:r>
      <w:r w:rsidR="00196EAB">
        <w:t>5</w:t>
      </w:r>
      <w:r w:rsidR="007828DF">
        <w:t xml:space="preserve">, to July </w:t>
      </w:r>
      <w:r w:rsidR="00344DB4">
        <w:t>3</w:t>
      </w:r>
      <w:r w:rsidR="007828DF">
        <w:t>1, 201</w:t>
      </w:r>
      <w:r w:rsidR="00196EAB">
        <w:t>7</w:t>
      </w:r>
      <w:r>
        <w:t xml:space="preserve">. The Plan forecasts </w:t>
      </w:r>
      <w:r w:rsidRPr="00206A10">
        <w:t>$</w:t>
      </w:r>
      <w:r w:rsidR="00324448">
        <w:t>1,530,117</w:t>
      </w:r>
      <w:r w:rsidR="00AF6EBC">
        <w:t xml:space="preserve"> in</w:t>
      </w:r>
      <w:r w:rsidRPr="00D45C11">
        <w:t xml:space="preserve"> revenue from the sale of recyclable commodities</w:t>
      </w:r>
      <w:r w:rsidR="00195BF7">
        <w:t>,</w:t>
      </w:r>
      <w:r w:rsidRPr="00D45C11">
        <w:t xml:space="preserve"> </w:t>
      </w:r>
      <w:r w:rsidRPr="00DC5ED9">
        <w:t>and proposes to retain $</w:t>
      </w:r>
      <w:r w:rsidR="00324448">
        <w:t>764,978</w:t>
      </w:r>
      <w:r w:rsidR="009F0409">
        <w:t xml:space="preserve"> (</w:t>
      </w:r>
      <w:r w:rsidR="00324448">
        <w:t>49.9</w:t>
      </w:r>
      <w:r w:rsidR="00E46679">
        <w:t xml:space="preserve"> </w:t>
      </w:r>
      <w:r w:rsidRPr="00DC5ED9">
        <w:t>percent</w:t>
      </w:r>
      <w:r>
        <w:t>)</w:t>
      </w:r>
      <w:r w:rsidRPr="00DB6557">
        <w:t xml:space="preserve"> to spend on Plan activities.</w:t>
      </w:r>
      <w:r w:rsidR="00195BF7">
        <w:br/>
      </w:r>
    </w:p>
    <w:p w14:paraId="6C4C50DF" w14:textId="74B59402" w:rsidR="00591055" w:rsidRPr="00195BF7" w:rsidRDefault="0045715B" w:rsidP="00716CC5">
      <w:pPr>
        <w:pStyle w:val="Findings"/>
        <w:numPr>
          <w:ilvl w:val="0"/>
          <w:numId w:val="1"/>
        </w:numPr>
        <w:spacing w:line="300" w:lineRule="exact"/>
        <w:rPr>
          <w:b/>
          <w:bCs/>
        </w:rPr>
      </w:pPr>
      <w:r>
        <w:t xml:space="preserve">The Plan </w:t>
      </w:r>
      <w:r w:rsidRPr="00D45C11">
        <w:t>identifies</w:t>
      </w:r>
      <w:r w:rsidR="00716CC5">
        <w:t xml:space="preserve"> up to $</w:t>
      </w:r>
      <w:r w:rsidR="004A39BD">
        <w:t>263,458</w:t>
      </w:r>
      <w:r w:rsidR="00716CC5">
        <w:t xml:space="preserve"> to be expended </w:t>
      </w:r>
      <w:r w:rsidR="00324448">
        <w:t xml:space="preserve">by </w:t>
      </w:r>
      <w:r w:rsidR="004A39BD">
        <w:t>Eastside</w:t>
      </w:r>
      <w:r w:rsidR="00390A81">
        <w:t xml:space="preserve"> Disposal </w:t>
      </w:r>
      <w:r w:rsidR="00716CC5">
        <w:t xml:space="preserve">on </w:t>
      </w:r>
      <w:r w:rsidR="004650A7">
        <w:t xml:space="preserve">Plan </w:t>
      </w:r>
      <w:r w:rsidRPr="00D45C11">
        <w:t>activities</w:t>
      </w:r>
      <w:r w:rsidR="00195BF7">
        <w:t>,</w:t>
      </w:r>
      <w:r w:rsidRPr="00D45C11">
        <w:t xml:space="preserve"> </w:t>
      </w:r>
      <w:r w:rsidR="00716CC5">
        <w:t xml:space="preserve">which include </w:t>
      </w:r>
      <w:r w:rsidR="00195BF7">
        <w:t>online consumer communication</w:t>
      </w:r>
      <w:r w:rsidR="00716CC5">
        <w:t xml:space="preserve">, </w:t>
      </w:r>
      <w:r w:rsidR="00195BF7">
        <w:t>multi</w:t>
      </w:r>
      <w:r w:rsidR="00690360">
        <w:t>-</w:t>
      </w:r>
      <w:r w:rsidR="00195BF7">
        <w:t xml:space="preserve">family </w:t>
      </w:r>
      <w:r w:rsidR="00716CC5">
        <w:t>recycling outreach</w:t>
      </w:r>
      <w:r w:rsidR="00195BF7">
        <w:t>,</w:t>
      </w:r>
      <w:r w:rsidR="00716CC5">
        <w:t xml:space="preserve"> and school recycling education and outreach</w:t>
      </w:r>
      <w:r w:rsidR="00195BF7">
        <w:t>.</w:t>
      </w:r>
      <w:r w:rsidR="00716CC5">
        <w:t xml:space="preserve"> </w:t>
      </w:r>
      <w:r w:rsidR="007A6786">
        <w:t xml:space="preserve">The </w:t>
      </w:r>
      <w:r w:rsidRPr="00D45C11">
        <w:t>budget amounts</w:t>
      </w:r>
      <w:r w:rsidR="00E12833">
        <w:t xml:space="preserve"> </w:t>
      </w:r>
      <w:r w:rsidR="007A6786">
        <w:t xml:space="preserve">are </w:t>
      </w:r>
      <w:r w:rsidR="00E12833">
        <w:t>to be expended over two years</w:t>
      </w:r>
      <w:r w:rsidR="00195BF7">
        <w:t>.</w:t>
      </w:r>
      <w:r>
        <w:t xml:space="preserve"> </w:t>
      </w:r>
    </w:p>
    <w:p w14:paraId="46C765B6" w14:textId="77777777" w:rsidR="00591055" w:rsidRPr="00591055" w:rsidRDefault="00591055" w:rsidP="00591055">
      <w:pPr>
        <w:pStyle w:val="Findings"/>
        <w:numPr>
          <w:ilvl w:val="0"/>
          <w:numId w:val="0"/>
        </w:numPr>
        <w:rPr>
          <w:b/>
          <w:bCs/>
        </w:rPr>
      </w:pPr>
    </w:p>
    <w:p w14:paraId="6A95C3C4" w14:textId="2F2B9C12" w:rsidR="0045715B" w:rsidRPr="000D1C70" w:rsidRDefault="001B4F5C" w:rsidP="001B4F5C">
      <w:pPr>
        <w:pStyle w:val="Findings"/>
        <w:numPr>
          <w:ilvl w:val="0"/>
          <w:numId w:val="1"/>
        </w:numPr>
        <w:rPr>
          <w:b/>
          <w:bCs/>
        </w:rPr>
      </w:pPr>
      <w:r w:rsidRPr="000D1C70">
        <w:lastRenderedPageBreak/>
        <w:t xml:space="preserve">Under the Plan, the Company will be limited to retaining up to 50 percent of the actual revenue received from the sale of recyclable commodities for the period from August 1, 2015, to July 31, 2016. Any excess revenue will not be carried over to the second year, but will be returned to customers in the 2016-2017 recycle commodity credit. The maximum amount </w:t>
      </w:r>
      <w:r w:rsidR="007E60B4">
        <w:t xml:space="preserve">the </w:t>
      </w:r>
      <w:r w:rsidRPr="000D1C70">
        <w:t xml:space="preserve">company can </w:t>
      </w:r>
      <w:r w:rsidR="009C3990">
        <w:t>retain in the second year is 50 percent</w:t>
      </w:r>
      <w:r w:rsidRPr="000D1C70">
        <w:t xml:space="preserve"> of commodity values or the remaining unspent porti</w:t>
      </w:r>
      <w:r w:rsidR="00344DB4" w:rsidRPr="000D1C70">
        <w:t>on of the budget which equals $</w:t>
      </w:r>
      <w:r w:rsidR="004A39BD" w:rsidRPr="000D1C70">
        <w:t>146,096</w:t>
      </w:r>
      <w:r w:rsidRPr="000D1C70">
        <w:t xml:space="preserve"> if commodity revenues allow. The Company will work with the county to make any relevant budget and plan adjustments, and will include those changes in its 2016 commodity credit filing. </w:t>
      </w:r>
      <w:r w:rsidR="00A03ED8" w:rsidRPr="000D1C70">
        <w:t xml:space="preserve"> </w:t>
      </w:r>
    </w:p>
    <w:p w14:paraId="0E842F71" w14:textId="77777777" w:rsidR="00A03ED8" w:rsidRPr="000D1C70" w:rsidRDefault="00A03ED8" w:rsidP="00A03ED8">
      <w:pPr>
        <w:pStyle w:val="ListParagraph"/>
        <w:rPr>
          <w:b/>
          <w:bCs/>
        </w:rPr>
      </w:pPr>
    </w:p>
    <w:p w14:paraId="6D531948" w14:textId="77777777" w:rsidR="001B4F5C" w:rsidRPr="000D1C70" w:rsidRDefault="001B4F5C" w:rsidP="001B4F5C">
      <w:pPr>
        <w:pStyle w:val="Findings"/>
        <w:numPr>
          <w:ilvl w:val="0"/>
          <w:numId w:val="1"/>
        </w:numPr>
        <w:rPr>
          <w:b/>
          <w:bCs/>
        </w:rPr>
      </w:pPr>
      <w:r w:rsidRPr="000D1C70">
        <w:rPr>
          <w:bCs/>
        </w:rPr>
        <w:t xml:space="preserve">The Plan’s </w:t>
      </w:r>
      <w:r w:rsidRPr="000D1C70">
        <w:t xml:space="preserve">2015-2017 </w:t>
      </w:r>
      <w:r w:rsidRPr="000D1C70">
        <w:rPr>
          <w:bCs/>
        </w:rPr>
        <w:t>budget includes an incentive payment, which is 5 percent of planned expenditures.</w:t>
      </w:r>
      <w:r w:rsidRPr="000D1C70">
        <w:rPr>
          <w:rStyle w:val="FootnoteReference"/>
          <w:bCs/>
        </w:rPr>
        <w:footnoteReference w:id="1"/>
      </w:r>
      <w:r w:rsidRPr="000D1C70">
        <w:rPr>
          <w:bCs/>
        </w:rPr>
        <w:t xml:space="preserve"> The Plan states, in part:</w:t>
      </w:r>
    </w:p>
    <w:p w14:paraId="27FDD95E" w14:textId="77777777" w:rsidR="001B4F5C" w:rsidRPr="000D1C70" w:rsidRDefault="001B4F5C" w:rsidP="001B4F5C">
      <w:pPr>
        <w:pStyle w:val="ListParagraph"/>
        <w:rPr>
          <w:b/>
          <w:bCs/>
        </w:rPr>
      </w:pPr>
    </w:p>
    <w:p w14:paraId="5088A884" w14:textId="77777777" w:rsidR="001B4F5C" w:rsidRPr="000D1C70" w:rsidRDefault="001B4F5C" w:rsidP="001B4F5C">
      <w:pPr>
        <w:pStyle w:val="Findings"/>
        <w:numPr>
          <w:ilvl w:val="0"/>
          <w:numId w:val="0"/>
        </w:numPr>
        <w:ind w:left="1080"/>
        <w:rPr>
          <w:bCs/>
        </w:rPr>
      </w:pPr>
      <w:r w:rsidRPr="000D1C70">
        <w:rPr>
          <w:bCs/>
        </w:rPr>
        <w:t>“[Republic Services] is eligible for a financial incentive for achieving tangible results …[f]or increasing diversion of materials from disposal by regulated residential customers, an amount equal to 5% of the company expenditures.”</w:t>
      </w:r>
    </w:p>
    <w:p w14:paraId="25B5A0BA" w14:textId="77777777" w:rsidR="001B4F5C" w:rsidRPr="000D1C70" w:rsidRDefault="001B4F5C" w:rsidP="001B4F5C">
      <w:pPr>
        <w:pStyle w:val="Findings"/>
        <w:numPr>
          <w:ilvl w:val="0"/>
          <w:numId w:val="0"/>
        </w:numPr>
        <w:ind w:left="1440"/>
        <w:rPr>
          <w:bCs/>
        </w:rPr>
      </w:pPr>
    </w:p>
    <w:p w14:paraId="7D684C4E" w14:textId="011333CB" w:rsidR="0045715B" w:rsidRDefault="001B4F5C" w:rsidP="0045715B">
      <w:pPr>
        <w:pStyle w:val="Findings"/>
        <w:numPr>
          <w:ilvl w:val="0"/>
          <w:numId w:val="0"/>
        </w:numPr>
        <w:rPr>
          <w:bCs/>
        </w:rPr>
      </w:pPr>
      <w:r w:rsidRPr="000D1C70">
        <w:rPr>
          <w:bCs/>
        </w:rPr>
        <w:t>Additionally, as set forth in the Plan, eligibility for the incentive will be determined by</w:t>
      </w:r>
      <w:r w:rsidR="00242EE0">
        <w:rPr>
          <w:bCs/>
        </w:rPr>
        <w:t xml:space="preserve"> King</w:t>
      </w:r>
      <w:r w:rsidRPr="000D1C70">
        <w:t xml:space="preserve"> County based on it</w:t>
      </w:r>
      <w:r w:rsidRPr="000D1C70">
        <w:rPr>
          <w:bCs/>
        </w:rPr>
        <w:t>s satisfaction that the Company’s expenditures of revenue sharing funds are consistent with the Plan’s activities and budgets, and are subject to review by the Commission. Eligibility for the incentive will be determined on an annual basis. For the August 1, 2015</w:t>
      </w:r>
      <w:r w:rsidR="00D07B18">
        <w:rPr>
          <w:bCs/>
        </w:rPr>
        <w:t>,</w:t>
      </w:r>
      <w:r w:rsidRPr="000D1C70">
        <w:rPr>
          <w:bCs/>
        </w:rPr>
        <w:t xml:space="preserve"> thru July 31, 2016 </w:t>
      </w:r>
      <w:r w:rsidR="007E60B4">
        <w:rPr>
          <w:bCs/>
        </w:rPr>
        <w:t>reporting</w:t>
      </w:r>
      <w:r w:rsidRPr="000D1C70">
        <w:rPr>
          <w:bCs/>
        </w:rPr>
        <w:t xml:space="preserve"> period no incentive was </w:t>
      </w:r>
      <w:r w:rsidR="007E60B4">
        <w:rPr>
          <w:bCs/>
        </w:rPr>
        <w:t>awarded</w:t>
      </w:r>
      <w:r w:rsidR="00D07B18">
        <w:rPr>
          <w:bCs/>
        </w:rPr>
        <w:t>. The C</w:t>
      </w:r>
      <w:r w:rsidRPr="000D1C70">
        <w:rPr>
          <w:bCs/>
        </w:rPr>
        <w:t>ompany is el</w:t>
      </w:r>
      <w:r w:rsidR="00344DB4" w:rsidRPr="000D1C70">
        <w:rPr>
          <w:bCs/>
        </w:rPr>
        <w:t xml:space="preserve">igible for </w:t>
      </w:r>
      <w:r w:rsidR="007E60B4">
        <w:rPr>
          <w:bCs/>
        </w:rPr>
        <w:t>an incentive</w:t>
      </w:r>
      <w:r w:rsidR="00344DB4" w:rsidRPr="000D1C70">
        <w:rPr>
          <w:bCs/>
        </w:rPr>
        <w:t xml:space="preserve"> of $</w:t>
      </w:r>
      <w:r w:rsidR="004A39BD" w:rsidRPr="000D1C70">
        <w:rPr>
          <w:bCs/>
        </w:rPr>
        <w:t>7,305</w:t>
      </w:r>
      <w:r w:rsidRPr="000D1C70">
        <w:rPr>
          <w:bCs/>
        </w:rPr>
        <w:t xml:space="preserve"> in the</w:t>
      </w:r>
      <w:r w:rsidR="008A19B1">
        <w:rPr>
          <w:bCs/>
        </w:rPr>
        <w:t xml:space="preserve"> </w:t>
      </w:r>
      <w:r w:rsidRPr="000D1C70">
        <w:rPr>
          <w:bCs/>
        </w:rPr>
        <w:t>August 1, 2016, to July 31, 2017 reporting period.</w:t>
      </w:r>
    </w:p>
    <w:p w14:paraId="254434CA" w14:textId="77777777" w:rsidR="0045715B" w:rsidRPr="00F85D96" w:rsidRDefault="0045715B" w:rsidP="0045715B">
      <w:pPr>
        <w:pStyle w:val="Findings"/>
        <w:numPr>
          <w:ilvl w:val="0"/>
          <w:numId w:val="0"/>
        </w:numPr>
        <w:rPr>
          <w:bCs/>
        </w:rPr>
      </w:pPr>
    </w:p>
    <w:p w14:paraId="44A9E4F3" w14:textId="4504B0A6" w:rsidR="00E21945" w:rsidRPr="00E21945" w:rsidRDefault="00E76008" w:rsidP="00E21945">
      <w:pPr>
        <w:pStyle w:val="Findings"/>
        <w:numPr>
          <w:ilvl w:val="0"/>
          <w:numId w:val="1"/>
        </w:numPr>
        <w:rPr>
          <w:b/>
          <w:bCs/>
        </w:rPr>
      </w:pPr>
      <w:r>
        <w:t>Pat D. McLaughlin, King County Solid Waste Division Director</w:t>
      </w:r>
      <w:r w:rsidR="00E21945">
        <w:t xml:space="preserve">, </w:t>
      </w:r>
      <w:r w:rsidR="00B40901">
        <w:t>signed the P</w:t>
      </w:r>
      <w:r w:rsidR="0045715B">
        <w:t xml:space="preserve">lan and certified that it is consistent with </w:t>
      </w:r>
      <w:r w:rsidR="0009295A">
        <w:t>King</w:t>
      </w:r>
      <w:r w:rsidR="0045715B">
        <w:t xml:space="preserve"> County</w:t>
      </w:r>
      <w:r w:rsidR="00291514">
        <w:t>’</w:t>
      </w:r>
      <w:r w:rsidR="0045715B">
        <w:t xml:space="preserve">s Comprehensive Solid Waste Management Plan. </w:t>
      </w:r>
      <w:r w:rsidR="0009295A">
        <w:t>King</w:t>
      </w:r>
      <w:r w:rsidR="00CE5C71">
        <w:t xml:space="preserve"> County </w:t>
      </w:r>
      <w:r w:rsidR="0045715B">
        <w:t xml:space="preserve">recommends that the </w:t>
      </w:r>
      <w:r w:rsidR="00291514">
        <w:t>Commission</w:t>
      </w:r>
      <w:r w:rsidR="0045715B">
        <w:t xml:space="preserve"> allow the Company to retain up to</w:t>
      </w:r>
      <w:r w:rsidR="00F772BE">
        <w:t xml:space="preserve"> </w:t>
      </w:r>
      <w:r w:rsidR="00B306D4">
        <w:t>50</w:t>
      </w:r>
      <w:r w:rsidR="00F772BE">
        <w:t xml:space="preserve"> p</w:t>
      </w:r>
      <w:r w:rsidR="0045715B">
        <w:t xml:space="preserve">ercent of the actual value of recyclable commodity revenues received </w:t>
      </w:r>
      <w:r w:rsidR="00651F49">
        <w:t xml:space="preserve">each </w:t>
      </w:r>
      <w:r w:rsidR="007A6786">
        <w:t xml:space="preserve">of the two </w:t>
      </w:r>
      <w:r w:rsidR="00651F49">
        <w:t>year</w:t>
      </w:r>
      <w:r w:rsidR="007A6786">
        <w:t>s</w:t>
      </w:r>
      <w:r w:rsidR="00651F49">
        <w:t xml:space="preserve"> of the plan </w:t>
      </w:r>
      <w:r w:rsidR="0045715B">
        <w:t xml:space="preserve">from </w:t>
      </w:r>
      <w:r w:rsidR="007828DF">
        <w:t>August 1, 201</w:t>
      </w:r>
      <w:r w:rsidR="00196EAB">
        <w:t>5</w:t>
      </w:r>
      <w:r w:rsidR="007828DF">
        <w:t xml:space="preserve">, to July </w:t>
      </w:r>
      <w:r w:rsidR="00344DB4">
        <w:t>3</w:t>
      </w:r>
      <w:r w:rsidR="007828DF">
        <w:t>1, 201</w:t>
      </w:r>
      <w:r w:rsidR="00196EAB">
        <w:t>7</w:t>
      </w:r>
      <w:r w:rsidR="0045715B">
        <w:t>.</w:t>
      </w:r>
    </w:p>
    <w:p w14:paraId="44C127A0" w14:textId="77777777" w:rsidR="0045715B" w:rsidRPr="008E598D" w:rsidRDefault="0045715B" w:rsidP="0045715B">
      <w:pPr>
        <w:pStyle w:val="Findings"/>
        <w:numPr>
          <w:ilvl w:val="0"/>
          <w:numId w:val="0"/>
        </w:numPr>
        <w:rPr>
          <w:b/>
          <w:bCs/>
        </w:rPr>
      </w:pPr>
    </w:p>
    <w:p w14:paraId="411A0DCD" w14:textId="23EFFE79" w:rsidR="0045715B" w:rsidRPr="009C3990" w:rsidRDefault="00291514" w:rsidP="0045715B">
      <w:pPr>
        <w:pStyle w:val="Findings"/>
        <w:numPr>
          <w:ilvl w:val="0"/>
          <w:numId w:val="1"/>
        </w:numPr>
        <w:rPr>
          <w:b/>
          <w:bCs/>
        </w:rPr>
      </w:pPr>
      <w:r>
        <w:rPr>
          <w:bCs/>
        </w:rPr>
        <w:lastRenderedPageBreak/>
        <w:t>Staff</w:t>
      </w:r>
      <w:r w:rsidR="0045715B" w:rsidRPr="004D6611">
        <w:rPr>
          <w:bCs/>
        </w:rPr>
        <w:t xml:space="preserve"> recommends that the </w:t>
      </w:r>
      <w:r>
        <w:rPr>
          <w:bCs/>
        </w:rPr>
        <w:t>Commission</w:t>
      </w:r>
      <w:r w:rsidR="0045715B" w:rsidRPr="004D6611">
        <w:rPr>
          <w:bCs/>
        </w:rPr>
        <w:t xml:space="preserve"> grant </w:t>
      </w:r>
      <w:r w:rsidR="0045715B">
        <w:rPr>
          <w:bCs/>
        </w:rPr>
        <w:t>the</w:t>
      </w:r>
      <w:r w:rsidR="000C6783">
        <w:rPr>
          <w:bCs/>
        </w:rPr>
        <w:t xml:space="preserve"> Company</w:t>
      </w:r>
      <w:r>
        <w:rPr>
          <w:bCs/>
        </w:rPr>
        <w:t>’</w:t>
      </w:r>
      <w:r w:rsidR="0045715B">
        <w:rPr>
          <w:bCs/>
        </w:rPr>
        <w:t>s</w:t>
      </w:r>
      <w:r w:rsidR="0045715B" w:rsidRPr="004D6611">
        <w:rPr>
          <w:bCs/>
        </w:rPr>
        <w:t xml:space="preserve"> request to retain up to</w:t>
      </w:r>
      <w:r w:rsidR="00F772BE">
        <w:t xml:space="preserve"> </w:t>
      </w:r>
      <w:r w:rsidR="00B306D4">
        <w:t>50</w:t>
      </w:r>
      <w:r w:rsidR="00F772BE">
        <w:t xml:space="preserve"> </w:t>
      </w:r>
      <w:r w:rsidR="0045715B" w:rsidRPr="004D6611">
        <w:rPr>
          <w:bCs/>
        </w:rPr>
        <w:t xml:space="preserve">percent of the recyclable commodity revenue collected during </w:t>
      </w:r>
      <w:r w:rsidR="00196EAB">
        <w:rPr>
          <w:bCs/>
        </w:rPr>
        <w:t xml:space="preserve">each year of </w:t>
      </w:r>
      <w:r w:rsidR="0045715B" w:rsidRPr="004D6611">
        <w:rPr>
          <w:bCs/>
        </w:rPr>
        <w:t xml:space="preserve">the </w:t>
      </w:r>
      <w:r w:rsidR="0045715B">
        <w:rPr>
          <w:bCs/>
        </w:rPr>
        <w:t>P</w:t>
      </w:r>
      <w:r w:rsidR="0045715B" w:rsidRPr="004D6611">
        <w:rPr>
          <w:bCs/>
        </w:rPr>
        <w:t>lan, and allow the</w:t>
      </w:r>
      <w:r w:rsidR="0045715B">
        <w:rPr>
          <w:bCs/>
        </w:rPr>
        <w:t xml:space="preserve"> </w:t>
      </w:r>
      <w:r w:rsidR="0045715B" w:rsidRPr="004D6611">
        <w:rPr>
          <w:bCs/>
        </w:rPr>
        <w:t xml:space="preserve">recycling commodity credits </w:t>
      </w:r>
      <w:r w:rsidR="0045715B">
        <w:rPr>
          <w:bCs/>
        </w:rPr>
        <w:t xml:space="preserve">filed </w:t>
      </w:r>
      <w:r w:rsidR="0045715B" w:rsidRPr="004D6611">
        <w:rPr>
          <w:bCs/>
        </w:rPr>
        <w:t xml:space="preserve">by </w:t>
      </w:r>
      <w:r w:rsidR="004A39BD">
        <w:t>Eastside</w:t>
      </w:r>
      <w:r w:rsidR="00390A81">
        <w:t xml:space="preserve"> Disposal </w:t>
      </w:r>
      <w:r w:rsidR="0045715B">
        <w:rPr>
          <w:bCs/>
        </w:rPr>
        <w:t xml:space="preserve">on </w:t>
      </w:r>
      <w:r w:rsidR="00196EAB">
        <w:t>June 1</w:t>
      </w:r>
      <w:r w:rsidR="00B83DBC">
        <w:t>5</w:t>
      </w:r>
      <w:r w:rsidR="00196EAB">
        <w:t>, 201</w:t>
      </w:r>
      <w:r w:rsidR="00B83DBC">
        <w:t>6</w:t>
      </w:r>
      <w:r w:rsidR="0045715B">
        <w:rPr>
          <w:bCs/>
        </w:rPr>
        <w:t xml:space="preserve">, and revised on </w:t>
      </w:r>
      <w:r w:rsidR="00B83DBC">
        <w:t>July 8</w:t>
      </w:r>
      <w:r w:rsidR="007828DF">
        <w:t>, 201</w:t>
      </w:r>
      <w:r w:rsidR="00B83DBC">
        <w:t>6</w:t>
      </w:r>
      <w:r w:rsidR="0045715B">
        <w:t xml:space="preserve">, </w:t>
      </w:r>
      <w:r w:rsidR="0045715B" w:rsidRPr="004D6611">
        <w:rPr>
          <w:bCs/>
        </w:rPr>
        <w:t xml:space="preserve">to go into effect </w:t>
      </w:r>
      <w:r w:rsidR="007828DF">
        <w:t>August 1, 201</w:t>
      </w:r>
      <w:r w:rsidR="00B83DBC">
        <w:t>6</w:t>
      </w:r>
      <w:r w:rsidR="0045715B" w:rsidRPr="004D6611">
        <w:rPr>
          <w:bCs/>
        </w:rPr>
        <w:t>, by operation of law.</w:t>
      </w:r>
    </w:p>
    <w:p w14:paraId="4B3CC772" w14:textId="77777777" w:rsidR="009C3990" w:rsidRPr="0045715B" w:rsidRDefault="009C3990" w:rsidP="009C3990">
      <w:pPr>
        <w:pStyle w:val="Findings"/>
        <w:numPr>
          <w:ilvl w:val="0"/>
          <w:numId w:val="0"/>
        </w:numPr>
        <w:rPr>
          <w:b/>
          <w:bCs/>
        </w:rPr>
      </w:pPr>
    </w:p>
    <w:p w14:paraId="7C38FE28" w14:textId="77777777" w:rsidR="00B26F02" w:rsidRPr="004F1BD2" w:rsidRDefault="00B26F02" w:rsidP="004F1BD2">
      <w:pPr>
        <w:pStyle w:val="Findings"/>
        <w:numPr>
          <w:ilvl w:val="0"/>
          <w:numId w:val="0"/>
        </w:numPr>
        <w:jc w:val="center"/>
        <w:rPr>
          <w:b/>
        </w:rPr>
      </w:pPr>
      <w:r w:rsidRPr="004F1BD2">
        <w:rPr>
          <w:b/>
        </w:rPr>
        <w:t>FINDINGS AND CONCLUSIONS</w:t>
      </w:r>
    </w:p>
    <w:p w14:paraId="317B3693" w14:textId="77777777" w:rsidR="00B26F02" w:rsidRPr="00727601" w:rsidRDefault="00B26F02" w:rsidP="00E55F0B">
      <w:pPr>
        <w:jc w:val="center"/>
      </w:pPr>
    </w:p>
    <w:p w14:paraId="5EE96A8F" w14:textId="41D2CC18" w:rsidR="00B26F02" w:rsidRPr="00727601" w:rsidRDefault="00B26F02" w:rsidP="00E55F0B">
      <w:pPr>
        <w:numPr>
          <w:ilvl w:val="0"/>
          <w:numId w:val="1"/>
        </w:numPr>
        <w:ind w:left="720" w:hanging="1440"/>
      </w:pPr>
      <w:r w:rsidRPr="00727601">
        <w:t>(1)</w:t>
      </w:r>
      <w:r w:rsidRPr="00727601">
        <w:tab/>
        <w:t xml:space="preserve">The Washington Utilities and Transportation </w:t>
      </w:r>
      <w:r w:rsidR="00291514">
        <w:t>Commission</w:t>
      </w:r>
      <w:r w:rsidRPr="00727601">
        <w:t xml:space="preserve"> is an agency of the </w:t>
      </w:r>
      <w:r w:rsidR="009145B1">
        <w:t>S</w:t>
      </w:r>
      <w:r w:rsidRPr="00727601">
        <w:t xml:space="preserve">tate of Washington vested by statute with the authority to regulate </w:t>
      </w:r>
      <w:r w:rsidR="00685DF1">
        <w:t xml:space="preserve">the </w:t>
      </w:r>
      <w:r w:rsidRPr="00727601">
        <w:t>rates, regulations, practices</w:t>
      </w:r>
      <w:r w:rsidR="007945DE">
        <w:t xml:space="preserve">, </w:t>
      </w:r>
      <w:r w:rsidRPr="00727601">
        <w:t>accounts</w:t>
      </w:r>
      <w:r w:rsidR="00F16CDB">
        <w:t xml:space="preserve"> </w:t>
      </w:r>
      <w:r w:rsidR="007945DE">
        <w:t>and</w:t>
      </w:r>
      <w:r w:rsidRPr="00727601">
        <w:t xml:space="preserve"> </w:t>
      </w:r>
      <w:r w:rsidR="007945DE">
        <w:t xml:space="preserve">affiliated </w:t>
      </w:r>
      <w:r w:rsidR="00685DF1">
        <w:t xml:space="preserve">interests </w:t>
      </w:r>
      <w:r w:rsidRPr="00727601">
        <w:t>of public service companies, i</w:t>
      </w:r>
      <w:r w:rsidR="00B306D4">
        <w:t>ncluding solid waste companies.</w:t>
      </w:r>
      <w:r w:rsidRPr="00727601">
        <w:t xml:space="preserve"> </w:t>
      </w:r>
    </w:p>
    <w:p w14:paraId="3BA9E2E4" w14:textId="77777777" w:rsidR="00B26F02" w:rsidRPr="00727601" w:rsidRDefault="00B26F02" w:rsidP="00E55F0B">
      <w:pPr>
        <w:ind w:left="-360"/>
      </w:pPr>
    </w:p>
    <w:p w14:paraId="7F7210BA" w14:textId="1DF1ECDE" w:rsidR="00B26F02" w:rsidRPr="00727601" w:rsidRDefault="00B26F02" w:rsidP="00E55F0B">
      <w:pPr>
        <w:numPr>
          <w:ilvl w:val="0"/>
          <w:numId w:val="1"/>
        </w:numPr>
        <w:ind w:left="720" w:hanging="1440"/>
      </w:pPr>
      <w:r w:rsidRPr="00727601">
        <w:t>(2)</w:t>
      </w:r>
      <w:r w:rsidRPr="00727601">
        <w:tab/>
      </w:r>
      <w:r w:rsidR="004A39BD">
        <w:t>Eastside</w:t>
      </w:r>
      <w:r w:rsidR="00390A81">
        <w:t xml:space="preserve"> Disposal </w:t>
      </w:r>
      <w:r w:rsidRPr="00727601">
        <w:t>is</w:t>
      </w:r>
      <w:r w:rsidR="00AD28DC">
        <w:t xml:space="preserve"> engaged in the business of providing solid waste services within the state of Washington</w:t>
      </w:r>
      <w:r w:rsidR="004650A7">
        <w:t>,</w:t>
      </w:r>
      <w:r w:rsidR="00AD28DC">
        <w:t xml:space="preserve"> and is a public service company subject to </w:t>
      </w:r>
      <w:r w:rsidR="00291514">
        <w:t>Commission</w:t>
      </w:r>
      <w:r w:rsidR="00AD28DC">
        <w:t xml:space="preserve"> jurisdiction. </w:t>
      </w:r>
    </w:p>
    <w:p w14:paraId="55F8AFD9" w14:textId="77777777" w:rsidR="00B26F02" w:rsidRPr="00727601" w:rsidRDefault="00B26F02" w:rsidP="00E55F0B"/>
    <w:p w14:paraId="407EF079" w14:textId="48592F54" w:rsidR="00B26F02" w:rsidRPr="00727601" w:rsidRDefault="00B26F02" w:rsidP="00E55F0B">
      <w:pPr>
        <w:numPr>
          <w:ilvl w:val="0"/>
          <w:numId w:val="1"/>
        </w:numPr>
        <w:ind w:left="720" w:hanging="1440"/>
      </w:pPr>
      <w:r w:rsidRPr="00727601">
        <w:t>(3)</w:t>
      </w:r>
      <w:r w:rsidRPr="00727601">
        <w:tab/>
        <w:t xml:space="preserve">This matter </w:t>
      </w:r>
      <w:r w:rsidR="00F16CDB">
        <w:t>came</w:t>
      </w:r>
      <w:r w:rsidRPr="00727601">
        <w:t xml:space="preserve"> before the </w:t>
      </w:r>
      <w:r w:rsidR="00291514">
        <w:t>Commission</w:t>
      </w:r>
      <w:r w:rsidRPr="00727601">
        <w:t xml:space="preserve"> at its regularly scheduled meeting on</w:t>
      </w:r>
      <w:r w:rsidR="0049461A">
        <w:t xml:space="preserve"> </w:t>
      </w:r>
      <w:r w:rsidR="006F286B">
        <w:t>July 21</w:t>
      </w:r>
      <w:r w:rsidR="00D16631">
        <w:t>, 201</w:t>
      </w:r>
      <w:r w:rsidR="006F286B">
        <w:t>6</w:t>
      </w:r>
      <w:r w:rsidR="00AF5E18">
        <w:t>.</w:t>
      </w:r>
    </w:p>
    <w:p w14:paraId="60DC2739" w14:textId="77777777" w:rsidR="00B26F02" w:rsidRPr="00727601" w:rsidRDefault="00B26F02" w:rsidP="00E55F0B">
      <w:pPr>
        <w:ind w:left="720" w:hanging="720"/>
      </w:pPr>
    </w:p>
    <w:p w14:paraId="78D9AAAB" w14:textId="65174AC1" w:rsidR="00AD28DC" w:rsidRDefault="00B26F02" w:rsidP="00E55F0B">
      <w:pPr>
        <w:numPr>
          <w:ilvl w:val="0"/>
          <w:numId w:val="1"/>
        </w:numPr>
        <w:ind w:left="720" w:hanging="1440"/>
      </w:pPr>
      <w:r w:rsidRPr="00727601">
        <w:t>(4)</w:t>
      </w:r>
      <w:r w:rsidRPr="00727601">
        <w:tab/>
      </w:r>
      <w:r w:rsidR="004650A7">
        <w:t xml:space="preserve">Under </w:t>
      </w:r>
      <w:r w:rsidR="00AD28DC" w:rsidRPr="00291514">
        <w:t>RCW 81.77.185</w:t>
      </w:r>
      <w:r w:rsidR="004650A7">
        <w:t>,</w:t>
      </w:r>
      <w:r w:rsidR="00AD28DC">
        <w:t xml:space="preserve"> the </w:t>
      </w:r>
      <w:r w:rsidR="00291514">
        <w:t>Commission</w:t>
      </w:r>
      <w:r w:rsidR="00AD28DC">
        <w:t xml:space="preserve"> shall allow a solid </w:t>
      </w:r>
      <w:r w:rsidRPr="00727601">
        <w:t>waste co</w:t>
      </w:r>
      <w:r w:rsidR="00AD28DC">
        <w:t>llection company collecting recyclable materials to retain up to</w:t>
      </w:r>
      <w:r w:rsidR="00F772BE">
        <w:t xml:space="preserve"> </w:t>
      </w:r>
      <w:r w:rsidR="00B306D4">
        <w:t>50</w:t>
      </w:r>
      <w:r w:rsidR="00F772BE">
        <w:t xml:space="preserve"> </w:t>
      </w:r>
      <w:r w:rsidR="00AD28DC">
        <w:t xml:space="preserve">percent of the revenue paid to the company for the material if the company submits a plan to the </w:t>
      </w:r>
      <w:r w:rsidR="00291514">
        <w:t>Commission</w:t>
      </w:r>
      <w:r w:rsidR="00AD28DC">
        <w:t xml:space="preserve"> that is certified by the appropriate local government authority as being consistent with the local government solid waste plan</w:t>
      </w:r>
      <w:r w:rsidR="004650A7">
        <w:t>,</w:t>
      </w:r>
      <w:r w:rsidR="00AD28DC">
        <w:t xml:space="preserve"> and that demonstrates how the revenues will </w:t>
      </w:r>
      <w:r w:rsidR="00B306D4">
        <w:t xml:space="preserve">be used to increase recycling. </w:t>
      </w:r>
      <w:r w:rsidR="00AD28DC" w:rsidRPr="00291514">
        <w:t>RCW 81.77.185</w:t>
      </w:r>
      <w:r w:rsidR="00AD28DC">
        <w:t xml:space="preserve"> states that the remaining revenue shall be passed to residential customers.</w:t>
      </w:r>
    </w:p>
    <w:p w14:paraId="517550B7" w14:textId="77777777" w:rsidR="00AD28DC" w:rsidRDefault="00AD28DC" w:rsidP="00AD28DC">
      <w:pPr>
        <w:pStyle w:val="ListParagraph"/>
      </w:pPr>
    </w:p>
    <w:p w14:paraId="1CA65A38" w14:textId="028BE13A" w:rsidR="00AD28DC" w:rsidRDefault="00AD28DC" w:rsidP="00E55F0B">
      <w:pPr>
        <w:numPr>
          <w:ilvl w:val="0"/>
          <w:numId w:val="1"/>
        </w:numPr>
        <w:ind w:left="720" w:hanging="1440"/>
      </w:pPr>
      <w:r>
        <w:t>(5)</w:t>
      </w:r>
      <w:r>
        <w:tab/>
      </w:r>
      <w:r w:rsidR="0009295A">
        <w:t>King</w:t>
      </w:r>
      <w:r>
        <w:t xml:space="preserve"> County is responsible for managing waste through its Comprehensive Solid Waste Management Plan. The Director of </w:t>
      </w:r>
      <w:r w:rsidR="0009295A">
        <w:t>King</w:t>
      </w:r>
      <w:r>
        <w:t xml:space="preserve"> County</w:t>
      </w:r>
      <w:r w:rsidR="00291514">
        <w:t>’</w:t>
      </w:r>
      <w:r>
        <w:t xml:space="preserve">s Solid Waste Division certified that </w:t>
      </w:r>
      <w:r w:rsidR="004A39BD">
        <w:t>Eastside</w:t>
      </w:r>
      <w:r w:rsidR="00DA10B6">
        <w:t xml:space="preserve"> Disposal</w:t>
      </w:r>
      <w:r w:rsidR="00291514">
        <w:t>’</w:t>
      </w:r>
      <w:r w:rsidR="00DA10B6">
        <w:t>s</w:t>
      </w:r>
      <w:r>
        <w:t xml:space="preserve"> recycling plan is consistent with </w:t>
      </w:r>
      <w:r w:rsidR="0009295A">
        <w:t>King</w:t>
      </w:r>
      <w:r>
        <w:t xml:space="preserve"> County</w:t>
      </w:r>
      <w:r w:rsidR="00291514">
        <w:t>’</w:t>
      </w:r>
      <w:r>
        <w:t>s Comprehensive Solid Waste Management Plan.</w:t>
      </w:r>
    </w:p>
    <w:p w14:paraId="34DFD2BD" w14:textId="77777777" w:rsidR="00AD28DC" w:rsidRDefault="00AD28DC" w:rsidP="00AD28DC">
      <w:pPr>
        <w:pStyle w:val="ListParagraph"/>
      </w:pPr>
    </w:p>
    <w:p w14:paraId="09A45F93" w14:textId="3B119A7B" w:rsidR="00B26F02" w:rsidRDefault="00AD28DC" w:rsidP="00E55F0B">
      <w:pPr>
        <w:numPr>
          <w:ilvl w:val="0"/>
          <w:numId w:val="1"/>
        </w:numPr>
        <w:ind w:left="720" w:hanging="1440"/>
      </w:pPr>
      <w:r>
        <w:t>(6)</w:t>
      </w:r>
      <w:r>
        <w:tab/>
        <w:t xml:space="preserve">The Plan includes a provision for an incentive payment of </w:t>
      </w:r>
      <w:r w:rsidR="00B306D4">
        <w:t>5</w:t>
      </w:r>
      <w:r w:rsidR="00A03ED8">
        <w:t xml:space="preserve"> </w:t>
      </w:r>
      <w:r>
        <w:t xml:space="preserve">percent of </w:t>
      </w:r>
      <w:r w:rsidR="004A39BD">
        <w:t>Eastside</w:t>
      </w:r>
      <w:r w:rsidR="00C60752">
        <w:t xml:space="preserve"> Disposal</w:t>
      </w:r>
      <w:r w:rsidR="00291514">
        <w:t>’</w:t>
      </w:r>
      <w:r w:rsidR="00C60752">
        <w:t>s</w:t>
      </w:r>
      <w:r>
        <w:t xml:space="preserve"> planned expenditure. The Plan conditions the award of the incentive on achieving specific performance goals. </w:t>
      </w:r>
    </w:p>
    <w:p w14:paraId="01F345C0" w14:textId="77777777" w:rsidR="00A11457" w:rsidRDefault="00A11457" w:rsidP="00A11457">
      <w:pPr>
        <w:pStyle w:val="ListParagraph"/>
      </w:pPr>
    </w:p>
    <w:p w14:paraId="432BE76C" w14:textId="5A20841E" w:rsidR="00B306D4" w:rsidRDefault="00A11457" w:rsidP="00F67548">
      <w:pPr>
        <w:numPr>
          <w:ilvl w:val="0"/>
          <w:numId w:val="1"/>
        </w:numPr>
        <w:ind w:left="720" w:hanging="1440"/>
      </w:pPr>
      <w:r>
        <w:t>(7</w:t>
      </w:r>
      <w:r w:rsidR="00B26F02" w:rsidRPr="00727601">
        <w:t>)</w:t>
      </w:r>
      <w:r w:rsidR="00B26F02" w:rsidRPr="00727601">
        <w:tab/>
      </w:r>
      <w:r w:rsidR="004A39BD">
        <w:t>Eastside</w:t>
      </w:r>
      <w:r w:rsidR="00C60752">
        <w:t xml:space="preserve"> Disposal’s</w:t>
      </w:r>
      <w:r>
        <w:t xml:space="preserve"> request to retain up to</w:t>
      </w:r>
      <w:r w:rsidR="00F772BE">
        <w:t xml:space="preserve"> </w:t>
      </w:r>
      <w:r w:rsidR="00B306D4">
        <w:t>50</w:t>
      </w:r>
      <w:r w:rsidR="00F772BE">
        <w:t xml:space="preserve"> </w:t>
      </w:r>
      <w:r>
        <w:t xml:space="preserve">percent of the revenue it receives from the sale of recyclable materials collected in its single-family and multi-family residential recycling programs from </w:t>
      </w:r>
      <w:r w:rsidR="007828DF">
        <w:t>August 1, 201</w:t>
      </w:r>
      <w:r w:rsidR="006F286B">
        <w:t>6</w:t>
      </w:r>
      <w:r w:rsidR="007828DF">
        <w:t xml:space="preserve">, to July </w:t>
      </w:r>
      <w:r w:rsidR="006F286B">
        <w:t>3</w:t>
      </w:r>
      <w:r w:rsidR="007828DF">
        <w:t>1, 201</w:t>
      </w:r>
      <w:r w:rsidR="006F286B">
        <w:t>7</w:t>
      </w:r>
      <w:r>
        <w:t xml:space="preserve">, is consistent with </w:t>
      </w:r>
      <w:r w:rsidRPr="00291514">
        <w:t>RCW 81.77.185</w:t>
      </w:r>
      <w:r>
        <w:t xml:space="preserve">, and the </w:t>
      </w:r>
      <w:r w:rsidR="00291514">
        <w:t>Commission</w:t>
      </w:r>
      <w:r>
        <w:t xml:space="preserve"> finds that</w:t>
      </w:r>
      <w:r w:rsidR="000D1C70">
        <w:t xml:space="preserve"> Eastside </w:t>
      </w:r>
      <w:r w:rsidR="00C60752">
        <w:t>Disposal’s</w:t>
      </w:r>
      <w:r>
        <w:t xml:space="preserve"> request should be granted. </w:t>
      </w:r>
    </w:p>
    <w:p w14:paraId="3D3FAE0E" w14:textId="77777777" w:rsidR="000A1907" w:rsidRDefault="000A1907" w:rsidP="00E55F0B">
      <w:pPr>
        <w:pStyle w:val="Heading2"/>
        <w:spacing w:line="320" w:lineRule="exact"/>
        <w:rPr>
          <w:rFonts w:ascii="Times New Roman" w:hAnsi="Times New Roman"/>
        </w:rPr>
      </w:pPr>
    </w:p>
    <w:p w14:paraId="4F05355D" w14:textId="77777777" w:rsidR="00B26F02" w:rsidRPr="00727601" w:rsidRDefault="00B26F02" w:rsidP="00E55F0B">
      <w:pPr>
        <w:pStyle w:val="Heading2"/>
        <w:spacing w:line="320" w:lineRule="exact"/>
        <w:rPr>
          <w:rFonts w:ascii="Times New Roman" w:hAnsi="Times New Roman"/>
        </w:rPr>
      </w:pPr>
      <w:r w:rsidRPr="00727601">
        <w:rPr>
          <w:rFonts w:ascii="Times New Roman" w:hAnsi="Times New Roman"/>
        </w:rPr>
        <w:t>O</w:t>
      </w:r>
      <w:r w:rsidR="00E617A8">
        <w:rPr>
          <w:rFonts w:ascii="Times New Roman" w:hAnsi="Times New Roman"/>
        </w:rPr>
        <w:t xml:space="preserve"> </w:t>
      </w:r>
      <w:r w:rsidRPr="00727601">
        <w:rPr>
          <w:rFonts w:ascii="Times New Roman" w:hAnsi="Times New Roman"/>
        </w:rPr>
        <w:t>R</w:t>
      </w:r>
      <w:r w:rsidR="00E617A8">
        <w:rPr>
          <w:rFonts w:ascii="Times New Roman" w:hAnsi="Times New Roman"/>
        </w:rPr>
        <w:t xml:space="preserve"> </w:t>
      </w:r>
      <w:r w:rsidRPr="00727601">
        <w:rPr>
          <w:rFonts w:ascii="Times New Roman" w:hAnsi="Times New Roman"/>
        </w:rPr>
        <w:t>D</w:t>
      </w:r>
      <w:r w:rsidR="00E617A8">
        <w:rPr>
          <w:rFonts w:ascii="Times New Roman" w:hAnsi="Times New Roman"/>
        </w:rPr>
        <w:t xml:space="preserve"> </w:t>
      </w:r>
      <w:r w:rsidRPr="00727601">
        <w:rPr>
          <w:rFonts w:ascii="Times New Roman" w:hAnsi="Times New Roman"/>
        </w:rPr>
        <w:t>E</w:t>
      </w:r>
      <w:r w:rsidR="00E617A8">
        <w:rPr>
          <w:rFonts w:ascii="Times New Roman" w:hAnsi="Times New Roman"/>
        </w:rPr>
        <w:t xml:space="preserve"> </w:t>
      </w:r>
      <w:r w:rsidRPr="00727601">
        <w:rPr>
          <w:rFonts w:ascii="Times New Roman" w:hAnsi="Times New Roman"/>
        </w:rPr>
        <w:t>R</w:t>
      </w:r>
    </w:p>
    <w:p w14:paraId="15DD084E" w14:textId="77777777" w:rsidR="00B26F02" w:rsidRPr="00727601" w:rsidRDefault="00B26F02" w:rsidP="00E55F0B">
      <w:pPr>
        <w:jc w:val="center"/>
      </w:pPr>
    </w:p>
    <w:p w14:paraId="5B9451CE" w14:textId="77777777" w:rsidR="00B26F02" w:rsidRPr="00456306" w:rsidRDefault="00B26F02" w:rsidP="00E55F0B">
      <w:pPr>
        <w:rPr>
          <w:b/>
          <w:bCs/>
        </w:rPr>
      </w:pPr>
      <w:r w:rsidRPr="00456306">
        <w:rPr>
          <w:b/>
          <w:bCs/>
        </w:rPr>
        <w:t xml:space="preserve">THE </w:t>
      </w:r>
      <w:r w:rsidR="00291514">
        <w:rPr>
          <w:b/>
          <w:bCs/>
        </w:rPr>
        <w:t>COMMISSION</w:t>
      </w:r>
      <w:r w:rsidRPr="00456306">
        <w:rPr>
          <w:b/>
          <w:bCs/>
        </w:rPr>
        <w:t xml:space="preserve"> ORDERS:</w:t>
      </w:r>
    </w:p>
    <w:p w14:paraId="641331E3" w14:textId="77777777" w:rsidR="00B26F02" w:rsidRPr="00727601" w:rsidRDefault="00B26F02" w:rsidP="00E55F0B">
      <w:pPr>
        <w:jc w:val="center"/>
      </w:pPr>
    </w:p>
    <w:p w14:paraId="4F6DBA70" w14:textId="0DF8CFCF" w:rsidR="00A11457" w:rsidRPr="00BA1A40" w:rsidRDefault="00B26F02" w:rsidP="00A11457">
      <w:pPr>
        <w:numPr>
          <w:ilvl w:val="0"/>
          <w:numId w:val="1"/>
        </w:numPr>
        <w:ind w:left="720" w:hanging="1440"/>
        <w:rPr>
          <w:bCs/>
        </w:rPr>
      </w:pPr>
      <w:r w:rsidRPr="00727601">
        <w:t>(1)</w:t>
      </w:r>
      <w:r w:rsidRPr="00727601">
        <w:tab/>
      </w:r>
      <w:r w:rsidR="004650A7">
        <w:t xml:space="preserve">Provided </w:t>
      </w:r>
      <w:r w:rsidR="00D30A36">
        <w:t xml:space="preserve">Rabanco LTD </w:t>
      </w:r>
      <w:r w:rsidR="008264D5">
        <w:t>dba</w:t>
      </w:r>
      <w:r w:rsidR="000D1C70">
        <w:t xml:space="preserve"> Eastside</w:t>
      </w:r>
      <w:r w:rsidR="00D30A36">
        <w:t xml:space="preserve"> Disposal</w:t>
      </w:r>
      <w:r w:rsidR="00DA7C45">
        <w:t>,</w:t>
      </w:r>
      <w:r w:rsidR="00A11457">
        <w:t xml:space="preserve"> complies with the Plan as set forth in this Order, the </w:t>
      </w:r>
      <w:r w:rsidR="00BA1A40">
        <w:t xml:space="preserve">Company </w:t>
      </w:r>
      <w:r w:rsidR="00A11457">
        <w:t>may retain up to</w:t>
      </w:r>
      <w:r w:rsidR="00F772BE">
        <w:t xml:space="preserve"> </w:t>
      </w:r>
      <w:r w:rsidR="00B306D4">
        <w:t>50</w:t>
      </w:r>
      <w:r w:rsidR="00F772BE">
        <w:t xml:space="preserve"> </w:t>
      </w:r>
      <w:r w:rsidR="00A11457">
        <w:t xml:space="preserve">percent of the revenue it receives from the sale of recyclable materials collected in its single-family and multi-family residential recycling programs from </w:t>
      </w:r>
      <w:r w:rsidR="007828DF">
        <w:t>August 1, 201</w:t>
      </w:r>
      <w:r w:rsidR="006F286B">
        <w:t>6</w:t>
      </w:r>
      <w:r w:rsidR="007828DF">
        <w:t xml:space="preserve">, to July </w:t>
      </w:r>
      <w:r w:rsidR="006F286B">
        <w:t>3</w:t>
      </w:r>
      <w:r w:rsidR="007828DF">
        <w:t>1, 201</w:t>
      </w:r>
      <w:r w:rsidR="006F286B">
        <w:t>7</w:t>
      </w:r>
      <w:r w:rsidR="00A11457">
        <w:t>.</w:t>
      </w:r>
    </w:p>
    <w:p w14:paraId="3F9646E2" w14:textId="77777777" w:rsidR="00BA1A40" w:rsidRPr="00BA1A40" w:rsidRDefault="00BA1A40" w:rsidP="00BA1A40">
      <w:pPr>
        <w:ind w:left="720"/>
        <w:rPr>
          <w:bCs/>
        </w:rPr>
      </w:pPr>
    </w:p>
    <w:p w14:paraId="032A3109" w14:textId="73620C4F" w:rsidR="00BA1A40" w:rsidRPr="00A11457" w:rsidRDefault="00BA1A40" w:rsidP="00A11457">
      <w:pPr>
        <w:numPr>
          <w:ilvl w:val="0"/>
          <w:numId w:val="1"/>
        </w:numPr>
        <w:ind w:left="720" w:hanging="1440"/>
        <w:rPr>
          <w:bCs/>
        </w:rPr>
      </w:pPr>
      <w:r>
        <w:rPr>
          <w:bCs/>
        </w:rPr>
        <w:t>(2)</w:t>
      </w:r>
      <w:r>
        <w:rPr>
          <w:bCs/>
        </w:rPr>
        <w:tab/>
      </w:r>
      <w:r w:rsidR="00D30A36">
        <w:t xml:space="preserve">Rabanco LTD </w:t>
      </w:r>
      <w:r w:rsidR="008264D5">
        <w:t>dba</w:t>
      </w:r>
      <w:r w:rsidR="000D1C70">
        <w:t xml:space="preserve"> Eastside</w:t>
      </w:r>
      <w:r w:rsidR="00D30A36">
        <w:t xml:space="preserve"> Disposal</w:t>
      </w:r>
      <w:r w:rsidR="00DA7C45">
        <w:t>,</w:t>
      </w:r>
      <w:r>
        <w:t xml:space="preserve"> shall present its revenue sharing plan and commodity adjustments to the </w:t>
      </w:r>
      <w:r w:rsidR="00291514">
        <w:t>Commission</w:t>
      </w:r>
      <w:r>
        <w:t xml:space="preserve"> requesting an effective date each August 1 hereafter, and shall make all future revenue sharing plans and commodity adjustment filings 45 days prior to the proposed effective date.</w:t>
      </w:r>
    </w:p>
    <w:p w14:paraId="04A7CD16" w14:textId="77777777" w:rsidR="00B26F02" w:rsidRPr="00727601" w:rsidRDefault="00A11457" w:rsidP="00A11457">
      <w:pPr>
        <w:ind w:left="720"/>
        <w:rPr>
          <w:bCs/>
        </w:rPr>
      </w:pPr>
      <w:r w:rsidRPr="00727601">
        <w:rPr>
          <w:bCs/>
        </w:rPr>
        <w:t xml:space="preserve"> </w:t>
      </w:r>
    </w:p>
    <w:p w14:paraId="34737BEB" w14:textId="5F78F567" w:rsidR="004F1BD2" w:rsidRPr="004F1BD2" w:rsidRDefault="00BA1A40" w:rsidP="00E55F0B">
      <w:pPr>
        <w:numPr>
          <w:ilvl w:val="0"/>
          <w:numId w:val="1"/>
        </w:numPr>
        <w:ind w:left="720" w:hanging="1440"/>
        <w:rPr>
          <w:bCs/>
        </w:rPr>
      </w:pPr>
      <w:r>
        <w:rPr>
          <w:bCs/>
        </w:rPr>
        <w:t>(3</w:t>
      </w:r>
      <w:r w:rsidR="00B26F02" w:rsidRPr="00727601">
        <w:rPr>
          <w:bCs/>
        </w:rPr>
        <w:t>)</w:t>
      </w:r>
      <w:r w:rsidR="00B26F02" w:rsidRPr="00727601">
        <w:rPr>
          <w:bCs/>
        </w:rPr>
        <w:tab/>
      </w:r>
      <w:r w:rsidR="00D30A36">
        <w:t xml:space="preserve">Rabanco LTD </w:t>
      </w:r>
      <w:r w:rsidR="008264D5">
        <w:t>dba</w:t>
      </w:r>
      <w:r w:rsidR="000D1C70">
        <w:t xml:space="preserve"> Eastside</w:t>
      </w:r>
      <w:r w:rsidR="00D30A36">
        <w:t xml:space="preserve"> Disposal</w:t>
      </w:r>
      <w:r w:rsidR="007417AD">
        <w:t>,</w:t>
      </w:r>
      <w:r w:rsidR="00CE5C71">
        <w:t xml:space="preserve"> </w:t>
      </w:r>
      <w:r w:rsidR="00A11457">
        <w:t xml:space="preserve">shall make a compliance filing with the </w:t>
      </w:r>
      <w:r w:rsidR="00291514">
        <w:t>Commission</w:t>
      </w:r>
      <w:r w:rsidR="00A11457">
        <w:t xml:space="preserve"> no later than </w:t>
      </w:r>
      <w:r w:rsidR="007828DF">
        <w:t>June 1</w:t>
      </w:r>
      <w:r w:rsidR="006F286B">
        <w:t>6</w:t>
      </w:r>
      <w:r w:rsidR="007828DF">
        <w:t>, 201</w:t>
      </w:r>
      <w:r w:rsidR="006F286B">
        <w:t>7</w:t>
      </w:r>
      <w:r w:rsidR="00A11457">
        <w:t>, in which</w:t>
      </w:r>
      <w:r w:rsidR="004F1BD2">
        <w:t xml:space="preserve"> </w:t>
      </w:r>
      <w:r>
        <w:rPr>
          <w:bCs/>
        </w:rPr>
        <w:t xml:space="preserve">the Company </w:t>
      </w:r>
      <w:r w:rsidR="004F1BD2">
        <w:t xml:space="preserve">shall identify the amount of revenue it retained, the amount of money it spent on the activities identified in the Plan, and the </w:t>
      </w:r>
      <w:r w:rsidR="007177C1">
        <w:t>effect</w:t>
      </w:r>
      <w:r w:rsidR="00C40214">
        <w:t xml:space="preserve"> </w:t>
      </w:r>
      <w:r w:rsidR="004F1BD2">
        <w:t xml:space="preserve">the activities had on increasing recycling. </w:t>
      </w:r>
    </w:p>
    <w:p w14:paraId="4D65B64F" w14:textId="77777777" w:rsidR="004F1BD2" w:rsidRDefault="004F1BD2" w:rsidP="004F1BD2">
      <w:pPr>
        <w:pStyle w:val="ListParagraph"/>
      </w:pPr>
    </w:p>
    <w:p w14:paraId="520FDE63" w14:textId="2C76C48C" w:rsidR="004F1BD2" w:rsidRPr="006F7425" w:rsidRDefault="00BA1A40" w:rsidP="006F7425">
      <w:pPr>
        <w:numPr>
          <w:ilvl w:val="0"/>
          <w:numId w:val="1"/>
        </w:numPr>
        <w:ind w:left="720" w:hanging="1440"/>
        <w:rPr>
          <w:bCs/>
        </w:rPr>
      </w:pPr>
      <w:r>
        <w:rPr>
          <w:bCs/>
        </w:rPr>
        <w:t>(4</w:t>
      </w:r>
      <w:r w:rsidR="00B26F02" w:rsidRPr="00727601">
        <w:rPr>
          <w:bCs/>
        </w:rPr>
        <w:t xml:space="preserve">) </w:t>
      </w:r>
      <w:r w:rsidR="00B26F02" w:rsidRPr="00727601">
        <w:rPr>
          <w:bCs/>
        </w:rPr>
        <w:tab/>
      </w:r>
      <w:r w:rsidR="004F1BD2">
        <w:rPr>
          <w:bCs/>
        </w:rPr>
        <w:t xml:space="preserve">The commodity credits filed by </w:t>
      </w:r>
      <w:r w:rsidR="00D30A36">
        <w:t xml:space="preserve">Rabanco LTD </w:t>
      </w:r>
      <w:r w:rsidR="008264D5">
        <w:t>dba</w:t>
      </w:r>
      <w:r w:rsidR="000D1C70">
        <w:t xml:space="preserve"> Eastside</w:t>
      </w:r>
      <w:r w:rsidR="00D30A36">
        <w:t xml:space="preserve"> Disposal</w:t>
      </w:r>
      <w:r w:rsidR="00DA7C45">
        <w:t>,</w:t>
      </w:r>
      <w:r w:rsidR="0049461A">
        <w:rPr>
          <w:bCs/>
        </w:rPr>
        <w:t xml:space="preserve"> </w:t>
      </w:r>
      <w:r w:rsidR="004F1BD2">
        <w:rPr>
          <w:bCs/>
        </w:rPr>
        <w:t xml:space="preserve">on </w:t>
      </w:r>
      <w:r w:rsidR="00196EAB">
        <w:t>June 1</w:t>
      </w:r>
      <w:r w:rsidR="006F286B">
        <w:t>5</w:t>
      </w:r>
      <w:r w:rsidR="00196EAB">
        <w:t>, 201</w:t>
      </w:r>
      <w:r w:rsidR="006F286B">
        <w:t>6</w:t>
      </w:r>
      <w:r w:rsidR="004F1BD2" w:rsidRPr="006F7425">
        <w:rPr>
          <w:bCs/>
        </w:rPr>
        <w:t xml:space="preserve">, and revised on </w:t>
      </w:r>
      <w:r w:rsidR="006F286B">
        <w:t>July 8</w:t>
      </w:r>
      <w:r w:rsidR="007828DF">
        <w:t>, 201</w:t>
      </w:r>
      <w:r w:rsidR="006F286B">
        <w:t>6</w:t>
      </w:r>
      <w:r w:rsidR="004F1BD2" w:rsidRPr="006F7425">
        <w:rPr>
          <w:bCs/>
        </w:rPr>
        <w:t xml:space="preserve">, are allowed to go into effect by operation of law. </w:t>
      </w:r>
    </w:p>
    <w:p w14:paraId="45D34A7D" w14:textId="77777777" w:rsidR="004F1BD2" w:rsidRDefault="004F1BD2" w:rsidP="004F1BD2">
      <w:pPr>
        <w:pStyle w:val="ListParagraph"/>
        <w:rPr>
          <w:bCs/>
        </w:rPr>
      </w:pPr>
    </w:p>
    <w:p w14:paraId="55DD8509" w14:textId="77777777" w:rsidR="004F1BD2" w:rsidRDefault="00BA1A40" w:rsidP="00E55F0B">
      <w:pPr>
        <w:numPr>
          <w:ilvl w:val="0"/>
          <w:numId w:val="1"/>
        </w:numPr>
        <w:ind w:left="720" w:hanging="1440"/>
        <w:rPr>
          <w:bCs/>
        </w:rPr>
      </w:pPr>
      <w:r>
        <w:rPr>
          <w:bCs/>
        </w:rPr>
        <w:t>(5</w:t>
      </w:r>
      <w:r w:rsidR="00B26F02" w:rsidRPr="00727601">
        <w:rPr>
          <w:bCs/>
        </w:rPr>
        <w:t>)</w:t>
      </w:r>
      <w:r w:rsidR="00B26F02" w:rsidRPr="00727601">
        <w:rPr>
          <w:bCs/>
        </w:rPr>
        <w:tab/>
      </w:r>
      <w:r w:rsidR="004F1BD2">
        <w:rPr>
          <w:bCs/>
        </w:rPr>
        <w:t xml:space="preserve">The </w:t>
      </w:r>
      <w:r w:rsidR="00291514">
        <w:rPr>
          <w:bCs/>
        </w:rPr>
        <w:t>Commission</w:t>
      </w:r>
      <w:r w:rsidR="004F1BD2">
        <w:rPr>
          <w:bCs/>
        </w:rPr>
        <w:t xml:space="preserve"> delegates the Secretary the authority to approve by letter all compliance filings required in this Order.</w:t>
      </w:r>
    </w:p>
    <w:p w14:paraId="2E458C21" w14:textId="77777777" w:rsidR="004F1BD2" w:rsidRDefault="004F1BD2" w:rsidP="004F1BD2">
      <w:pPr>
        <w:pStyle w:val="ListParagraph"/>
      </w:pPr>
    </w:p>
    <w:p w14:paraId="3D1D8A02" w14:textId="09072097" w:rsidR="004F1BD2" w:rsidRPr="004F1BD2" w:rsidRDefault="00BA1A40" w:rsidP="00E55F0B">
      <w:pPr>
        <w:numPr>
          <w:ilvl w:val="0"/>
          <w:numId w:val="1"/>
        </w:numPr>
        <w:ind w:left="720" w:hanging="1440"/>
      </w:pPr>
      <w:r>
        <w:t>(6</w:t>
      </w:r>
      <w:r w:rsidR="00B26F02" w:rsidRPr="00727601">
        <w:t>)</w:t>
      </w:r>
      <w:r w:rsidR="00B26F02" w:rsidRPr="00727601">
        <w:tab/>
        <w:t xml:space="preserve">The </w:t>
      </w:r>
      <w:r w:rsidR="00291514">
        <w:t>Commission</w:t>
      </w:r>
      <w:r w:rsidR="00B26F02" w:rsidRPr="00727601">
        <w:t xml:space="preserve"> </w:t>
      </w:r>
      <w:r w:rsidR="004F1BD2">
        <w:t xml:space="preserve">retains jurisdiction over the subject matter and </w:t>
      </w:r>
      <w:r w:rsidR="00D30A36">
        <w:t xml:space="preserve">Rabanco LTD </w:t>
      </w:r>
      <w:r w:rsidR="008264D5">
        <w:t>dba</w:t>
      </w:r>
      <w:r w:rsidR="000D1C70">
        <w:t xml:space="preserve"> Eastside</w:t>
      </w:r>
      <w:r w:rsidR="00D30A36">
        <w:t xml:space="preserve"> Disposal</w:t>
      </w:r>
      <w:r w:rsidR="004F1BD2">
        <w:rPr>
          <w:bCs/>
        </w:rPr>
        <w:t>, to effectuate the provisions of this Order.</w:t>
      </w:r>
    </w:p>
    <w:p w14:paraId="31443529" w14:textId="2FE97B08" w:rsidR="00B306D4" w:rsidRDefault="00B306D4">
      <w:pPr>
        <w:spacing w:line="240" w:lineRule="auto"/>
      </w:pPr>
      <w:r>
        <w:br w:type="page"/>
      </w:r>
    </w:p>
    <w:p w14:paraId="20B835D8" w14:textId="77777777" w:rsidR="004F1BD2" w:rsidRDefault="004F1BD2" w:rsidP="004F1BD2">
      <w:pPr>
        <w:pStyle w:val="ListParagraph"/>
        <w:ind w:left="0"/>
      </w:pPr>
      <w:r>
        <w:lastRenderedPageBreak/>
        <w:t xml:space="preserve">The </w:t>
      </w:r>
      <w:r w:rsidR="00291514">
        <w:t>Commission</w:t>
      </w:r>
      <w:r>
        <w:t xml:space="preserve">ers, having determined this Order to be consistent with the public interest, directed the Secretary to enter this Order. </w:t>
      </w:r>
    </w:p>
    <w:p w14:paraId="55F6720A" w14:textId="77777777" w:rsidR="00B26F02" w:rsidRPr="00727601" w:rsidRDefault="00B26F02" w:rsidP="00E55F0B"/>
    <w:p w14:paraId="6A81C9EA" w14:textId="586EAB87" w:rsidR="00B26F02" w:rsidRPr="00727601" w:rsidRDefault="00B26F02" w:rsidP="00E55F0B">
      <w:r w:rsidRPr="00727601">
        <w:t xml:space="preserve">DATED at Olympia, Washington, and effective </w:t>
      </w:r>
      <w:r w:rsidR="006F286B">
        <w:t>July 21</w:t>
      </w:r>
      <w:r w:rsidR="00D16631">
        <w:t>, 201</w:t>
      </w:r>
      <w:r w:rsidR="006F286B">
        <w:t>6</w:t>
      </w:r>
      <w:r w:rsidRPr="00727601">
        <w:t>.</w:t>
      </w:r>
    </w:p>
    <w:p w14:paraId="102BFF83" w14:textId="77777777" w:rsidR="00B26F02" w:rsidRPr="00727601" w:rsidRDefault="00B26F02" w:rsidP="00E55F0B"/>
    <w:p w14:paraId="02F5EE7B" w14:textId="77777777" w:rsidR="00F46AB2" w:rsidRDefault="00F46AB2" w:rsidP="00F46AB2">
      <w:pPr>
        <w:jc w:val="center"/>
      </w:pPr>
      <w:smartTag w:uri="urn:schemas-microsoft-com:office:smarttags" w:element="State">
        <w:smartTag w:uri="urn:schemas-microsoft-com:office:smarttags" w:element="City">
          <w:r>
            <w:t>WASHINGTON</w:t>
          </w:r>
        </w:smartTag>
      </w:smartTag>
      <w:r>
        <w:t xml:space="preserve"> UTILITIES AND TRANSPORTATION </w:t>
      </w:r>
      <w:r w:rsidR="00291514">
        <w:t>COMMISSION</w:t>
      </w:r>
    </w:p>
    <w:p w14:paraId="2FCA8667" w14:textId="77777777" w:rsidR="00F46AB2" w:rsidRDefault="00F46AB2" w:rsidP="00F46AB2"/>
    <w:p w14:paraId="0792ED39" w14:textId="77777777" w:rsidR="00F46AB2" w:rsidRDefault="00F46AB2" w:rsidP="00F46AB2"/>
    <w:p w14:paraId="2AA358FC" w14:textId="77777777" w:rsidR="00F46AB2" w:rsidRDefault="00F46AB2" w:rsidP="00F46AB2"/>
    <w:p w14:paraId="579974A4" w14:textId="77777777" w:rsidR="00B26F02" w:rsidRPr="00727601" w:rsidRDefault="00F46AB2" w:rsidP="004F1BD2">
      <w:r>
        <w:tab/>
      </w:r>
      <w:r>
        <w:tab/>
      </w:r>
      <w:r>
        <w:tab/>
      </w:r>
      <w:r>
        <w:tab/>
      </w:r>
      <w:r w:rsidR="004F1BD2">
        <w:t xml:space="preserve">STEVEN V. KING, Executive Director and Secretary </w:t>
      </w:r>
    </w:p>
    <w:p w14:paraId="351CA127" w14:textId="77777777" w:rsidR="00B26F02" w:rsidRPr="00727601" w:rsidRDefault="00B26F02" w:rsidP="00E55F0B"/>
    <w:p w14:paraId="265F2C63" w14:textId="77777777" w:rsidR="00B26F02" w:rsidRDefault="00B26F02" w:rsidP="00E55F0B"/>
    <w:p w14:paraId="2C3695ED" w14:textId="77777777" w:rsidR="004177F2" w:rsidRDefault="00291514" w:rsidP="00291514">
      <w:pPr>
        <w:jc w:val="center"/>
        <w:rPr>
          <w:sz w:val="20"/>
          <w:szCs w:val="20"/>
        </w:rPr>
      </w:pPr>
      <w:r>
        <w:rPr>
          <w:sz w:val="20"/>
          <w:szCs w:val="20"/>
        </w:rPr>
        <w:t xml:space="preserve"> </w:t>
      </w:r>
    </w:p>
    <w:sectPr w:rsidR="004177F2" w:rsidSect="004177F2">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51118" w14:textId="77777777" w:rsidR="00DC131E" w:rsidRDefault="00DC131E">
      <w:r>
        <w:separator/>
      </w:r>
    </w:p>
    <w:p w14:paraId="468D948B" w14:textId="77777777" w:rsidR="00DC131E" w:rsidRDefault="00DC131E"/>
    <w:p w14:paraId="408875A2" w14:textId="77777777" w:rsidR="00DC131E" w:rsidRDefault="00DC131E" w:rsidP="00997A85"/>
    <w:p w14:paraId="4E159939" w14:textId="77777777" w:rsidR="00DC131E" w:rsidRDefault="00DC131E" w:rsidP="00997A85"/>
  </w:endnote>
  <w:endnote w:type="continuationSeparator" w:id="0">
    <w:p w14:paraId="082A7035" w14:textId="77777777" w:rsidR="00DC131E" w:rsidRDefault="00DC131E">
      <w:r>
        <w:continuationSeparator/>
      </w:r>
    </w:p>
    <w:p w14:paraId="5F1F4525" w14:textId="77777777" w:rsidR="00DC131E" w:rsidRDefault="00DC131E"/>
    <w:p w14:paraId="4DAC7681" w14:textId="77777777" w:rsidR="00DC131E" w:rsidRDefault="00DC131E" w:rsidP="00997A85"/>
    <w:p w14:paraId="6C4B1970" w14:textId="77777777" w:rsidR="00DC131E" w:rsidRDefault="00DC131E" w:rsidP="00997A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49B28" w14:textId="77777777" w:rsidR="00687C49" w:rsidRDefault="00687C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5047E" w14:textId="77777777" w:rsidR="00687C49" w:rsidRDefault="00687C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9EE6C" w14:textId="77777777" w:rsidR="00687C49" w:rsidRDefault="00687C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FE043" w14:textId="77777777" w:rsidR="00DC131E" w:rsidRDefault="00DC131E">
      <w:r>
        <w:separator/>
      </w:r>
    </w:p>
  </w:footnote>
  <w:footnote w:type="continuationSeparator" w:id="0">
    <w:p w14:paraId="5CF71DA7" w14:textId="77777777" w:rsidR="00DC131E" w:rsidRDefault="00DC131E">
      <w:r>
        <w:continuationSeparator/>
      </w:r>
    </w:p>
    <w:p w14:paraId="0F39695C" w14:textId="77777777" w:rsidR="00DC131E" w:rsidRDefault="00DC131E"/>
    <w:p w14:paraId="288BB229" w14:textId="77777777" w:rsidR="00DC131E" w:rsidRDefault="00DC131E" w:rsidP="00997A85"/>
    <w:p w14:paraId="123E8A2A" w14:textId="77777777" w:rsidR="00DC131E" w:rsidRDefault="00DC131E" w:rsidP="00997A85"/>
  </w:footnote>
  <w:footnote w:id="1">
    <w:p w14:paraId="15FEAF7E" w14:textId="7BFD812A" w:rsidR="001B4F5C" w:rsidRDefault="001B4F5C" w:rsidP="001B4F5C">
      <w:pPr>
        <w:pStyle w:val="FootnoteText"/>
        <w:spacing w:line="240" w:lineRule="auto"/>
      </w:pPr>
      <w:r>
        <w:rPr>
          <w:rStyle w:val="FootnoteReference"/>
        </w:rPr>
        <w:footnoteRef/>
      </w:r>
      <w:r>
        <w:t xml:space="preserve"> </w:t>
      </w:r>
      <w:r w:rsidRPr="004D6611">
        <w:t xml:space="preserve">On May 30, 2012, the Commission issued its interpretive and policy statement in Docket TG-112162 to address issues concerning implementation of recycling revenue sharing plans, including Incentives, Bonuses or Returns in paragraphs 26 through 32. The </w:t>
      </w:r>
      <w:r>
        <w:t>policy statement</w:t>
      </w:r>
      <w:r w:rsidRPr="004D6611">
        <w:t xml:space="preserve"> articulates that incentives should be conditioned upon or tied to achieving performance goals or objectives.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E5D03" w14:textId="77777777" w:rsidR="00291514" w:rsidRDefault="00291514">
    <w:pPr>
      <w:pStyle w:val="Header"/>
    </w:pPr>
  </w:p>
  <w:p w14:paraId="1ED2DC9C" w14:textId="77777777" w:rsidR="000E65D3" w:rsidRDefault="000E6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90C62" w14:textId="02D97E66" w:rsidR="00F94BA0" w:rsidRPr="000623BB" w:rsidRDefault="00F94BA0" w:rsidP="00687C49">
    <w:pPr>
      <w:pStyle w:val="Header"/>
      <w:tabs>
        <w:tab w:val="clear" w:pos="8640"/>
        <w:tab w:val="left" w:pos="6192"/>
        <w:tab w:val="left" w:pos="7000"/>
        <w:tab w:val="right" w:pos="8550"/>
      </w:tabs>
      <w:rPr>
        <w:rStyle w:val="PageNumber"/>
        <w:b/>
        <w:sz w:val="20"/>
      </w:rPr>
    </w:pPr>
    <w:r w:rsidRPr="000623BB">
      <w:rPr>
        <w:b/>
        <w:sz w:val="20"/>
      </w:rPr>
      <w:t xml:space="preserve">DOCKET </w:t>
    </w:r>
    <w:r w:rsidR="004A39BD">
      <w:rPr>
        <w:b/>
        <w:bCs/>
        <w:sz w:val="20"/>
        <w:szCs w:val="20"/>
      </w:rPr>
      <w:t>TG-160806</w:t>
    </w:r>
    <w:r w:rsidRPr="000623BB">
      <w:rPr>
        <w:b/>
        <w:sz w:val="20"/>
      </w:rPr>
      <w:tab/>
    </w:r>
    <w:r w:rsidRPr="000623BB">
      <w:rPr>
        <w:b/>
        <w:sz w:val="20"/>
      </w:rPr>
      <w:tab/>
    </w:r>
    <w:r w:rsidR="00687C49">
      <w:rPr>
        <w:b/>
        <w:sz w:val="20"/>
      </w:rPr>
      <w:tab/>
    </w:r>
    <w:r w:rsidR="00687C49">
      <w:rPr>
        <w:b/>
        <w:sz w:val="20"/>
      </w:rPr>
      <w:tab/>
    </w:r>
    <w:r w:rsidRPr="000623BB">
      <w:rPr>
        <w:b/>
        <w:sz w:val="20"/>
      </w:rPr>
      <w:t xml:space="preserve">PAGE </w:t>
    </w:r>
    <w:r w:rsidRPr="000623BB">
      <w:rPr>
        <w:rStyle w:val="PageNumber"/>
        <w:b/>
        <w:sz w:val="20"/>
      </w:rPr>
      <w:fldChar w:fldCharType="begin"/>
    </w:r>
    <w:r w:rsidRPr="000623BB">
      <w:rPr>
        <w:rStyle w:val="PageNumber"/>
        <w:b/>
        <w:sz w:val="20"/>
      </w:rPr>
      <w:instrText xml:space="preserve"> PAGE </w:instrText>
    </w:r>
    <w:r w:rsidRPr="000623BB">
      <w:rPr>
        <w:rStyle w:val="PageNumber"/>
        <w:b/>
        <w:sz w:val="20"/>
      </w:rPr>
      <w:fldChar w:fldCharType="separate"/>
    </w:r>
    <w:r w:rsidR="00B757BF">
      <w:rPr>
        <w:rStyle w:val="PageNumber"/>
        <w:b/>
        <w:noProof/>
        <w:sz w:val="20"/>
      </w:rPr>
      <w:t>3</w:t>
    </w:r>
    <w:r w:rsidRPr="000623BB">
      <w:rPr>
        <w:rStyle w:val="PageNumber"/>
        <w:b/>
        <w:sz w:val="20"/>
      </w:rPr>
      <w:fldChar w:fldCharType="end"/>
    </w:r>
  </w:p>
  <w:p w14:paraId="398CEE22" w14:textId="77777777" w:rsidR="00F94BA0" w:rsidRPr="000623BB" w:rsidRDefault="00F94BA0" w:rsidP="000623BB">
    <w:pPr>
      <w:pStyle w:val="Header"/>
      <w:tabs>
        <w:tab w:val="left" w:pos="7000"/>
      </w:tabs>
      <w:rPr>
        <w:rStyle w:val="PageNumber"/>
        <w:b/>
        <w:sz w:val="20"/>
      </w:rPr>
    </w:pPr>
    <w:r w:rsidRPr="000623BB">
      <w:rPr>
        <w:rStyle w:val="PageNumber"/>
        <w:b/>
        <w:sz w:val="20"/>
      </w:rPr>
      <w:t xml:space="preserve">ORDER </w:t>
    </w:r>
    <w:r w:rsidRPr="007828DF">
      <w:rPr>
        <w:rStyle w:val="PageNumber"/>
        <w:b/>
        <w:bCs/>
        <w:sz w:val="20"/>
      </w:rPr>
      <w:t>01</w:t>
    </w:r>
  </w:p>
  <w:p w14:paraId="53EC6B9E" w14:textId="77777777" w:rsidR="00B306D4" w:rsidRDefault="00B306D4">
    <w:pPr>
      <w:pStyle w:val="Header"/>
      <w:rPr>
        <w:rStyle w:val="PageNumber"/>
        <w:sz w:val="20"/>
        <w:szCs w:val="20"/>
      </w:rPr>
    </w:pPr>
  </w:p>
  <w:p w14:paraId="5EF65B53" w14:textId="77777777" w:rsidR="00690360" w:rsidRPr="00690360" w:rsidRDefault="00690360">
    <w:pPr>
      <w:pStyle w:val="Header"/>
      <w:rPr>
        <w:rStyle w:val="PageNumbe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8808A" w14:textId="77777777" w:rsidR="00687C49" w:rsidRDefault="00687C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50B74294"/>
    <w:multiLevelType w:val="hybridMultilevel"/>
    <w:tmpl w:val="70DE6C62"/>
    <w:lvl w:ilvl="0" w:tplc="A314B23E">
      <w:start w:val="1"/>
      <w:numFmt w:val="decimal"/>
      <w:pStyle w:val="Findings"/>
      <w:lvlText w:val="%1"/>
      <w:lvlJc w:val="right"/>
      <w:pPr>
        <w:tabs>
          <w:tab w:val="num" w:pos="720"/>
        </w:tabs>
        <w:ind w:left="72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DA551D0"/>
    <w:multiLevelType w:val="hybridMultilevel"/>
    <w:tmpl w:val="A6CE9D34"/>
    <w:lvl w:ilvl="0" w:tplc="5664AD80">
      <w:start w:val="1"/>
      <w:numFmt w:val="decimal"/>
      <w:lvlText w:val="%1"/>
      <w:lvlJc w:val="right"/>
      <w:pPr>
        <w:tabs>
          <w:tab w:val="num" w:pos="0"/>
        </w:tabs>
        <w:ind w:left="0" w:hanging="720"/>
      </w:pPr>
      <w:rPr>
        <w:rFonts w:ascii="Times New Roman" w:hAnsi="Times New Roman" w:cs="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783"/>
    <w:rsid w:val="00003C26"/>
    <w:rsid w:val="00017AD6"/>
    <w:rsid w:val="000204B7"/>
    <w:rsid w:val="000217AD"/>
    <w:rsid w:val="000623BB"/>
    <w:rsid w:val="000745FB"/>
    <w:rsid w:val="00082428"/>
    <w:rsid w:val="00087BFA"/>
    <w:rsid w:val="00090FE6"/>
    <w:rsid w:val="0009295A"/>
    <w:rsid w:val="000A1907"/>
    <w:rsid w:val="000B2936"/>
    <w:rsid w:val="000C6783"/>
    <w:rsid w:val="000D1C70"/>
    <w:rsid w:val="000E491A"/>
    <w:rsid w:val="000E65D3"/>
    <w:rsid w:val="000F6F76"/>
    <w:rsid w:val="00101A4F"/>
    <w:rsid w:val="00133569"/>
    <w:rsid w:val="00135649"/>
    <w:rsid w:val="00151990"/>
    <w:rsid w:val="0016417A"/>
    <w:rsid w:val="00172077"/>
    <w:rsid w:val="00176758"/>
    <w:rsid w:val="0018351A"/>
    <w:rsid w:val="00195BF7"/>
    <w:rsid w:val="00196EAB"/>
    <w:rsid w:val="001A18F0"/>
    <w:rsid w:val="001A4F17"/>
    <w:rsid w:val="001B0107"/>
    <w:rsid w:val="001B4F5C"/>
    <w:rsid w:val="001B751A"/>
    <w:rsid w:val="001D701E"/>
    <w:rsid w:val="001E2EFF"/>
    <w:rsid w:val="001E4BCD"/>
    <w:rsid w:val="002129B8"/>
    <w:rsid w:val="002211CB"/>
    <w:rsid w:val="002231F7"/>
    <w:rsid w:val="002255F0"/>
    <w:rsid w:val="00242EE0"/>
    <w:rsid w:val="00250F1A"/>
    <w:rsid w:val="002675D9"/>
    <w:rsid w:val="002800EB"/>
    <w:rsid w:val="00291514"/>
    <w:rsid w:val="002A49B1"/>
    <w:rsid w:val="002C2089"/>
    <w:rsid w:val="002C4DD6"/>
    <w:rsid w:val="002E5C6E"/>
    <w:rsid w:val="00324448"/>
    <w:rsid w:val="00325C51"/>
    <w:rsid w:val="00333699"/>
    <w:rsid w:val="00344DB4"/>
    <w:rsid w:val="00347877"/>
    <w:rsid w:val="00367527"/>
    <w:rsid w:val="00370A7A"/>
    <w:rsid w:val="003736A6"/>
    <w:rsid w:val="00376BA6"/>
    <w:rsid w:val="0038182D"/>
    <w:rsid w:val="00390A81"/>
    <w:rsid w:val="003A48F1"/>
    <w:rsid w:val="003C404A"/>
    <w:rsid w:val="003D5422"/>
    <w:rsid w:val="003D70C1"/>
    <w:rsid w:val="003F48B6"/>
    <w:rsid w:val="004007F1"/>
    <w:rsid w:val="004008ED"/>
    <w:rsid w:val="004149B9"/>
    <w:rsid w:val="004177F2"/>
    <w:rsid w:val="0042688F"/>
    <w:rsid w:val="0044032D"/>
    <w:rsid w:val="004414C4"/>
    <w:rsid w:val="004441FC"/>
    <w:rsid w:val="00455835"/>
    <w:rsid w:val="00456306"/>
    <w:rsid w:val="0045715B"/>
    <w:rsid w:val="0046359F"/>
    <w:rsid w:val="004650A7"/>
    <w:rsid w:val="00477F27"/>
    <w:rsid w:val="0049461A"/>
    <w:rsid w:val="00496147"/>
    <w:rsid w:val="004A163F"/>
    <w:rsid w:val="004A39BD"/>
    <w:rsid w:val="004A723D"/>
    <w:rsid w:val="004B7B05"/>
    <w:rsid w:val="004C03C8"/>
    <w:rsid w:val="004F1BD2"/>
    <w:rsid w:val="00512B40"/>
    <w:rsid w:val="0051451A"/>
    <w:rsid w:val="00516A5D"/>
    <w:rsid w:val="0054411A"/>
    <w:rsid w:val="0058549C"/>
    <w:rsid w:val="00591055"/>
    <w:rsid w:val="005A1B1B"/>
    <w:rsid w:val="005B082A"/>
    <w:rsid w:val="005D4DB5"/>
    <w:rsid w:val="00651F49"/>
    <w:rsid w:val="00664E1D"/>
    <w:rsid w:val="00685DF1"/>
    <w:rsid w:val="00687C49"/>
    <w:rsid w:val="00690360"/>
    <w:rsid w:val="006B44F4"/>
    <w:rsid w:val="006B4A31"/>
    <w:rsid w:val="006C11A9"/>
    <w:rsid w:val="006C6EF7"/>
    <w:rsid w:val="006D00EF"/>
    <w:rsid w:val="006E0809"/>
    <w:rsid w:val="006E6079"/>
    <w:rsid w:val="006E6F1B"/>
    <w:rsid w:val="006F258C"/>
    <w:rsid w:val="006F286B"/>
    <w:rsid w:val="006F7425"/>
    <w:rsid w:val="007063DB"/>
    <w:rsid w:val="00716CC5"/>
    <w:rsid w:val="007177C1"/>
    <w:rsid w:val="00727601"/>
    <w:rsid w:val="007417AD"/>
    <w:rsid w:val="007521D5"/>
    <w:rsid w:val="0077377C"/>
    <w:rsid w:val="007828DF"/>
    <w:rsid w:val="007945DE"/>
    <w:rsid w:val="007972D3"/>
    <w:rsid w:val="007A6786"/>
    <w:rsid w:val="007A7211"/>
    <w:rsid w:val="007C4E64"/>
    <w:rsid w:val="007C5F8B"/>
    <w:rsid w:val="007C654B"/>
    <w:rsid w:val="007D4081"/>
    <w:rsid w:val="007E2870"/>
    <w:rsid w:val="007E60B4"/>
    <w:rsid w:val="008045B0"/>
    <w:rsid w:val="008264D5"/>
    <w:rsid w:val="008301F5"/>
    <w:rsid w:val="008530CB"/>
    <w:rsid w:val="0087190D"/>
    <w:rsid w:val="00877385"/>
    <w:rsid w:val="00897020"/>
    <w:rsid w:val="008A19B1"/>
    <w:rsid w:val="008C587C"/>
    <w:rsid w:val="008F5E0A"/>
    <w:rsid w:val="00913D69"/>
    <w:rsid w:val="009145B1"/>
    <w:rsid w:val="00920CD1"/>
    <w:rsid w:val="0092344F"/>
    <w:rsid w:val="009614F0"/>
    <w:rsid w:val="0096329C"/>
    <w:rsid w:val="009970F4"/>
    <w:rsid w:val="00997A85"/>
    <w:rsid w:val="009A0365"/>
    <w:rsid w:val="009A40DE"/>
    <w:rsid w:val="009C3990"/>
    <w:rsid w:val="009C7251"/>
    <w:rsid w:val="009F0409"/>
    <w:rsid w:val="00A03ED8"/>
    <w:rsid w:val="00A1096B"/>
    <w:rsid w:val="00A11457"/>
    <w:rsid w:val="00A2396E"/>
    <w:rsid w:val="00A40504"/>
    <w:rsid w:val="00A41420"/>
    <w:rsid w:val="00A432DD"/>
    <w:rsid w:val="00A531B3"/>
    <w:rsid w:val="00A53E85"/>
    <w:rsid w:val="00A6130D"/>
    <w:rsid w:val="00A71EB9"/>
    <w:rsid w:val="00A933EB"/>
    <w:rsid w:val="00AD28DC"/>
    <w:rsid w:val="00AF5469"/>
    <w:rsid w:val="00AF5E18"/>
    <w:rsid w:val="00AF65A6"/>
    <w:rsid w:val="00AF6EBC"/>
    <w:rsid w:val="00B01B89"/>
    <w:rsid w:val="00B108F1"/>
    <w:rsid w:val="00B26F02"/>
    <w:rsid w:val="00B306D4"/>
    <w:rsid w:val="00B40901"/>
    <w:rsid w:val="00B44A70"/>
    <w:rsid w:val="00B57881"/>
    <w:rsid w:val="00B6024C"/>
    <w:rsid w:val="00B70C70"/>
    <w:rsid w:val="00B757BF"/>
    <w:rsid w:val="00B83DBC"/>
    <w:rsid w:val="00B867AF"/>
    <w:rsid w:val="00BA1A40"/>
    <w:rsid w:val="00BB499B"/>
    <w:rsid w:val="00BC4EEB"/>
    <w:rsid w:val="00BD3545"/>
    <w:rsid w:val="00C0232D"/>
    <w:rsid w:val="00C11C14"/>
    <w:rsid w:val="00C15402"/>
    <w:rsid w:val="00C20B1C"/>
    <w:rsid w:val="00C20C5A"/>
    <w:rsid w:val="00C40214"/>
    <w:rsid w:val="00C53134"/>
    <w:rsid w:val="00C554A2"/>
    <w:rsid w:val="00C60752"/>
    <w:rsid w:val="00C61C29"/>
    <w:rsid w:val="00CC16CF"/>
    <w:rsid w:val="00CC58A2"/>
    <w:rsid w:val="00CD1E78"/>
    <w:rsid w:val="00CE5C71"/>
    <w:rsid w:val="00CF49E2"/>
    <w:rsid w:val="00D07B18"/>
    <w:rsid w:val="00D14F56"/>
    <w:rsid w:val="00D16631"/>
    <w:rsid w:val="00D26CFE"/>
    <w:rsid w:val="00D30645"/>
    <w:rsid w:val="00D30A36"/>
    <w:rsid w:val="00D31D7F"/>
    <w:rsid w:val="00D633AF"/>
    <w:rsid w:val="00D65B30"/>
    <w:rsid w:val="00D81259"/>
    <w:rsid w:val="00D90077"/>
    <w:rsid w:val="00D93197"/>
    <w:rsid w:val="00D94C7E"/>
    <w:rsid w:val="00DA10B6"/>
    <w:rsid w:val="00DA1821"/>
    <w:rsid w:val="00DA2D29"/>
    <w:rsid w:val="00DA7C45"/>
    <w:rsid w:val="00DB60EC"/>
    <w:rsid w:val="00DC131E"/>
    <w:rsid w:val="00DC6A3A"/>
    <w:rsid w:val="00E12833"/>
    <w:rsid w:val="00E21945"/>
    <w:rsid w:val="00E31F18"/>
    <w:rsid w:val="00E34BA2"/>
    <w:rsid w:val="00E46679"/>
    <w:rsid w:val="00E5178E"/>
    <w:rsid w:val="00E540BA"/>
    <w:rsid w:val="00E55F0B"/>
    <w:rsid w:val="00E60E47"/>
    <w:rsid w:val="00E617A8"/>
    <w:rsid w:val="00E63914"/>
    <w:rsid w:val="00E675DE"/>
    <w:rsid w:val="00E70FA4"/>
    <w:rsid w:val="00E76008"/>
    <w:rsid w:val="00E8580C"/>
    <w:rsid w:val="00EA1A90"/>
    <w:rsid w:val="00EA4414"/>
    <w:rsid w:val="00EA48A7"/>
    <w:rsid w:val="00EB0824"/>
    <w:rsid w:val="00ED3A49"/>
    <w:rsid w:val="00ED7F93"/>
    <w:rsid w:val="00EF278B"/>
    <w:rsid w:val="00F03C89"/>
    <w:rsid w:val="00F16CDB"/>
    <w:rsid w:val="00F20D0E"/>
    <w:rsid w:val="00F27BF3"/>
    <w:rsid w:val="00F33D46"/>
    <w:rsid w:val="00F34C88"/>
    <w:rsid w:val="00F46AB2"/>
    <w:rsid w:val="00F67548"/>
    <w:rsid w:val="00F772BE"/>
    <w:rsid w:val="00F808AA"/>
    <w:rsid w:val="00F81E5F"/>
    <w:rsid w:val="00F92D08"/>
    <w:rsid w:val="00F94BA0"/>
    <w:rsid w:val="00FB40A8"/>
    <w:rsid w:val="00FC4243"/>
    <w:rsid w:val="00FC45C4"/>
    <w:rsid w:val="00FD0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4:docId w14:val="401EBD06"/>
  <w15:docId w15:val="{8C4D79F1-658F-44F0-B796-CD8FBA9D3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A85"/>
    <w:pPr>
      <w:spacing w:line="320" w:lineRule="exact"/>
    </w:pPr>
    <w:rPr>
      <w:sz w:val="24"/>
      <w:szCs w:val="24"/>
    </w:rPr>
  </w:style>
  <w:style w:type="paragraph" w:styleId="Heading1">
    <w:name w:val="heading 1"/>
    <w:basedOn w:val="Normal"/>
    <w:next w:val="Normal"/>
    <w:qFormat/>
    <w:pPr>
      <w:keepNext/>
      <w:spacing w:line="288" w:lineRule="auto"/>
      <w:ind w:left="-360" w:firstLine="360"/>
      <w:jc w:val="center"/>
      <w:outlineLvl w:val="0"/>
    </w:pPr>
    <w:rPr>
      <w:rFonts w:ascii="Palatino Linotype" w:hAnsi="Palatino Linotype"/>
      <w:b/>
    </w:rPr>
  </w:style>
  <w:style w:type="paragraph" w:styleId="Heading2">
    <w:name w:val="heading 2"/>
    <w:basedOn w:val="Normal"/>
    <w:next w:val="Normal"/>
    <w:qFormat/>
    <w:pPr>
      <w:keepNext/>
      <w:spacing w:line="288" w:lineRule="auto"/>
      <w:jc w:val="center"/>
      <w:outlineLvl w:val="1"/>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456306"/>
    <w:rPr>
      <w:rFonts w:ascii="Tahoma" w:hAnsi="Tahoma" w:cs="Tahoma"/>
      <w:sz w:val="16"/>
      <w:szCs w:val="16"/>
    </w:rPr>
  </w:style>
  <w:style w:type="character" w:styleId="Hyperlink">
    <w:name w:val="Hyperlink"/>
    <w:rsid w:val="00AF5E18"/>
    <w:rPr>
      <w:color w:val="0000FF"/>
      <w:u w:val="none"/>
    </w:rPr>
  </w:style>
  <w:style w:type="character" w:styleId="FollowedHyperlink">
    <w:name w:val="FollowedHyperlink"/>
    <w:rsid w:val="00AF5E18"/>
    <w:rPr>
      <w:color w:val="800080"/>
      <w:u w:val="none"/>
    </w:rPr>
  </w:style>
  <w:style w:type="paragraph" w:customStyle="1" w:styleId="Findings">
    <w:name w:val="Findings"/>
    <w:basedOn w:val="Normal"/>
    <w:rsid w:val="008301F5"/>
    <w:pPr>
      <w:numPr>
        <w:numId w:val="4"/>
      </w:numPr>
    </w:pPr>
  </w:style>
  <w:style w:type="paragraph" w:styleId="ListParagraph">
    <w:name w:val="List Paragraph"/>
    <w:basedOn w:val="Normal"/>
    <w:uiPriority w:val="34"/>
    <w:qFormat/>
    <w:rsid w:val="0045715B"/>
    <w:pPr>
      <w:ind w:left="720"/>
    </w:pPr>
  </w:style>
  <w:style w:type="paragraph" w:styleId="FootnoteText">
    <w:name w:val="footnote text"/>
    <w:basedOn w:val="Normal"/>
    <w:link w:val="FootnoteTextChar"/>
    <w:rsid w:val="0045715B"/>
    <w:rPr>
      <w:sz w:val="20"/>
      <w:szCs w:val="20"/>
    </w:rPr>
  </w:style>
  <w:style w:type="character" w:customStyle="1" w:styleId="FootnoteTextChar">
    <w:name w:val="Footnote Text Char"/>
    <w:basedOn w:val="DefaultParagraphFont"/>
    <w:link w:val="FootnoteText"/>
    <w:rsid w:val="0045715B"/>
  </w:style>
  <w:style w:type="character" w:styleId="FootnoteReference">
    <w:name w:val="footnote reference"/>
    <w:rsid w:val="0045715B"/>
    <w:rPr>
      <w:vertAlign w:val="superscript"/>
    </w:rPr>
  </w:style>
  <w:style w:type="character" w:styleId="LineNumber">
    <w:name w:val="line number"/>
    <w:rsid w:val="001D701E"/>
  </w:style>
  <w:style w:type="paragraph" w:styleId="EndnoteText">
    <w:name w:val="endnote text"/>
    <w:basedOn w:val="Normal"/>
    <w:link w:val="EndnoteTextChar"/>
    <w:semiHidden/>
    <w:unhideWhenUsed/>
    <w:rsid w:val="0051451A"/>
    <w:pPr>
      <w:spacing w:line="240" w:lineRule="auto"/>
    </w:pPr>
    <w:rPr>
      <w:sz w:val="20"/>
      <w:szCs w:val="20"/>
    </w:rPr>
  </w:style>
  <w:style w:type="character" w:customStyle="1" w:styleId="EndnoteTextChar">
    <w:name w:val="Endnote Text Char"/>
    <w:basedOn w:val="DefaultParagraphFont"/>
    <w:link w:val="EndnoteText"/>
    <w:semiHidden/>
    <w:rsid w:val="0051451A"/>
  </w:style>
  <w:style w:type="character" w:styleId="EndnoteReference">
    <w:name w:val="endnote reference"/>
    <w:basedOn w:val="DefaultParagraphFont"/>
    <w:semiHidden/>
    <w:unhideWhenUsed/>
    <w:rsid w:val="0051451A"/>
    <w:rPr>
      <w:vertAlign w:val="superscript"/>
    </w:rPr>
  </w:style>
  <w:style w:type="character" w:styleId="CommentReference">
    <w:name w:val="annotation reference"/>
    <w:basedOn w:val="DefaultParagraphFont"/>
    <w:semiHidden/>
    <w:unhideWhenUsed/>
    <w:rsid w:val="00B40901"/>
    <w:rPr>
      <w:sz w:val="16"/>
      <w:szCs w:val="16"/>
    </w:rPr>
  </w:style>
  <w:style w:type="paragraph" w:styleId="CommentText">
    <w:name w:val="annotation text"/>
    <w:basedOn w:val="Normal"/>
    <w:link w:val="CommentTextChar"/>
    <w:semiHidden/>
    <w:unhideWhenUsed/>
    <w:rsid w:val="00B40901"/>
    <w:pPr>
      <w:spacing w:line="240" w:lineRule="auto"/>
    </w:pPr>
    <w:rPr>
      <w:sz w:val="20"/>
      <w:szCs w:val="20"/>
    </w:rPr>
  </w:style>
  <w:style w:type="character" w:customStyle="1" w:styleId="CommentTextChar">
    <w:name w:val="Comment Text Char"/>
    <w:basedOn w:val="DefaultParagraphFont"/>
    <w:link w:val="CommentText"/>
    <w:semiHidden/>
    <w:rsid w:val="00B40901"/>
  </w:style>
  <w:style w:type="paragraph" w:styleId="CommentSubject">
    <w:name w:val="annotation subject"/>
    <w:basedOn w:val="CommentText"/>
    <w:next w:val="CommentText"/>
    <w:link w:val="CommentSubjectChar"/>
    <w:semiHidden/>
    <w:unhideWhenUsed/>
    <w:rsid w:val="00B40901"/>
    <w:rPr>
      <w:b/>
      <w:bCs/>
    </w:rPr>
  </w:style>
  <w:style w:type="character" w:customStyle="1" w:styleId="CommentSubjectChar">
    <w:name w:val="Comment Subject Char"/>
    <w:basedOn w:val="CommentTextChar"/>
    <w:link w:val="CommentSubject"/>
    <w:semiHidden/>
    <w:rsid w:val="00B40901"/>
    <w:rPr>
      <w:b/>
      <w:bCs/>
    </w:rPr>
  </w:style>
  <w:style w:type="paragraph" w:styleId="Revision">
    <w:name w:val="Revision"/>
    <w:hidden/>
    <w:uiPriority w:val="99"/>
    <w:semiHidden/>
    <w:rsid w:val="00B409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67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deferia\Desktop\Order%20Authorizing%20Rev%20%20Shrng%20-%20Comm%20%20Adj%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2016-06-15T07:00:00+00:00</OpenedDate>
    <Date1 xmlns="dc463f71-b30c-4ab2-9473-d307f9d35888">2016-07-21T07:00:00+00:00</Date1>
    <IsDocumentOrder xmlns="dc463f71-b30c-4ab2-9473-d307f9d35888">true</IsDocumentOrder>
    <IsHighlyConfidential xmlns="dc463f71-b30c-4ab2-9473-d307f9d35888">false</IsHighlyConfidential>
    <CaseCompanyNames xmlns="dc463f71-b30c-4ab2-9473-d307f9d35888">RABANCO LTD</CaseCompanyNames>
    <DocketNumber xmlns="dc463f71-b30c-4ab2-9473-d307f9d35888">160806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BBD6C9161576B459431D8169D6CFBDE" ma:contentTypeVersion="104" ma:contentTypeDescription="" ma:contentTypeScope="" ma:versionID="acd2a9ccd765187a322b7f724da4ced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AAF1B-10F0-43E5-B3D3-8217D984F7A9}"/>
</file>

<file path=customXml/itemProps2.xml><?xml version="1.0" encoding="utf-8"?>
<ds:datastoreItem xmlns:ds="http://schemas.openxmlformats.org/officeDocument/2006/customXml" ds:itemID="{27093C4C-A5EC-4489-BA68-4FDDA88A6159}"/>
</file>

<file path=customXml/itemProps3.xml><?xml version="1.0" encoding="utf-8"?>
<ds:datastoreItem xmlns:ds="http://schemas.openxmlformats.org/officeDocument/2006/customXml" ds:itemID="{D2442D13-796B-4A41-A73C-8ABC97020EA9}"/>
</file>

<file path=customXml/itemProps4.xml><?xml version="1.0" encoding="utf-8"?>
<ds:datastoreItem xmlns:ds="http://schemas.openxmlformats.org/officeDocument/2006/customXml" ds:itemID="{969C5AC4-8E35-49A4-9856-6CFB0CB6F3E6}"/>
</file>

<file path=customXml/itemProps5.xml><?xml version="1.0" encoding="utf-8"?>
<ds:datastoreItem xmlns:ds="http://schemas.openxmlformats.org/officeDocument/2006/customXml" ds:itemID="{F1AB8CC5-BE6D-4CA2-94F5-023DD5D6EC55}"/>
</file>

<file path=docProps/app.xml><?xml version="1.0" encoding="utf-8"?>
<Properties xmlns="http://schemas.openxmlformats.org/officeDocument/2006/extended-properties" xmlns:vt="http://schemas.openxmlformats.org/officeDocument/2006/docPropsVTypes">
  <Template>Order Authorizing Rev  Shrng - Comm  Adj  -</Template>
  <TotalTime>0</TotalTime>
  <Pages>6</Pages>
  <Words>1497</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TG-160806</vt:lpstr>
    </vt:vector>
  </TitlesOfParts>
  <Company>WUTC</Company>
  <LinksUpToDate>false</LinksUpToDate>
  <CharactersWithSpaces>10010</CharactersWithSpaces>
  <SharedDoc>false</SharedDoc>
  <HLinks>
    <vt:vector size="126" baseType="variant">
      <vt:variant>
        <vt:i4>2490368</vt:i4>
      </vt:variant>
      <vt:variant>
        <vt:i4>285</vt:i4>
      </vt:variant>
      <vt:variant>
        <vt:i4>0</vt:i4>
      </vt:variant>
      <vt:variant>
        <vt:i4>5</vt:i4>
      </vt:variant>
      <vt:variant>
        <vt:lpwstr>mailto:Order_Template_Team@utc.wa.gov?subject=Template%20-%20filename</vt:lpwstr>
      </vt:variant>
      <vt:variant>
        <vt:lpwstr/>
      </vt:variant>
      <vt:variant>
        <vt:i4>3342374</vt:i4>
      </vt:variant>
      <vt:variant>
        <vt:i4>233</vt:i4>
      </vt:variant>
      <vt:variant>
        <vt:i4>0</vt:i4>
      </vt:variant>
      <vt:variant>
        <vt:i4>5</vt:i4>
      </vt:variant>
      <vt:variant>
        <vt:lpwstr>http://apps.leg.wa.gov/WAC/default.aspx?cite=480-70-271</vt:lpwstr>
      </vt:variant>
      <vt:variant>
        <vt:lpwstr/>
      </vt:variant>
      <vt:variant>
        <vt:i4>2949168</vt:i4>
      </vt:variant>
      <vt:variant>
        <vt:i4>209</vt:i4>
      </vt:variant>
      <vt:variant>
        <vt:i4>0</vt:i4>
      </vt:variant>
      <vt:variant>
        <vt:i4>5</vt:i4>
      </vt:variant>
      <vt:variant>
        <vt:lpwstr>http://apps.leg.wa.gov/RCW/default.aspx?cite=81.20</vt:lpwstr>
      </vt:variant>
      <vt:variant>
        <vt:lpwstr/>
      </vt:variant>
      <vt:variant>
        <vt:i4>2818095</vt:i4>
      </vt:variant>
      <vt:variant>
        <vt:i4>203</vt:i4>
      </vt:variant>
      <vt:variant>
        <vt:i4>0</vt:i4>
      </vt:variant>
      <vt:variant>
        <vt:i4>5</vt:i4>
      </vt:variant>
      <vt:variant>
        <vt:lpwstr>http://apps.leg.wa.gov/RCW/default.aspx?cite=80.04.220</vt:lpwstr>
      </vt:variant>
      <vt:variant>
        <vt:lpwstr/>
      </vt:variant>
      <vt:variant>
        <vt:i4>2621486</vt:i4>
      </vt:variant>
      <vt:variant>
        <vt:i4>197</vt:i4>
      </vt:variant>
      <vt:variant>
        <vt:i4>0</vt:i4>
      </vt:variant>
      <vt:variant>
        <vt:i4>5</vt:i4>
      </vt:variant>
      <vt:variant>
        <vt:lpwstr>http://apps.leg.wa.gov/RCW/default.aspx?cite=80.04.130</vt:lpwstr>
      </vt:variant>
      <vt:variant>
        <vt:lpwstr/>
      </vt:variant>
      <vt:variant>
        <vt:i4>2818095</vt:i4>
      </vt:variant>
      <vt:variant>
        <vt:i4>188</vt:i4>
      </vt:variant>
      <vt:variant>
        <vt:i4>0</vt:i4>
      </vt:variant>
      <vt:variant>
        <vt:i4>5</vt:i4>
      </vt:variant>
      <vt:variant>
        <vt:lpwstr>http://apps.leg.wa.gov/RCW/default.aspx?cite=80.04.220</vt:lpwstr>
      </vt:variant>
      <vt:variant>
        <vt:lpwstr/>
      </vt:variant>
      <vt:variant>
        <vt:i4>2621486</vt:i4>
      </vt:variant>
      <vt:variant>
        <vt:i4>185</vt:i4>
      </vt:variant>
      <vt:variant>
        <vt:i4>0</vt:i4>
      </vt:variant>
      <vt:variant>
        <vt:i4>5</vt:i4>
      </vt:variant>
      <vt:variant>
        <vt:lpwstr>http://apps.leg.wa.gov/RCW/default.aspx?cite=80.04.130</vt:lpwstr>
      </vt:variant>
      <vt:variant>
        <vt:lpwstr/>
      </vt:variant>
      <vt:variant>
        <vt:i4>3276834</vt:i4>
      </vt:variant>
      <vt:variant>
        <vt:i4>162</vt:i4>
      </vt:variant>
      <vt:variant>
        <vt:i4>0</vt:i4>
      </vt:variant>
      <vt:variant>
        <vt:i4>5</vt:i4>
      </vt:variant>
      <vt:variant>
        <vt:lpwstr>http://apps.leg.wa.gov/WAC/default.aspx?cite=480-07-110</vt:lpwstr>
      </vt:variant>
      <vt:variant>
        <vt:lpwstr/>
      </vt:variant>
      <vt:variant>
        <vt:i4>2687012</vt:i4>
      </vt:variant>
      <vt:variant>
        <vt:i4>159</vt:i4>
      </vt:variant>
      <vt:variant>
        <vt:i4>0</vt:i4>
      </vt:variant>
      <vt:variant>
        <vt:i4>5</vt:i4>
      </vt:variant>
      <vt:variant>
        <vt:lpwstr>http://apps.leg.wa.gov/WAC/default.aspx?cite=480-70</vt:lpwstr>
      </vt:variant>
      <vt:variant>
        <vt:lpwstr/>
      </vt:variant>
      <vt:variant>
        <vt:i4>3211300</vt:i4>
      </vt:variant>
      <vt:variant>
        <vt:i4>156</vt:i4>
      </vt:variant>
      <vt:variant>
        <vt:i4>0</vt:i4>
      </vt:variant>
      <vt:variant>
        <vt:i4>5</vt:i4>
      </vt:variant>
      <vt:variant>
        <vt:lpwstr>http://apps.leg.wa.gov/WAC/default.aspx?cite=480-70-051</vt:lpwstr>
      </vt:variant>
      <vt:variant>
        <vt:lpwstr/>
      </vt:variant>
      <vt:variant>
        <vt:i4>3342374</vt:i4>
      </vt:variant>
      <vt:variant>
        <vt:i4>153</vt:i4>
      </vt:variant>
      <vt:variant>
        <vt:i4>0</vt:i4>
      </vt:variant>
      <vt:variant>
        <vt:i4>5</vt:i4>
      </vt:variant>
      <vt:variant>
        <vt:lpwstr>http://apps.leg.wa.gov/WAC/default.aspx?cite=480-70-276</vt:lpwstr>
      </vt:variant>
      <vt:variant>
        <vt:lpwstr/>
      </vt:variant>
      <vt:variant>
        <vt:i4>3276838</vt:i4>
      </vt:variant>
      <vt:variant>
        <vt:i4>150</vt:i4>
      </vt:variant>
      <vt:variant>
        <vt:i4>0</vt:i4>
      </vt:variant>
      <vt:variant>
        <vt:i4>5</vt:i4>
      </vt:variant>
      <vt:variant>
        <vt:lpwstr>http://apps.leg.wa.gov/WAC/default.aspx?cite=480-70-266</vt:lpwstr>
      </vt:variant>
      <vt:variant>
        <vt:lpwstr/>
      </vt:variant>
      <vt:variant>
        <vt:i4>2424875</vt:i4>
      </vt:variant>
      <vt:variant>
        <vt:i4>147</vt:i4>
      </vt:variant>
      <vt:variant>
        <vt:i4>0</vt:i4>
      </vt:variant>
      <vt:variant>
        <vt:i4>5</vt:i4>
      </vt:variant>
      <vt:variant>
        <vt:lpwstr>http://apps.leg.wa.gov/RCW/default.aspx?cite=81.28.050</vt:lpwstr>
      </vt:variant>
      <vt:variant>
        <vt:lpwstr/>
      </vt:variant>
      <vt:variant>
        <vt:i4>2752565</vt:i4>
      </vt:variant>
      <vt:variant>
        <vt:i4>132</vt:i4>
      </vt:variant>
      <vt:variant>
        <vt:i4>0</vt:i4>
      </vt:variant>
      <vt:variant>
        <vt:i4>5</vt:i4>
      </vt:variant>
      <vt:variant>
        <vt:lpwstr>http://apps.leg.wa.gov/RCW/default.aspx?cite=81.77</vt:lpwstr>
      </vt:variant>
      <vt:variant>
        <vt:lpwstr/>
      </vt:variant>
      <vt:variant>
        <vt:i4>2424880</vt:i4>
      </vt:variant>
      <vt:variant>
        <vt:i4>129</vt:i4>
      </vt:variant>
      <vt:variant>
        <vt:i4>0</vt:i4>
      </vt:variant>
      <vt:variant>
        <vt:i4>5</vt:i4>
      </vt:variant>
      <vt:variant>
        <vt:lpwstr>http://apps.leg.wa.gov/RCW/default.aspx?cite=81.28</vt:lpwstr>
      </vt:variant>
      <vt:variant>
        <vt:lpwstr/>
      </vt:variant>
      <vt:variant>
        <vt:i4>2818099</vt:i4>
      </vt:variant>
      <vt:variant>
        <vt:i4>126</vt:i4>
      </vt:variant>
      <vt:variant>
        <vt:i4>0</vt:i4>
      </vt:variant>
      <vt:variant>
        <vt:i4>5</vt:i4>
      </vt:variant>
      <vt:variant>
        <vt:lpwstr>http://apps.leg.wa.gov/RCW/default.aspx?cite=81.16</vt:lpwstr>
      </vt:variant>
      <vt:variant>
        <vt:lpwstr/>
      </vt:variant>
      <vt:variant>
        <vt:i4>2687026</vt:i4>
      </vt:variant>
      <vt:variant>
        <vt:i4>123</vt:i4>
      </vt:variant>
      <vt:variant>
        <vt:i4>0</vt:i4>
      </vt:variant>
      <vt:variant>
        <vt:i4>5</vt:i4>
      </vt:variant>
      <vt:variant>
        <vt:lpwstr>http://apps.leg.wa.gov/RCW/default.aspx?cite=81.04</vt:lpwstr>
      </vt:variant>
      <vt:variant>
        <vt:lpwstr/>
      </vt:variant>
      <vt:variant>
        <vt:i4>2883634</vt:i4>
      </vt:variant>
      <vt:variant>
        <vt:i4>120</vt:i4>
      </vt:variant>
      <vt:variant>
        <vt:i4>0</vt:i4>
      </vt:variant>
      <vt:variant>
        <vt:i4>5</vt:i4>
      </vt:variant>
      <vt:variant>
        <vt:lpwstr>http://apps.leg.wa.gov/RCW/default.aspx?cite=81.01</vt:lpwstr>
      </vt:variant>
      <vt:variant>
        <vt:lpwstr/>
      </vt:variant>
      <vt:variant>
        <vt:i4>2883625</vt:i4>
      </vt:variant>
      <vt:variant>
        <vt:i4>117</vt:i4>
      </vt:variant>
      <vt:variant>
        <vt:i4>0</vt:i4>
      </vt:variant>
      <vt:variant>
        <vt:i4>5</vt:i4>
      </vt:variant>
      <vt:variant>
        <vt:lpwstr>http://apps.leg.wa.gov/RCW/default.aspx?cite=80.01.040</vt:lpwstr>
      </vt:variant>
      <vt:variant>
        <vt:lpwstr/>
      </vt:variant>
      <vt:variant>
        <vt:i4>3342374</vt:i4>
      </vt:variant>
      <vt:variant>
        <vt:i4>103</vt:i4>
      </vt:variant>
      <vt:variant>
        <vt:i4>0</vt:i4>
      </vt:variant>
      <vt:variant>
        <vt:i4>5</vt:i4>
      </vt:variant>
      <vt:variant>
        <vt:lpwstr>http://apps.leg.wa.gov/WAC/default.aspx?cite=480-70-271</vt:lpwstr>
      </vt:variant>
      <vt:variant>
        <vt:lpwstr/>
      </vt:variant>
      <vt:variant>
        <vt:i4>3342374</vt:i4>
      </vt:variant>
      <vt:variant>
        <vt:i4>89</vt:i4>
      </vt:variant>
      <vt:variant>
        <vt:i4>0</vt:i4>
      </vt:variant>
      <vt:variant>
        <vt:i4>5</vt:i4>
      </vt:variant>
      <vt:variant>
        <vt:lpwstr>http://apps.leg.wa.gov/WAC/default.aspx?cite=480-70-276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TG-160806</dc:title>
  <dc:creator>Deferia, Virginia (UTC)</dc:creator>
  <cp:keywords>LSN</cp:keywords>
  <cp:lastModifiedBy>Kern, Cathy (UTC)</cp:lastModifiedBy>
  <cp:revision>2</cp:revision>
  <cp:lastPrinted>2016-07-20T23:26:00Z</cp:lastPrinted>
  <dcterms:created xsi:type="dcterms:W3CDTF">2016-07-20T23:26:00Z</dcterms:created>
  <dcterms:modified xsi:type="dcterms:W3CDTF">2016-07-20T23:26:00Z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0x0101006E56B4D1795A2E4DB2F0B01679ED314A002BBD6C9161576B459431D8169D6CFBDE</vt:lpwstr>
  </property>
  <property fmtid="{D5CDD505-2E9C-101B-9397-08002B2CF9AE}" pid="3" name="_docset_NoMedatataSyncRequired">
    <vt:lpwstr>False</vt:lpwstr>
  </property>
</Properties>
</file>