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6990962F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577A9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6990962F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577A98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33D2366E" w:rsidR="00F13A79" w:rsidRDefault="00C552B7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December</w:t>
      </w:r>
      <w:r w:rsidR="00990712">
        <w:rPr>
          <w:rFonts w:ascii="Arial" w:hAnsi="Arial" w:cs="Arial"/>
          <w:color w:val="000000"/>
        </w:rPr>
        <w:t xml:space="preserve"> </w:t>
      </w:r>
      <w:r w:rsidR="00082E22" w:rsidRPr="00082E22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8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 w:rsidR="00065EA4">
        <w:rPr>
          <w:rFonts w:ascii="Arial" w:hAnsi="Arial" w:cs="Arial"/>
          <w:color w:val="000000"/>
        </w:rPr>
        <w:t>5</w:t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bookmarkStart w:id="0" w:name="_GoBack"/>
      <w:bookmarkEnd w:id="0"/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  <w:r w:rsidR="00F13A79" w:rsidRPr="00A43126">
        <w:rPr>
          <w:rFonts w:ascii="Arial" w:hAnsi="Arial" w:cs="Arial"/>
          <w:color w:val="000000"/>
        </w:rPr>
        <w:t>NWN Advice No.</w:t>
      </w:r>
      <w:proofErr w:type="gramEnd"/>
      <w:r w:rsidR="00F13A79" w:rsidRPr="00A43126">
        <w:rPr>
          <w:rFonts w:ascii="Arial" w:hAnsi="Arial" w:cs="Arial"/>
          <w:color w:val="000000"/>
        </w:rPr>
        <w:t xml:space="preserve"> </w:t>
      </w:r>
      <w:r w:rsidR="0005422D">
        <w:rPr>
          <w:rFonts w:ascii="Arial" w:hAnsi="Arial" w:cs="Arial"/>
          <w:color w:val="000000"/>
        </w:rPr>
        <w:t xml:space="preserve">WUTC </w:t>
      </w:r>
      <w:r w:rsidR="007D0F5B">
        <w:rPr>
          <w:rFonts w:ascii="Arial" w:hAnsi="Arial" w:cs="Arial"/>
          <w:color w:val="000000"/>
        </w:rPr>
        <w:t>15-</w:t>
      </w:r>
      <w:r>
        <w:rPr>
          <w:rFonts w:ascii="Arial" w:hAnsi="Arial" w:cs="Arial"/>
          <w:color w:val="000000"/>
        </w:rPr>
        <w:t>10</w:t>
      </w:r>
      <w:r w:rsidR="00944FA2">
        <w:rPr>
          <w:rFonts w:ascii="Arial" w:hAnsi="Arial" w:cs="Arial"/>
          <w:color w:val="000000"/>
        </w:rPr>
        <w:t>A</w:t>
      </w:r>
      <w:r w:rsidR="00904EDE">
        <w:rPr>
          <w:rFonts w:ascii="Arial" w:hAnsi="Arial" w:cs="Arial"/>
          <w:color w:val="000000"/>
        </w:rPr>
        <w:t xml:space="preserve"> / UG-15</w:t>
      </w:r>
      <w:r w:rsidR="00316355">
        <w:rPr>
          <w:rFonts w:ascii="Arial" w:hAnsi="Arial" w:cs="Arial"/>
          <w:color w:val="000000"/>
        </w:rPr>
        <w:t>2349</w:t>
      </w:r>
    </w:p>
    <w:p w14:paraId="0DA220DA" w14:textId="77777777" w:rsid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D788B01" w14:textId="1FD311A1" w:rsidR="002D5F52" w:rsidRP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p w14:paraId="0345E2C7" w14:textId="4FCA42F5" w:rsidR="00F200A1" w:rsidRPr="002D5F52" w:rsidRDefault="002D5F5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 w:rsidRPr="002D5F52">
        <w:rPr>
          <w:rFonts w:ascii="Arial" w:hAnsi="Arial" w:cs="Arial"/>
          <w:b/>
          <w:bCs/>
          <w:iCs/>
          <w:color w:val="000000"/>
        </w:rPr>
        <w:t>DO NOT REDOCKET</w:t>
      </w:r>
    </w:p>
    <w:p w14:paraId="01DC3541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14:paraId="123D2ABF" w14:textId="77777777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3126">
        <w:rPr>
          <w:rFonts w:ascii="Arial" w:hAnsi="Arial" w:cs="Arial"/>
          <w:b/>
          <w:bCs/>
          <w:i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16B966D0" w14:textId="5C445789" w:rsidR="00833EF8" w:rsidRDefault="0005422D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>Docket UG-15</w:t>
      </w:r>
      <w:r w:rsidR="00C552B7">
        <w:rPr>
          <w:rFonts w:ascii="Calibri" w:eastAsia="Times New Roman" w:hAnsi="Calibri" w:cs="Calibri"/>
          <w:b/>
          <w:iCs/>
          <w:sz w:val="24"/>
          <w:szCs w:val="24"/>
        </w:rPr>
        <w:t>2349</w:t>
      </w:r>
      <w:r w:rsidR="002D5F52">
        <w:rPr>
          <w:rFonts w:ascii="Calibri" w:eastAsia="Times New Roman" w:hAnsi="Calibri" w:cs="Calibri"/>
          <w:b/>
          <w:iCs/>
          <w:sz w:val="24"/>
          <w:szCs w:val="24"/>
        </w:rPr>
        <w:t>;</w:t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 xml:space="preserve"> </w:t>
      </w:r>
      <w:r w:rsidR="002D5F52">
        <w:rPr>
          <w:rFonts w:ascii="Calibri" w:eastAsia="Times New Roman" w:hAnsi="Calibri" w:cs="Calibri"/>
          <w:b/>
          <w:iCs/>
          <w:sz w:val="24"/>
          <w:szCs w:val="24"/>
        </w:rPr>
        <w:t xml:space="preserve">DO NOT REDOCKET. </w:t>
      </w:r>
      <w:r w:rsidR="00833EF8" w:rsidRPr="00833EF8">
        <w:rPr>
          <w:rFonts w:ascii="Calibri" w:eastAsia="Times New Roman" w:hAnsi="Calibri" w:cs="Calibri"/>
          <w:b/>
          <w:iCs/>
          <w:sz w:val="24"/>
          <w:szCs w:val="24"/>
        </w:rPr>
        <w:t>Supplemental Filing:</w:t>
      </w:r>
    </w:p>
    <w:p w14:paraId="600D6CE5" w14:textId="4ED923F8" w:rsidR="00F66646" w:rsidRPr="00F66646" w:rsidRDefault="00833EF8" w:rsidP="00577A98">
      <w:pPr>
        <w:tabs>
          <w:tab w:val="left" w:pos="-1440"/>
          <w:tab w:val="left" w:pos="0"/>
        </w:tabs>
        <w:spacing w:after="0" w:line="240" w:lineRule="auto"/>
        <w:ind w:left="720" w:hanging="1440"/>
        <w:rPr>
          <w:rFonts w:ascii="Calibri" w:eastAsia="Times New Roman" w:hAnsi="Calibri" w:cs="Calibri"/>
          <w:b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ab/>
      </w:r>
      <w:r>
        <w:rPr>
          <w:rFonts w:ascii="Calibri" w:eastAsia="Times New Roman" w:hAnsi="Calibri" w:cs="Calibri"/>
          <w:iCs/>
          <w:sz w:val="24"/>
          <w:szCs w:val="24"/>
        </w:rPr>
        <w:tab/>
      </w:r>
      <w:r w:rsidR="00F66646" w:rsidRPr="00F66646">
        <w:rPr>
          <w:rFonts w:ascii="Calibri" w:eastAsia="Times New Roman" w:hAnsi="Calibri" w:cs="Calibri"/>
          <w:b/>
          <w:iCs/>
          <w:sz w:val="24"/>
          <w:szCs w:val="24"/>
        </w:rPr>
        <w:t>Schedule G, Energy Efficiency Services and Programs – Residential and Commercial</w:t>
      </w:r>
    </w:p>
    <w:p w14:paraId="45DC262C" w14:textId="3DD0BACF" w:rsidR="0005422D" w:rsidRDefault="00F66646" w:rsidP="00577A98">
      <w:pPr>
        <w:tabs>
          <w:tab w:val="left" w:pos="-1440"/>
          <w:tab w:val="left" w:pos="0"/>
        </w:tabs>
        <w:spacing w:after="0" w:line="240" w:lineRule="auto"/>
        <w:ind w:left="720" w:hanging="1440"/>
        <w:rPr>
          <w:rFonts w:ascii="Calibri" w:eastAsia="Times New Roman" w:hAnsi="Calibri" w:cs="Calibri"/>
          <w:b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ab/>
      </w:r>
      <w:r>
        <w:rPr>
          <w:rFonts w:ascii="Calibri" w:eastAsia="Times New Roman" w:hAnsi="Calibri" w:cs="Calibri"/>
          <w:iCs/>
          <w:sz w:val="24"/>
          <w:szCs w:val="24"/>
        </w:rPr>
        <w:tab/>
      </w:r>
      <w:r w:rsidR="00577A98" w:rsidRPr="00177A80">
        <w:rPr>
          <w:rFonts w:ascii="Calibri" w:eastAsia="Times New Roman" w:hAnsi="Calibri" w:cs="Calibri"/>
          <w:b/>
          <w:iCs/>
          <w:sz w:val="24"/>
          <w:szCs w:val="24"/>
        </w:rPr>
        <w:t>Schedule I, Washington Low-Income Energy Efficiency (WA-LIEE) Programs</w:t>
      </w:r>
    </w:p>
    <w:p w14:paraId="61FE0848" w14:textId="77777777" w:rsidR="00577A98" w:rsidRPr="0005422D" w:rsidRDefault="00577A98" w:rsidP="00577A98">
      <w:pPr>
        <w:tabs>
          <w:tab w:val="left" w:pos="-1440"/>
          <w:tab w:val="left" w:pos="0"/>
        </w:tabs>
        <w:spacing w:after="0" w:line="240" w:lineRule="auto"/>
        <w:ind w:left="720" w:hanging="1440"/>
        <w:rPr>
          <w:rFonts w:ascii="Calibri" w:eastAsia="Times New Roman" w:hAnsi="Calibri" w:cs="Calibri"/>
          <w:iCs/>
          <w:sz w:val="24"/>
          <w:szCs w:val="24"/>
        </w:rPr>
      </w:pPr>
    </w:p>
    <w:p w14:paraId="122C1955" w14:textId="7703DB0F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Gas, dba NW Natural (“NW Natural” or the “Company”)</w:t>
      </w:r>
      <w:r w:rsidR="0008308F">
        <w:rPr>
          <w:rFonts w:ascii="Calibri" w:eastAsia="Times New Roman" w:hAnsi="Calibri" w:cs="Calibri"/>
          <w:iCs/>
          <w:sz w:val="24"/>
          <w:szCs w:val="24"/>
        </w:rPr>
        <w:t xml:space="preserve"> files herewith</w:t>
      </w:r>
      <w:r w:rsidR="00F33D50">
        <w:rPr>
          <w:rFonts w:ascii="Calibri" w:eastAsia="Times New Roman" w:hAnsi="Calibri" w:cs="Calibri"/>
          <w:iCs/>
          <w:sz w:val="24"/>
          <w:szCs w:val="24"/>
        </w:rPr>
        <w:t xml:space="preserve"> the following revision to its T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ariff</w:t>
      </w:r>
      <w:r w:rsidR="00F33D50">
        <w:rPr>
          <w:rFonts w:ascii="Calibri" w:eastAsia="Times New Roman" w:hAnsi="Calibri" w:cs="Calibri"/>
          <w:iCs/>
          <w:sz w:val="24"/>
          <w:szCs w:val="24"/>
        </w:rPr>
        <w:t xml:space="preserve"> WN U-6,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stated to become effective with service on and after </w:t>
      </w:r>
      <w:r w:rsidR="00C552B7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January</w:t>
      </w:r>
      <w:r w:rsidRPr="0031336F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 xml:space="preserve"> 1</w:t>
      </w:r>
      <w:r w:rsidR="00C552B7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5</w:t>
      </w:r>
      <w:r w:rsidRPr="0031336F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, 201</w:t>
      </w:r>
      <w:r w:rsidR="00316355">
        <w:rPr>
          <w:rFonts w:ascii="Calibri" w:eastAsia="Times New Roman" w:hAnsi="Calibri" w:cs="Calibri"/>
          <w:b/>
          <w:iCs/>
          <w:color w:val="000000" w:themeColor="text1"/>
          <w:sz w:val="24"/>
          <w:szCs w:val="24"/>
        </w:rPr>
        <w:t>6</w:t>
      </w:r>
      <w:r w:rsidRPr="0031336F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:</w:t>
      </w:r>
    </w:p>
    <w:p w14:paraId="40D4949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36544B7A" w14:textId="4A49D35A" w:rsidR="0005422D" w:rsidRPr="00CC604F" w:rsidRDefault="001F4254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CC604F">
        <w:rPr>
          <w:rFonts w:ascii="Calibri" w:eastAsia="Times New Roman" w:hAnsi="Calibri" w:cs="Calibri"/>
          <w:iCs/>
          <w:sz w:val="24"/>
          <w:szCs w:val="24"/>
        </w:rPr>
        <w:t>Third</w:t>
      </w:r>
      <w:r w:rsidR="0005422D" w:rsidRPr="00CC604F">
        <w:rPr>
          <w:rFonts w:ascii="Calibri" w:eastAsia="Times New Roman" w:hAnsi="Calibri" w:cs="Calibri"/>
          <w:iCs/>
          <w:sz w:val="24"/>
          <w:szCs w:val="24"/>
        </w:rPr>
        <w:t xml:space="preserve"> Revision of Sheet </w:t>
      </w:r>
      <w:r w:rsidRPr="00CC604F">
        <w:rPr>
          <w:rFonts w:ascii="Calibri" w:eastAsia="Times New Roman" w:hAnsi="Calibri" w:cs="Calibri"/>
          <w:iCs/>
          <w:sz w:val="24"/>
          <w:szCs w:val="24"/>
        </w:rPr>
        <w:t>I</w:t>
      </w:r>
      <w:r w:rsidR="0005422D" w:rsidRPr="00CC604F">
        <w:rPr>
          <w:rFonts w:ascii="Calibri" w:eastAsia="Times New Roman" w:hAnsi="Calibri" w:cs="Calibri"/>
          <w:iCs/>
          <w:sz w:val="24"/>
          <w:szCs w:val="24"/>
        </w:rPr>
        <w:t xml:space="preserve">.1, </w:t>
      </w:r>
    </w:p>
    <w:p w14:paraId="5AE06820" w14:textId="1FF78E24" w:rsidR="0005422D" w:rsidRPr="00CC604F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CC604F">
        <w:rPr>
          <w:rFonts w:ascii="Calibri" w:eastAsia="Times New Roman" w:hAnsi="Calibri" w:cs="Calibri"/>
          <w:iCs/>
          <w:sz w:val="24"/>
          <w:szCs w:val="24"/>
        </w:rPr>
        <w:t xml:space="preserve">Schedule </w:t>
      </w:r>
      <w:r w:rsidR="001F4254" w:rsidRPr="00CC604F">
        <w:rPr>
          <w:rFonts w:ascii="Calibri" w:eastAsia="Times New Roman" w:hAnsi="Calibri" w:cs="Calibri"/>
          <w:iCs/>
          <w:sz w:val="24"/>
          <w:szCs w:val="24"/>
        </w:rPr>
        <w:t>I</w:t>
      </w:r>
      <w:r w:rsidRPr="00CC604F">
        <w:rPr>
          <w:rFonts w:ascii="Calibri" w:eastAsia="Times New Roman" w:hAnsi="Calibri" w:cs="Calibri"/>
          <w:iCs/>
          <w:sz w:val="24"/>
          <w:szCs w:val="24"/>
        </w:rPr>
        <w:t>,</w:t>
      </w:r>
    </w:p>
    <w:p w14:paraId="6E078789" w14:textId="3F367F8E" w:rsidR="0005422D" w:rsidRPr="00CC604F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proofErr w:type="gramStart"/>
      <w:r w:rsidRPr="00CC604F">
        <w:rPr>
          <w:rFonts w:ascii="Calibri" w:eastAsia="Times New Roman" w:hAnsi="Calibri" w:cs="Calibri"/>
          <w:iCs/>
          <w:sz w:val="24"/>
          <w:szCs w:val="24"/>
        </w:rPr>
        <w:t>“</w:t>
      </w:r>
      <w:r w:rsidR="001F4254" w:rsidRPr="00CC604F">
        <w:rPr>
          <w:rFonts w:ascii="Calibri" w:eastAsia="Times New Roman" w:hAnsi="Calibri" w:cs="Calibri"/>
          <w:iCs/>
          <w:sz w:val="24"/>
          <w:szCs w:val="24"/>
        </w:rPr>
        <w:t>Washington Low-Income Energy Efficiency (WA-LIEE) Programs</w:t>
      </w:r>
      <w:r w:rsidRPr="00CC604F">
        <w:rPr>
          <w:rFonts w:ascii="Calibri" w:eastAsia="Times New Roman" w:hAnsi="Calibri" w:cs="Calibri"/>
          <w:iCs/>
          <w:sz w:val="24"/>
          <w:szCs w:val="24"/>
        </w:rPr>
        <w:t>.”</w:t>
      </w:r>
      <w:proofErr w:type="gramEnd"/>
    </w:p>
    <w:p w14:paraId="76800AD1" w14:textId="34F5ECBF" w:rsidR="00833EF8" w:rsidRPr="00316355" w:rsidRDefault="00833EF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color w:val="FF0000"/>
          <w:sz w:val="24"/>
          <w:szCs w:val="24"/>
        </w:rPr>
      </w:pPr>
    </w:p>
    <w:p w14:paraId="1B24003B" w14:textId="70DC1006" w:rsidR="00914AA7" w:rsidRPr="00944FA2" w:rsidRDefault="00833EF8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44FA2">
        <w:rPr>
          <w:rFonts w:ascii="Calibri" w:eastAsia="Times New Roman" w:hAnsi="Calibri" w:cs="Calibri"/>
          <w:iCs/>
          <w:sz w:val="24"/>
          <w:szCs w:val="24"/>
        </w:rPr>
        <w:t xml:space="preserve">The </w:t>
      </w:r>
      <w:r w:rsidR="0005422D" w:rsidRPr="00944FA2">
        <w:rPr>
          <w:rFonts w:ascii="Calibri" w:eastAsia="Times New Roman" w:hAnsi="Calibri" w:cs="Calibri"/>
          <w:iCs/>
          <w:sz w:val="24"/>
          <w:szCs w:val="24"/>
        </w:rPr>
        <w:t xml:space="preserve">purpose of this filing is to </w:t>
      </w:r>
      <w:r w:rsidR="00C552B7" w:rsidRPr="00944FA2">
        <w:rPr>
          <w:rFonts w:ascii="Calibri" w:eastAsia="Times New Roman" w:hAnsi="Calibri" w:cs="Calibri"/>
          <w:iCs/>
          <w:sz w:val="24"/>
          <w:szCs w:val="24"/>
        </w:rPr>
        <w:t>revise</w:t>
      </w:r>
      <w:r w:rsidRPr="00944FA2">
        <w:rPr>
          <w:rFonts w:ascii="Calibri" w:eastAsia="Times New Roman" w:hAnsi="Calibri" w:cs="Calibri"/>
          <w:iCs/>
          <w:sz w:val="24"/>
          <w:szCs w:val="24"/>
        </w:rPr>
        <w:t xml:space="preserve"> the </w:t>
      </w:r>
      <w:r w:rsidR="00944FA2" w:rsidRPr="00944FA2">
        <w:rPr>
          <w:rFonts w:ascii="Calibri" w:eastAsia="Times New Roman" w:hAnsi="Calibri" w:cs="Calibri"/>
          <w:iCs/>
          <w:sz w:val="24"/>
          <w:szCs w:val="24"/>
        </w:rPr>
        <w:t>WA-LIEE Program Funding language</w:t>
      </w:r>
      <w:r w:rsidR="00C552B7" w:rsidRPr="00944FA2">
        <w:rPr>
          <w:rFonts w:ascii="Calibri" w:eastAsia="Times New Roman" w:hAnsi="Calibri" w:cs="Calibri"/>
          <w:iCs/>
          <w:sz w:val="24"/>
          <w:szCs w:val="24"/>
        </w:rPr>
        <w:t xml:space="preserve"> by adding</w:t>
      </w:r>
      <w:r w:rsidR="00944FA2" w:rsidRPr="00944FA2">
        <w:rPr>
          <w:rFonts w:ascii="Calibri" w:eastAsia="Times New Roman" w:hAnsi="Calibri" w:cs="Calibri"/>
          <w:iCs/>
          <w:sz w:val="24"/>
          <w:szCs w:val="24"/>
        </w:rPr>
        <w:t xml:space="preserve"> back </w:t>
      </w:r>
      <w:r w:rsidR="00BA325A" w:rsidRPr="00944FA2">
        <w:rPr>
          <w:rFonts w:ascii="Calibri" w:eastAsia="Times New Roman" w:hAnsi="Calibri" w:cs="Calibri"/>
          <w:iCs/>
          <w:sz w:val="24"/>
          <w:szCs w:val="24"/>
        </w:rPr>
        <w:t xml:space="preserve">reference to </w:t>
      </w:r>
      <w:r w:rsidR="00944FA2" w:rsidRPr="00944FA2">
        <w:rPr>
          <w:rFonts w:ascii="Calibri" w:eastAsia="Times New Roman" w:hAnsi="Calibri" w:cs="Calibri"/>
          <w:iCs/>
          <w:sz w:val="24"/>
          <w:szCs w:val="24"/>
        </w:rPr>
        <w:t>reimbursement of program administration costs up to 5% of total funds distributed during each Program Year,</w:t>
      </w:r>
      <w:r w:rsidR="00316355" w:rsidRPr="00944FA2">
        <w:rPr>
          <w:rFonts w:ascii="Calibri" w:eastAsia="Times New Roman" w:hAnsi="Calibri" w:cs="Calibri"/>
          <w:iCs/>
          <w:sz w:val="24"/>
          <w:szCs w:val="24"/>
        </w:rPr>
        <w:t xml:space="preserve"> which </w:t>
      </w:r>
      <w:r w:rsidR="00944FA2" w:rsidRPr="00944FA2">
        <w:rPr>
          <w:rFonts w:ascii="Calibri" w:eastAsia="Times New Roman" w:hAnsi="Calibri" w:cs="Calibri"/>
          <w:iCs/>
          <w:sz w:val="24"/>
          <w:szCs w:val="24"/>
        </w:rPr>
        <w:t>had been</w:t>
      </w:r>
      <w:r w:rsidR="00316355" w:rsidRPr="00944FA2">
        <w:rPr>
          <w:rFonts w:ascii="Calibri" w:eastAsia="Times New Roman" w:hAnsi="Calibri" w:cs="Calibri"/>
          <w:iCs/>
          <w:sz w:val="24"/>
          <w:szCs w:val="24"/>
        </w:rPr>
        <w:t xml:space="preserve"> removed </w:t>
      </w:r>
      <w:r w:rsidR="00944FA2" w:rsidRPr="00944FA2">
        <w:rPr>
          <w:rFonts w:ascii="Calibri" w:eastAsia="Times New Roman" w:hAnsi="Calibri" w:cs="Calibri"/>
          <w:iCs/>
          <w:sz w:val="24"/>
          <w:szCs w:val="24"/>
        </w:rPr>
        <w:t>i</w:t>
      </w:r>
      <w:r w:rsidR="00BA325A" w:rsidRPr="00944FA2">
        <w:rPr>
          <w:rFonts w:ascii="Calibri" w:eastAsia="Times New Roman" w:hAnsi="Calibri" w:cs="Calibri"/>
          <w:iCs/>
          <w:sz w:val="24"/>
          <w:szCs w:val="24"/>
        </w:rPr>
        <w:t xml:space="preserve">n </w:t>
      </w:r>
      <w:r w:rsidR="00316355" w:rsidRPr="00944FA2">
        <w:rPr>
          <w:rFonts w:ascii="Calibri" w:eastAsia="Times New Roman" w:hAnsi="Calibri" w:cs="Calibri"/>
          <w:iCs/>
          <w:sz w:val="24"/>
          <w:szCs w:val="24"/>
        </w:rPr>
        <w:t>the December 15, 2015</w:t>
      </w:r>
      <w:r w:rsidR="00BA325A" w:rsidRPr="00944FA2">
        <w:rPr>
          <w:rFonts w:ascii="Calibri" w:eastAsia="Times New Roman" w:hAnsi="Calibri" w:cs="Calibri"/>
          <w:iCs/>
          <w:sz w:val="24"/>
          <w:szCs w:val="24"/>
        </w:rPr>
        <w:t xml:space="preserve"> filing</w:t>
      </w:r>
      <w:r w:rsidR="000574D2" w:rsidRPr="00944FA2">
        <w:rPr>
          <w:rFonts w:ascii="Calibri" w:eastAsia="Times New Roman" w:hAnsi="Calibri" w:cs="Calibri"/>
          <w:iCs/>
          <w:sz w:val="24"/>
          <w:szCs w:val="24"/>
        </w:rPr>
        <w:t>.</w:t>
      </w:r>
      <w:r w:rsidR="005636CD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174DCF6D" w14:textId="77777777" w:rsidR="00F66646" w:rsidRDefault="00F66646" w:rsidP="0007145F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25AEAF47" w14:textId="496EF964" w:rsidR="00C879EB" w:rsidRPr="00B214EA" w:rsidRDefault="000574D2" w:rsidP="0007145F">
      <w:pPr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 </w:t>
      </w:r>
      <w:r w:rsidR="00F66646" w:rsidRPr="00B214EA">
        <w:rPr>
          <w:rFonts w:eastAsia="Times New Roman" w:cs="Calibri"/>
          <w:iCs/>
          <w:sz w:val="24"/>
          <w:szCs w:val="24"/>
        </w:rPr>
        <w:t>There</w:t>
      </w:r>
      <w:r w:rsidR="00F66646" w:rsidRPr="00B214EA">
        <w:rPr>
          <w:rFonts w:cs="Arial"/>
          <w:sz w:val="24"/>
          <w:szCs w:val="24"/>
        </w:rPr>
        <w:t xml:space="preserve"> are no revisions to </w:t>
      </w:r>
      <w:r w:rsidR="00F66646" w:rsidRPr="00B214EA">
        <w:rPr>
          <w:rFonts w:cs="Arial"/>
          <w:sz w:val="24"/>
          <w:szCs w:val="24"/>
        </w:rPr>
        <w:t xml:space="preserve">the remainder of the </w:t>
      </w:r>
      <w:proofErr w:type="spellStart"/>
      <w:r w:rsidR="00F66646" w:rsidRPr="00B214EA">
        <w:rPr>
          <w:rFonts w:cs="Arial"/>
          <w:sz w:val="24"/>
          <w:szCs w:val="24"/>
        </w:rPr>
        <w:t>fililng</w:t>
      </w:r>
      <w:proofErr w:type="spellEnd"/>
      <w:r w:rsidR="00F66646" w:rsidRPr="00B214EA">
        <w:rPr>
          <w:rFonts w:cs="Arial"/>
          <w:sz w:val="24"/>
          <w:szCs w:val="24"/>
        </w:rPr>
        <w:t xml:space="preserve">, which is requested to become on effective on </w:t>
      </w:r>
      <w:r w:rsidR="00F66646" w:rsidRPr="00B214EA">
        <w:rPr>
          <w:rFonts w:cs="Arial"/>
          <w:sz w:val="24"/>
          <w:szCs w:val="24"/>
        </w:rPr>
        <w:t>January</w:t>
      </w:r>
      <w:r w:rsidR="00F66646" w:rsidRPr="00B214EA">
        <w:rPr>
          <w:rFonts w:cs="Arial"/>
          <w:sz w:val="24"/>
          <w:szCs w:val="24"/>
        </w:rPr>
        <w:t xml:space="preserve"> 1</w:t>
      </w:r>
      <w:r w:rsidR="00F66646" w:rsidRPr="00B214EA">
        <w:rPr>
          <w:rFonts w:cs="Arial"/>
          <w:sz w:val="24"/>
          <w:szCs w:val="24"/>
        </w:rPr>
        <w:t>5</w:t>
      </w:r>
      <w:r w:rsidR="00F66646" w:rsidRPr="00B214EA">
        <w:rPr>
          <w:rFonts w:cs="Arial"/>
          <w:sz w:val="24"/>
          <w:szCs w:val="24"/>
        </w:rPr>
        <w:t>, 201</w:t>
      </w:r>
      <w:r w:rsidR="00F66646" w:rsidRPr="00B214EA">
        <w:rPr>
          <w:rFonts w:cs="Arial"/>
          <w:sz w:val="24"/>
          <w:szCs w:val="24"/>
        </w:rPr>
        <w:t>6</w:t>
      </w:r>
      <w:r w:rsidR="00F66646" w:rsidRPr="00B214EA">
        <w:rPr>
          <w:rFonts w:cs="Arial"/>
          <w:sz w:val="24"/>
          <w:szCs w:val="24"/>
        </w:rPr>
        <w:t xml:space="preserve"> as originally filed.</w:t>
      </w:r>
    </w:p>
    <w:p w14:paraId="6B181E43" w14:textId="77777777" w:rsidR="00F66646" w:rsidRDefault="00F66646" w:rsidP="0007145F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6301260A" w14:textId="0DCFA4FB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The Company respectfully requests that the tariff sheet filed herein be approved to become effective with service on and after </w:t>
      </w:r>
      <w:r w:rsidR="00316355">
        <w:rPr>
          <w:rFonts w:ascii="Calibri" w:eastAsia="Times New Roman" w:hAnsi="Calibri" w:cs="Calibri"/>
          <w:iCs/>
          <w:sz w:val="24"/>
          <w:szCs w:val="24"/>
        </w:rPr>
        <w:t>January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1</w:t>
      </w:r>
      <w:r w:rsidR="00316355">
        <w:rPr>
          <w:rFonts w:ascii="Calibri" w:eastAsia="Times New Roman" w:hAnsi="Calibri" w:cs="Calibri"/>
          <w:iCs/>
          <w:sz w:val="24"/>
          <w:szCs w:val="24"/>
        </w:rPr>
        <w:t>5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, 201</w:t>
      </w:r>
      <w:r w:rsidR="00316355">
        <w:rPr>
          <w:rFonts w:ascii="Calibri" w:eastAsia="Times New Roman" w:hAnsi="Calibri" w:cs="Calibri"/>
          <w:iCs/>
          <w:sz w:val="24"/>
          <w:szCs w:val="24"/>
        </w:rPr>
        <w:t>6</w:t>
      </w: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. </w:t>
      </w:r>
    </w:p>
    <w:p w14:paraId="3E1D4405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03C74D5C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As requested by WAC 480-80-103(4</w:t>
      </w:r>
      <w:proofErr w:type="gramStart"/>
      <w:r w:rsidRPr="0005422D">
        <w:rPr>
          <w:rFonts w:ascii="Calibri" w:eastAsia="Times New Roman" w:hAnsi="Calibri" w:cs="Calibri"/>
          <w:iCs/>
          <w:sz w:val="24"/>
          <w:szCs w:val="24"/>
        </w:rPr>
        <w:t>)(</w:t>
      </w:r>
      <w:proofErr w:type="gramEnd"/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a), I certify that I have authority to issue tariff revisions on behalf of NW Natural. </w:t>
      </w:r>
    </w:p>
    <w:p w14:paraId="0FEF7839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70E3E637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lastRenderedPageBreak/>
        <w:t xml:space="preserve">A copy of the filing is available for public inspection in the Company’s main office in Portland, Oregon and on its website at </w:t>
      </w:r>
      <w:hyperlink r:id="rId14" w:history="1">
        <w:r w:rsidRPr="0005422D">
          <w:rPr>
            <w:rFonts w:ascii="Calibri" w:eastAsia="Times New Roman" w:hAnsi="Calibri" w:cs="Calibri"/>
            <w:iCs/>
            <w:color w:val="0000FF" w:themeColor="hyperlink"/>
            <w:sz w:val="24"/>
            <w:szCs w:val="24"/>
            <w:u w:val="single"/>
          </w:rPr>
          <w:t>www.nwnatural.com</w:t>
        </w:r>
      </w:hyperlink>
      <w:r w:rsidRPr="0005422D">
        <w:rPr>
          <w:rFonts w:ascii="Calibri" w:eastAsia="Times New Roman" w:hAnsi="Calibri" w:cs="Calibri"/>
          <w:iCs/>
          <w:sz w:val="24"/>
          <w:szCs w:val="24"/>
        </w:rPr>
        <w:t>.</w:t>
      </w:r>
    </w:p>
    <w:p w14:paraId="7203BF11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4C5EF6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Please address correspondence on this matter to me with copies to the following:</w:t>
      </w:r>
    </w:p>
    <w:p w14:paraId="087D2DFD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23D2B0E" w14:textId="5D9C447D" w:rsidR="00A43126" w:rsidRPr="00A43126" w:rsidRDefault="0005422D" w:rsidP="006504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proofErr w:type="gramStart"/>
      <w:r w:rsidR="00960866">
        <w:rPr>
          <w:rFonts w:ascii="Arial" w:hAnsi="Arial" w:cs="Arial"/>
          <w:sz w:val="20"/>
          <w:szCs w:val="20"/>
        </w:rPr>
        <w:t>eFiling</w:t>
      </w:r>
      <w:proofErr w:type="gramEnd"/>
    </w:p>
    <w:p w14:paraId="123D2B0F" w14:textId="5011AFF2" w:rsidR="00A43126" w:rsidRPr="00A43126" w:rsidRDefault="0096086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NW Natural </w:t>
      </w:r>
      <w:r w:rsidR="00A43126" w:rsidRPr="00A43126">
        <w:rPr>
          <w:rFonts w:ascii="Arial" w:hAnsi="Arial" w:cs="Arial"/>
          <w:sz w:val="20"/>
          <w:szCs w:val="20"/>
        </w:rPr>
        <w:t>Rates &amp; Regulatory Affairs</w:t>
      </w:r>
    </w:p>
    <w:p w14:paraId="123D2B10" w14:textId="5197BF23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 xml:space="preserve">220 NW Second </w:t>
      </w:r>
      <w:proofErr w:type="gramStart"/>
      <w:r w:rsidRPr="00A43126">
        <w:rPr>
          <w:rFonts w:ascii="Arial" w:hAnsi="Arial" w:cs="Arial"/>
          <w:sz w:val="20"/>
          <w:szCs w:val="20"/>
        </w:rPr>
        <w:t>Avenue</w:t>
      </w:r>
      <w:proofErr w:type="gramEnd"/>
    </w:p>
    <w:p w14:paraId="123D2B11" w14:textId="458C94F4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Portland, Oregon 97209</w:t>
      </w:r>
    </w:p>
    <w:p w14:paraId="123D2B13" w14:textId="3D3B3C6B" w:rsidR="00A43126" w:rsidRP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43126">
        <w:rPr>
          <w:rFonts w:ascii="Arial" w:hAnsi="Arial" w:cs="Arial"/>
          <w:sz w:val="20"/>
          <w:szCs w:val="20"/>
        </w:rPr>
        <w:t>Telecopier</w:t>
      </w:r>
      <w:proofErr w:type="spellEnd"/>
      <w:r w:rsidRPr="00A43126">
        <w:rPr>
          <w:rFonts w:ascii="Arial" w:hAnsi="Arial" w:cs="Arial"/>
          <w:sz w:val="20"/>
          <w:szCs w:val="20"/>
        </w:rPr>
        <w:t>: (503) 721-2516</w:t>
      </w:r>
    </w:p>
    <w:p w14:paraId="123D2B15" w14:textId="24899E4E" w:rsidR="00A43126" w:rsidRDefault="00A43126" w:rsidP="0003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3126">
        <w:rPr>
          <w:rFonts w:ascii="Arial" w:hAnsi="Arial" w:cs="Arial"/>
          <w:sz w:val="20"/>
          <w:szCs w:val="20"/>
        </w:rPr>
        <w:t>eFiling@nwnatural.com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77777777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If you have any questions, please contact me at 1-503-226-4211,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3D2B21" w14:textId="726E2441" w:rsidR="006E6F05" w:rsidRDefault="002D5F5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Attachment</w:t>
      </w:r>
    </w:p>
    <w:p w14:paraId="7BF29D90" w14:textId="77777777" w:rsidR="00DA1B99" w:rsidRDefault="00DA1B99" w:rsidP="00A43126">
      <w:pPr>
        <w:autoSpaceDE w:val="0"/>
        <w:autoSpaceDN w:val="0"/>
        <w:adjustRightInd w:val="0"/>
        <w:spacing w:after="0" w:line="240" w:lineRule="auto"/>
      </w:pPr>
    </w:p>
    <w:sectPr w:rsidR="00DA1B99" w:rsidSect="00C72DF8">
      <w:headerReference w:type="even" r:id="rId15"/>
      <w:headerReference w:type="default" r:id="rId16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3091" w14:textId="77777777" w:rsidR="00F45C6B" w:rsidRDefault="00F45C6B" w:rsidP="00A43126">
      <w:pPr>
        <w:spacing w:after="0" w:line="240" w:lineRule="auto"/>
      </w:pPr>
      <w:r>
        <w:separator/>
      </w:r>
    </w:p>
  </w:endnote>
  <w:endnote w:type="continuationSeparator" w:id="0">
    <w:p w14:paraId="76667B93" w14:textId="77777777" w:rsidR="00F45C6B" w:rsidRDefault="00F45C6B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2E33" w14:textId="77777777" w:rsidR="00F45C6B" w:rsidRDefault="00F45C6B" w:rsidP="00A43126">
      <w:pPr>
        <w:spacing w:after="0" w:line="240" w:lineRule="auto"/>
      </w:pPr>
      <w:r>
        <w:separator/>
      </w:r>
    </w:p>
  </w:footnote>
  <w:footnote w:type="continuationSeparator" w:id="0">
    <w:p w14:paraId="50170AFD" w14:textId="77777777" w:rsidR="00F45C6B" w:rsidRDefault="00F45C6B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6"/>
    <w:rsid w:val="00034FB3"/>
    <w:rsid w:val="00047348"/>
    <w:rsid w:val="00051399"/>
    <w:rsid w:val="0005422D"/>
    <w:rsid w:val="000574D2"/>
    <w:rsid w:val="00062466"/>
    <w:rsid w:val="00065EA4"/>
    <w:rsid w:val="0007145F"/>
    <w:rsid w:val="00082E22"/>
    <w:rsid w:val="0008308F"/>
    <w:rsid w:val="000F6F99"/>
    <w:rsid w:val="00100631"/>
    <w:rsid w:val="00107504"/>
    <w:rsid w:val="00167D68"/>
    <w:rsid w:val="00186A37"/>
    <w:rsid w:val="001F4254"/>
    <w:rsid w:val="00206306"/>
    <w:rsid w:val="00213981"/>
    <w:rsid w:val="0024352D"/>
    <w:rsid w:val="002850D1"/>
    <w:rsid w:val="002D5F52"/>
    <w:rsid w:val="0031336F"/>
    <w:rsid w:val="00316355"/>
    <w:rsid w:val="00382DB4"/>
    <w:rsid w:val="003A34A1"/>
    <w:rsid w:val="003B7ACF"/>
    <w:rsid w:val="003E4F49"/>
    <w:rsid w:val="003E546A"/>
    <w:rsid w:val="003F16E5"/>
    <w:rsid w:val="00462FC5"/>
    <w:rsid w:val="004A4F25"/>
    <w:rsid w:val="004A69F8"/>
    <w:rsid w:val="005636CD"/>
    <w:rsid w:val="00576284"/>
    <w:rsid w:val="00577A98"/>
    <w:rsid w:val="005E49C4"/>
    <w:rsid w:val="005F1026"/>
    <w:rsid w:val="005F7014"/>
    <w:rsid w:val="006167AA"/>
    <w:rsid w:val="00617766"/>
    <w:rsid w:val="006504E3"/>
    <w:rsid w:val="0065791E"/>
    <w:rsid w:val="00672C95"/>
    <w:rsid w:val="0067663F"/>
    <w:rsid w:val="006E6F05"/>
    <w:rsid w:val="007D0F5B"/>
    <w:rsid w:val="00833EF8"/>
    <w:rsid w:val="00850901"/>
    <w:rsid w:val="0085678A"/>
    <w:rsid w:val="00904EDE"/>
    <w:rsid w:val="00914AA7"/>
    <w:rsid w:val="00944FA2"/>
    <w:rsid w:val="009549FD"/>
    <w:rsid w:val="00960866"/>
    <w:rsid w:val="009877A8"/>
    <w:rsid w:val="00990712"/>
    <w:rsid w:val="00A0348E"/>
    <w:rsid w:val="00A201E7"/>
    <w:rsid w:val="00A43126"/>
    <w:rsid w:val="00A74014"/>
    <w:rsid w:val="00AF2598"/>
    <w:rsid w:val="00AF2FD9"/>
    <w:rsid w:val="00AF5D3B"/>
    <w:rsid w:val="00B214EA"/>
    <w:rsid w:val="00B36476"/>
    <w:rsid w:val="00BA325A"/>
    <w:rsid w:val="00BB23A1"/>
    <w:rsid w:val="00BC11C3"/>
    <w:rsid w:val="00BD6124"/>
    <w:rsid w:val="00C334D4"/>
    <w:rsid w:val="00C552B7"/>
    <w:rsid w:val="00C72DF8"/>
    <w:rsid w:val="00C879EB"/>
    <w:rsid w:val="00C916B1"/>
    <w:rsid w:val="00C943CA"/>
    <w:rsid w:val="00C951C2"/>
    <w:rsid w:val="00CC604F"/>
    <w:rsid w:val="00CD1DBD"/>
    <w:rsid w:val="00CE612A"/>
    <w:rsid w:val="00CE7011"/>
    <w:rsid w:val="00D654AC"/>
    <w:rsid w:val="00DA1B99"/>
    <w:rsid w:val="00DA7AA5"/>
    <w:rsid w:val="00DE2784"/>
    <w:rsid w:val="00DE43C7"/>
    <w:rsid w:val="00E432FD"/>
    <w:rsid w:val="00E61919"/>
    <w:rsid w:val="00E91FFB"/>
    <w:rsid w:val="00EA57E1"/>
    <w:rsid w:val="00F13A79"/>
    <w:rsid w:val="00F200A1"/>
    <w:rsid w:val="00F225BB"/>
    <w:rsid w:val="00F33D50"/>
    <w:rsid w:val="00F45C6B"/>
    <w:rsid w:val="00F66646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wnatu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2015-12-15T08:00:00+00:00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152349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D47D3FFA0C4E438A251DA7753C113E" ma:contentTypeVersion="119" ma:contentTypeDescription="" ma:contentTypeScope="" ma:versionID="9ec2b47834c4d1407694873a8208a7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6D7AA-72FB-46B2-B4F7-09FBE2F1604A}"/>
</file>

<file path=customXml/itemProps2.xml><?xml version="1.0" encoding="utf-8"?>
<ds:datastoreItem xmlns:ds="http://schemas.openxmlformats.org/officeDocument/2006/customXml" ds:itemID="{345BBA71-6B4C-4193-BC8A-CA706E0D8B8A}"/>
</file>

<file path=customXml/itemProps3.xml><?xml version="1.0" encoding="utf-8"?>
<ds:datastoreItem xmlns:ds="http://schemas.openxmlformats.org/officeDocument/2006/customXml" ds:itemID="{0329114D-0089-451E-978D-AC5F99A3FABE}"/>
</file>

<file path=customXml/itemProps4.xml><?xml version="1.0" encoding="utf-8"?>
<ds:datastoreItem xmlns:ds="http://schemas.openxmlformats.org/officeDocument/2006/customXml" ds:itemID="{6FD02190-4FDE-4A65-879F-E8241EF8A64F}"/>
</file>

<file path=customXml/itemProps5.xml><?xml version="1.0" encoding="utf-8"?>
<ds:datastoreItem xmlns:ds="http://schemas.openxmlformats.org/officeDocument/2006/customXml" ds:itemID="{D5942E8F-9DB8-4CD6-83D5-0BE9CC8DE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Kyle T.</dc:creator>
  <cp:lastModifiedBy>Hammer, Gail </cp:lastModifiedBy>
  <cp:revision>10</cp:revision>
  <cp:lastPrinted>2015-08-19T20:33:00Z</cp:lastPrinted>
  <dcterms:created xsi:type="dcterms:W3CDTF">2015-12-18T17:36:00Z</dcterms:created>
  <dcterms:modified xsi:type="dcterms:W3CDTF">2015-12-18T19:17:00Z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0x0101006E56B4D1795A2E4DB2F0B01679ED314A00B9D47D3FFA0C4E438A251DA7753C113E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7fa64171-6117-471c-aade-02eded159295</vt:lpwstr>
  </property>
  <property fmtid="{D5CDD505-2E9C-101B-9397-08002B2CF9AE}" pid="5" name="_docset_NoMedatataSyncRequired">
    <vt:lpwstr>False</vt:lpwstr>
  </property>
</Properties>
</file>