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3080E"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5B63080F"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5B630810" w14:textId="77777777" w:rsidR="00623711" w:rsidRPr="00C45A46" w:rsidRDefault="00623711" w:rsidP="00623711">
      <w:pPr>
        <w:jc w:val="center"/>
        <w:rPr>
          <w:rFonts w:ascii="Times New Roman" w:eastAsia="Times New Roman" w:hAnsi="Times New Roman"/>
          <w:sz w:val="24"/>
          <w:szCs w:val="24"/>
        </w:rPr>
      </w:pPr>
    </w:p>
    <w:p w14:paraId="5B630811"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5B630820" w14:textId="77777777" w:rsidTr="0019099D">
        <w:trPr>
          <w:trHeight w:val="3158"/>
        </w:trPr>
        <w:tc>
          <w:tcPr>
            <w:tcW w:w="4410" w:type="dxa"/>
            <w:tcBorders>
              <w:bottom w:val="single" w:sz="4" w:space="0" w:color="auto"/>
              <w:right w:val="single" w:sz="4" w:space="0" w:color="auto"/>
            </w:tcBorders>
          </w:tcPr>
          <w:p w14:paraId="5B630812"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5B630813" w14:textId="77777777" w:rsidR="00623711" w:rsidRPr="00C45A46" w:rsidRDefault="00623711" w:rsidP="00623711">
            <w:pPr>
              <w:rPr>
                <w:rFonts w:ascii="Times New Roman" w:eastAsia="Times New Roman" w:hAnsi="Times New Roman"/>
                <w:bCs/>
                <w:sz w:val="24"/>
                <w:szCs w:val="24"/>
              </w:rPr>
            </w:pPr>
          </w:p>
          <w:p w14:paraId="5B630814" w14:textId="77777777"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630F92">
              <w:rPr>
                <w:rFonts w:ascii="Times New Roman" w:hAnsi="Times New Roman"/>
                <w:sz w:val="24"/>
                <w:szCs w:val="24"/>
              </w:rPr>
              <w:t>Asotin Telephone Company dba TDS Telecom</w:t>
            </w:r>
            <w:bookmarkEnd w:id="1"/>
            <w:r w:rsidRPr="00C45A46">
              <w:rPr>
                <w:rFonts w:ascii="Times New Roman" w:hAnsi="Times New Roman"/>
                <w:sz w:val="24"/>
                <w:szCs w:val="24"/>
              </w:rPr>
              <w:fldChar w:fldCharType="end"/>
            </w:r>
            <w:r w:rsidRPr="00C45A46">
              <w:rPr>
                <w:rFonts w:ascii="Times New Roman" w:hAnsi="Times New Roman"/>
                <w:sz w:val="24"/>
                <w:szCs w:val="24"/>
              </w:rPr>
              <w:fldChar w:fldCharType="begin"/>
            </w:r>
            <w:r w:rsidRPr="00C45A46">
              <w:rPr>
                <w:rFonts w:ascii="Times New Roman" w:hAnsi="Times New Roman"/>
                <w:sz w:val="24"/>
                <w:szCs w:val="24"/>
              </w:rPr>
              <w:instrText xml:space="preserve"> REF company1_name \* MERGEFORMAT </w:instrText>
            </w:r>
            <w:r w:rsidRPr="00C45A46">
              <w:rPr>
                <w:rFonts w:ascii="Times New Roman" w:hAnsi="Times New Roman"/>
                <w:sz w:val="24"/>
                <w:szCs w:val="24"/>
              </w:rPr>
              <w:fldChar w:fldCharType="separate"/>
            </w:r>
            <w:r w:rsidR="00630F92">
              <w:rPr>
                <w:rFonts w:ascii="Times New Roman" w:hAnsi="Times New Roman"/>
                <w:sz w:val="24"/>
                <w:szCs w:val="24"/>
              </w:rPr>
              <w:t>Asotin Telephone Company dba TDS Telecom</w:t>
            </w:r>
            <w:r w:rsidRPr="00C45A46">
              <w:rPr>
                <w:rFonts w:ascii="Times New Roman" w:hAnsi="Times New Roman"/>
                <w:sz w:val="24"/>
                <w:szCs w:val="24"/>
              </w:rPr>
              <w:fldChar w:fldCharType="end"/>
            </w:r>
            <w:r w:rsidR="00623711" w:rsidRPr="00C45A46">
              <w:rPr>
                <w:rFonts w:ascii="Times New Roman" w:hAnsi="Times New Roman"/>
                <w:sz w:val="24"/>
                <w:szCs w:val="24"/>
              </w:rPr>
              <w:t>,</w:t>
            </w:r>
          </w:p>
          <w:p w14:paraId="5B630815" w14:textId="77777777" w:rsidR="00623711" w:rsidRPr="00C45A46" w:rsidRDefault="00623711" w:rsidP="00623711">
            <w:pPr>
              <w:rPr>
                <w:rFonts w:ascii="Times New Roman" w:eastAsia="Times New Roman" w:hAnsi="Times New Roman"/>
                <w:bCs/>
                <w:sz w:val="24"/>
                <w:szCs w:val="24"/>
              </w:rPr>
            </w:pPr>
          </w:p>
          <w:p w14:paraId="5B630816"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ab/>
            </w:r>
            <w:r w:rsidRPr="00C45A46">
              <w:rPr>
                <w:rFonts w:ascii="Times New Roman" w:eastAsia="Times New Roman" w:hAnsi="Times New Roman"/>
                <w:bCs/>
                <w:sz w:val="24"/>
                <w:szCs w:val="24"/>
              </w:rPr>
              <w:tab/>
              <w:t>Petitioner</w:t>
            </w:r>
          </w:p>
          <w:p w14:paraId="5B630817" w14:textId="77777777" w:rsidR="00623711" w:rsidRPr="00C45A46" w:rsidRDefault="00623711" w:rsidP="00623711">
            <w:pPr>
              <w:rPr>
                <w:rFonts w:ascii="Times New Roman" w:eastAsia="Times New Roman" w:hAnsi="Times New Roman"/>
                <w:bCs/>
                <w:sz w:val="24"/>
                <w:szCs w:val="24"/>
              </w:rPr>
            </w:pPr>
          </w:p>
          <w:p w14:paraId="5B630818"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5B630819"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5B63081A"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5B63081B"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630F92">
              <w:rPr>
                <w:rFonts w:ascii="Times New Roman" w:hAnsi="Times New Roman"/>
                <w:sz w:val="24"/>
                <w:szCs w:val="24"/>
              </w:rPr>
              <w:t>143028</w:t>
            </w:r>
            <w:bookmarkEnd w:id="2"/>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docket_no \* MERGEFORMAT</w:instrText>
            </w:r>
            <w:r w:rsidR="00BB4AEF" w:rsidRPr="00C45A46">
              <w:rPr>
                <w:rFonts w:ascii="Times New Roman" w:hAnsi="Times New Roman"/>
                <w:sz w:val="24"/>
                <w:szCs w:val="24"/>
              </w:rPr>
              <w:fldChar w:fldCharType="separate"/>
            </w:r>
            <w:r w:rsidR="00630F92">
              <w:rPr>
                <w:rFonts w:ascii="Times New Roman" w:hAnsi="Times New Roman"/>
                <w:sz w:val="24"/>
                <w:szCs w:val="24"/>
              </w:rPr>
              <w:t>143028</w:t>
            </w:r>
            <w:r w:rsidR="00BB4AEF" w:rsidRPr="00C45A46">
              <w:rPr>
                <w:rFonts w:ascii="Times New Roman" w:hAnsi="Times New Roman"/>
                <w:sz w:val="24"/>
                <w:szCs w:val="24"/>
              </w:rPr>
              <w:fldChar w:fldCharType="end"/>
            </w:r>
          </w:p>
          <w:p w14:paraId="5B63081C" w14:textId="77777777" w:rsidR="00623711" w:rsidRPr="00C45A46" w:rsidRDefault="00623711" w:rsidP="00623711">
            <w:pPr>
              <w:rPr>
                <w:rFonts w:ascii="Times New Roman" w:eastAsia="Times New Roman" w:hAnsi="Times New Roman"/>
                <w:bCs/>
                <w:sz w:val="24"/>
                <w:szCs w:val="24"/>
              </w:rPr>
            </w:pPr>
          </w:p>
          <w:p w14:paraId="5B63081D"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630F92">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630F92">
              <w:rPr>
                <w:rFonts w:ascii="Times New Roman" w:hAnsi="Times New Roman"/>
                <w:sz w:val="24"/>
                <w:szCs w:val="24"/>
              </w:rPr>
              <w:t>01</w:t>
            </w:r>
            <w:r w:rsidR="00BB4AEF" w:rsidRPr="00C45A46">
              <w:rPr>
                <w:rFonts w:ascii="Times New Roman" w:hAnsi="Times New Roman"/>
                <w:sz w:val="24"/>
                <w:szCs w:val="24"/>
              </w:rPr>
              <w:fldChar w:fldCharType="end"/>
            </w:r>
          </w:p>
          <w:p w14:paraId="5B63081E" w14:textId="77777777" w:rsidR="00623711" w:rsidRPr="00C45A46" w:rsidRDefault="00623711" w:rsidP="00623711">
            <w:pPr>
              <w:rPr>
                <w:rFonts w:ascii="Times New Roman" w:eastAsia="Times New Roman" w:hAnsi="Times New Roman"/>
                <w:bCs/>
                <w:sz w:val="24"/>
                <w:szCs w:val="24"/>
              </w:rPr>
            </w:pPr>
          </w:p>
          <w:p w14:paraId="5B63081F"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5B630821" w14:textId="77777777" w:rsidR="00D34966" w:rsidRPr="00C45A46" w:rsidRDefault="00D34966" w:rsidP="0050690A">
      <w:pPr>
        <w:jc w:val="center"/>
        <w:rPr>
          <w:rFonts w:ascii="Times New Roman" w:hAnsi="Times New Roman"/>
          <w:sz w:val="24"/>
          <w:szCs w:val="24"/>
        </w:rPr>
      </w:pPr>
    </w:p>
    <w:p w14:paraId="5B630822" w14:textId="77777777" w:rsidR="00095181" w:rsidRPr="00C45A46" w:rsidRDefault="00095181" w:rsidP="0050690A">
      <w:pPr>
        <w:jc w:val="center"/>
        <w:rPr>
          <w:rFonts w:ascii="Times New Roman" w:hAnsi="Times New Roman"/>
          <w:sz w:val="24"/>
          <w:szCs w:val="24"/>
        </w:rPr>
      </w:pPr>
    </w:p>
    <w:p w14:paraId="5B630823"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5B630824" w14:textId="77777777" w:rsidR="00F502BE" w:rsidRPr="00C45A46" w:rsidRDefault="00F502BE" w:rsidP="00C826E0">
      <w:pPr>
        <w:spacing w:line="276" w:lineRule="auto"/>
        <w:rPr>
          <w:rFonts w:ascii="Times New Roman" w:hAnsi="Times New Roman"/>
          <w:sz w:val="24"/>
          <w:szCs w:val="24"/>
        </w:rPr>
      </w:pPr>
    </w:p>
    <w:p w14:paraId="5B630825" w14:textId="3ABFD834" w:rsidR="0069675F" w:rsidRPr="00C45A46" w:rsidRDefault="0069675F" w:rsidP="00C826E0">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May 22, 2014, </w:t>
      </w:r>
      <w:r w:rsidR="00D901C4" w:rsidRPr="00C45A46">
        <w:rPr>
          <w:rFonts w:ascii="Times New Roman" w:hAnsi="Times New Roman"/>
          <w:sz w:val="24"/>
          <w:szCs w:val="24"/>
        </w:rPr>
        <w:t xml:space="preserve">the Washington Utilities and Transportation Commission (Commission) issued </w:t>
      </w:r>
      <w:r w:rsidRPr="00C45A46">
        <w:rPr>
          <w:rFonts w:ascii="Times New Roman" w:hAnsi="Times New Roman"/>
          <w:sz w:val="24"/>
          <w:szCs w:val="24"/>
        </w:rPr>
        <w:t xml:space="preserve">General Order R-575 </w:t>
      </w:r>
      <w:r w:rsidR="00D901C4" w:rsidRPr="00C45A46">
        <w:rPr>
          <w:rFonts w:ascii="Times New Roman" w:hAnsi="Times New Roman"/>
          <w:sz w:val="24"/>
          <w:szCs w:val="24"/>
        </w:rPr>
        <w:t xml:space="preserve">in </w:t>
      </w:r>
      <w:r w:rsidRPr="00C45A46">
        <w:rPr>
          <w:rFonts w:ascii="Times New Roman" w:hAnsi="Times New Roman"/>
          <w:sz w:val="24"/>
          <w:szCs w:val="24"/>
        </w:rPr>
        <w:t xml:space="preserve">Docket UT-131239 </w:t>
      </w:r>
      <w:r w:rsidR="001E1B35" w:rsidRPr="00C45A46">
        <w:rPr>
          <w:rFonts w:ascii="Times New Roman" w:hAnsi="Times New Roman"/>
          <w:sz w:val="24"/>
          <w:szCs w:val="24"/>
        </w:rPr>
        <w:t>amending and adopting rul</w:t>
      </w:r>
      <w:r w:rsidR="00812328" w:rsidRPr="00C45A46">
        <w:rPr>
          <w:rFonts w:ascii="Times New Roman" w:hAnsi="Times New Roman"/>
          <w:sz w:val="24"/>
          <w:szCs w:val="24"/>
        </w:rPr>
        <w:t>es in W</w:t>
      </w:r>
      <w:r w:rsidR="00D901C4" w:rsidRPr="00C45A46">
        <w:rPr>
          <w:rFonts w:ascii="Times New Roman" w:hAnsi="Times New Roman"/>
          <w:sz w:val="24"/>
          <w:szCs w:val="24"/>
        </w:rPr>
        <w:t xml:space="preserve">ashington </w:t>
      </w:r>
      <w:r w:rsidR="00812328" w:rsidRPr="00C45A46">
        <w:rPr>
          <w:rFonts w:ascii="Times New Roman" w:hAnsi="Times New Roman"/>
          <w:sz w:val="24"/>
          <w:szCs w:val="24"/>
        </w:rPr>
        <w:t>A</w:t>
      </w:r>
      <w:r w:rsidR="00D901C4" w:rsidRPr="00C45A46">
        <w:rPr>
          <w:rFonts w:ascii="Times New Roman" w:hAnsi="Times New Roman"/>
          <w:sz w:val="24"/>
          <w:szCs w:val="24"/>
        </w:rPr>
        <w:t xml:space="preserve">dministrative </w:t>
      </w:r>
      <w:r w:rsidR="00812328" w:rsidRPr="00C45A46">
        <w:rPr>
          <w:rFonts w:ascii="Times New Roman" w:hAnsi="Times New Roman"/>
          <w:sz w:val="24"/>
          <w:szCs w:val="24"/>
        </w:rPr>
        <w:t>C</w:t>
      </w:r>
      <w:r w:rsidR="00D901C4" w:rsidRPr="00C45A46">
        <w:rPr>
          <w:rFonts w:ascii="Times New Roman" w:hAnsi="Times New Roman"/>
          <w:sz w:val="24"/>
          <w:szCs w:val="24"/>
        </w:rPr>
        <w:t>ode (WAC)</w:t>
      </w:r>
      <w:r w:rsidR="00812328" w:rsidRPr="00C45A46">
        <w:rPr>
          <w:rFonts w:ascii="Times New Roman" w:hAnsi="Times New Roman"/>
          <w:sz w:val="24"/>
          <w:szCs w:val="24"/>
        </w:rPr>
        <w:t xml:space="preserve"> 480-123 </w:t>
      </w:r>
      <w:r w:rsidR="007027E1" w:rsidRPr="00C45A46">
        <w:rPr>
          <w:rFonts w:ascii="Times New Roman" w:hAnsi="Times New Roman"/>
          <w:sz w:val="24"/>
          <w:szCs w:val="24"/>
        </w:rPr>
        <w:t xml:space="preserve">to </w:t>
      </w:r>
      <w:r w:rsidR="00972BCB" w:rsidRPr="00C45A46">
        <w:rPr>
          <w:rFonts w:ascii="Times New Roman" w:hAnsi="Times New Roman"/>
          <w:sz w:val="24"/>
          <w:szCs w:val="24"/>
        </w:rPr>
        <w:t>implement the</w:t>
      </w:r>
      <w:r w:rsidR="001E1B35" w:rsidRPr="00C45A46">
        <w:rPr>
          <w:rFonts w:ascii="Times New Roman" w:hAnsi="Times New Roman"/>
          <w:sz w:val="24"/>
          <w:szCs w:val="24"/>
        </w:rPr>
        <w:t xml:space="preserve"> state univer</w:t>
      </w:r>
      <w:r w:rsidR="001E1B35" w:rsidRPr="00C45A46">
        <w:rPr>
          <w:rFonts w:ascii="Times New Roman" w:hAnsi="Times New Roman"/>
          <w:sz w:val="24"/>
          <w:szCs w:val="24"/>
        </w:rPr>
        <w:lastRenderedPageBreak/>
        <w:t>sal communications service program</w:t>
      </w:r>
      <w:r w:rsidR="0021243B" w:rsidRPr="00C45A46">
        <w:rPr>
          <w:rFonts w:ascii="Times New Roman" w:hAnsi="Times New Roman"/>
          <w:sz w:val="24"/>
          <w:szCs w:val="24"/>
        </w:rPr>
        <w:t xml:space="preserve"> (State USF Program)</w:t>
      </w:r>
      <w:r w:rsidR="003C20C3" w:rsidRPr="00C45A46">
        <w:rPr>
          <w:rFonts w:ascii="Times New Roman" w:hAnsi="Times New Roman"/>
          <w:sz w:val="24"/>
          <w:szCs w:val="24"/>
        </w:rPr>
        <w:t xml:space="preserve"> </w:t>
      </w:r>
      <w:r w:rsidR="00972BCB" w:rsidRPr="00C45A46">
        <w:rPr>
          <w:rFonts w:ascii="Times New Roman" w:hAnsi="Times New Roman"/>
          <w:sz w:val="24"/>
          <w:szCs w:val="24"/>
        </w:rPr>
        <w:t>established by the legislature</w:t>
      </w:r>
      <w:r w:rsidR="00D901C4" w:rsidRPr="00C45A46">
        <w:rPr>
          <w:rFonts w:ascii="Times New Roman" w:hAnsi="Times New Roman"/>
          <w:sz w:val="24"/>
          <w:szCs w:val="24"/>
        </w:rPr>
        <w:t>.</w:t>
      </w:r>
      <w:r w:rsidR="00D901C4" w:rsidRPr="00C45A46">
        <w:rPr>
          <w:rStyle w:val="FootnoteReference"/>
          <w:rFonts w:ascii="Times New Roman" w:hAnsi="Times New Roman"/>
          <w:sz w:val="24"/>
          <w:szCs w:val="24"/>
        </w:rPr>
        <w:footnoteReference w:id="2"/>
      </w:r>
      <w:r w:rsidR="003C20C3" w:rsidRPr="00C45A46">
        <w:rPr>
          <w:rFonts w:ascii="Times New Roman" w:hAnsi="Times New Roman"/>
          <w:sz w:val="24"/>
          <w:szCs w:val="24"/>
        </w:rPr>
        <w:t xml:space="preserve">  </w:t>
      </w:r>
      <w:r w:rsidR="003B1674" w:rsidRPr="00C45A46">
        <w:rPr>
          <w:rFonts w:ascii="Times New Roman" w:hAnsi="Times New Roman"/>
          <w:sz w:val="24"/>
          <w:szCs w:val="24"/>
        </w:rPr>
        <w:t>T</w:t>
      </w:r>
      <w:r w:rsidR="003C20C3" w:rsidRPr="00C45A46">
        <w:rPr>
          <w:rFonts w:ascii="Times New Roman" w:hAnsi="Times New Roman"/>
          <w:sz w:val="24"/>
          <w:szCs w:val="24"/>
        </w:rPr>
        <w:t xml:space="preserve">he State USF Program </w:t>
      </w:r>
      <w:r w:rsidR="003B1674" w:rsidRPr="00C45A46">
        <w:rPr>
          <w:rFonts w:ascii="Times New Roman" w:hAnsi="Times New Roman"/>
          <w:sz w:val="24"/>
          <w:szCs w:val="24"/>
        </w:rPr>
        <w:t xml:space="preserve">addresses two concerns. </w:t>
      </w:r>
      <w:r w:rsidR="0018668A" w:rsidRPr="00C45A46">
        <w:rPr>
          <w:rFonts w:ascii="Times New Roman" w:hAnsi="Times New Roman"/>
          <w:sz w:val="24"/>
          <w:szCs w:val="24"/>
        </w:rPr>
        <w:t xml:space="preserve"> </w:t>
      </w:r>
      <w:r w:rsidR="003B1674" w:rsidRPr="00C45A46">
        <w:rPr>
          <w:rFonts w:ascii="Times New Roman" w:hAnsi="Times New Roman"/>
          <w:sz w:val="24"/>
          <w:szCs w:val="24"/>
        </w:rPr>
        <w:t xml:space="preserve">One </w:t>
      </w:r>
      <w:r w:rsidR="008A5245" w:rsidRPr="00C45A46">
        <w:rPr>
          <w:rFonts w:ascii="Times New Roman" w:hAnsi="Times New Roman"/>
          <w:sz w:val="24"/>
          <w:szCs w:val="24"/>
        </w:rPr>
        <w:t xml:space="preserve">is </w:t>
      </w:r>
      <w:r w:rsidR="003B1674" w:rsidRPr="00C45A46">
        <w:rPr>
          <w:rFonts w:ascii="Times New Roman" w:hAnsi="Times New Roman"/>
          <w:sz w:val="24"/>
          <w:szCs w:val="24"/>
        </w:rPr>
        <w:t xml:space="preserve">the </w:t>
      </w:r>
      <w:r w:rsidR="008A5245" w:rsidRPr="00C45A46">
        <w:rPr>
          <w:rFonts w:ascii="Times New Roman" w:hAnsi="Times New Roman"/>
          <w:sz w:val="24"/>
          <w:szCs w:val="24"/>
        </w:rPr>
        <w:t xml:space="preserve">temporary replacement support for </w:t>
      </w:r>
      <w:r w:rsidR="003C20C3" w:rsidRPr="00C45A46">
        <w:rPr>
          <w:rFonts w:ascii="Times New Roman" w:hAnsi="Times New Roman"/>
          <w:sz w:val="24"/>
          <w:szCs w:val="24"/>
        </w:rPr>
        <w:t>the universal service support pool (Traditional USF) created in Docket U-85-23</w:t>
      </w:r>
      <w:r w:rsidR="0065704E" w:rsidRPr="00C45A46">
        <w:rPr>
          <w:rFonts w:ascii="Times New Roman" w:hAnsi="Times New Roman"/>
          <w:sz w:val="24"/>
          <w:szCs w:val="24"/>
        </w:rPr>
        <w:t xml:space="preserve"> and administered by the Washington Exchange Carrier Association (WECA)</w:t>
      </w:r>
      <w:r w:rsidR="003C20C3" w:rsidRPr="00C45A46">
        <w:rPr>
          <w:rFonts w:ascii="Times New Roman" w:hAnsi="Times New Roman"/>
          <w:sz w:val="24"/>
          <w:szCs w:val="24"/>
        </w:rPr>
        <w:t xml:space="preserve">.  </w:t>
      </w:r>
      <w:r w:rsidR="003B1674" w:rsidRPr="00C45A46">
        <w:rPr>
          <w:rFonts w:ascii="Times New Roman" w:hAnsi="Times New Roman"/>
          <w:sz w:val="24"/>
          <w:szCs w:val="24"/>
        </w:rPr>
        <w:t xml:space="preserve">The second is replacing the cumulative </w:t>
      </w:r>
      <w:r w:rsidR="00E767E3" w:rsidRPr="00C45A46">
        <w:rPr>
          <w:rFonts w:ascii="Times New Roman" w:hAnsi="Times New Roman"/>
          <w:sz w:val="24"/>
          <w:szCs w:val="24"/>
        </w:rPr>
        <w:t>reduction</w:t>
      </w:r>
      <w:r w:rsidR="003B1674" w:rsidRPr="00C45A46">
        <w:rPr>
          <w:rFonts w:ascii="Times New Roman" w:hAnsi="Times New Roman"/>
          <w:sz w:val="24"/>
          <w:szCs w:val="24"/>
        </w:rPr>
        <w:t xml:space="preserve"> in support the company received from the federal Connect America Fund </w:t>
      </w:r>
      <w:r w:rsidR="003B1674" w:rsidRPr="00C45A46">
        <w:rPr>
          <w:rFonts w:ascii="Times New Roman" w:hAnsi="Times New Roman"/>
          <w:sz w:val="24"/>
          <w:szCs w:val="24"/>
        </w:rPr>
        <w:lastRenderedPageBreak/>
        <w:t>(CAF)</w:t>
      </w:r>
      <w:r w:rsidR="00262A72">
        <w:rPr>
          <w:rStyle w:val="FootnoteReference"/>
          <w:rFonts w:ascii="Times New Roman" w:hAnsi="Times New Roman"/>
          <w:sz w:val="24"/>
          <w:szCs w:val="24"/>
        </w:rPr>
        <w:footnoteReference w:id="3"/>
      </w:r>
      <w:r w:rsidR="003B1674" w:rsidRPr="00C45A46">
        <w:rPr>
          <w:rFonts w:ascii="Times New Roman" w:hAnsi="Times New Roman"/>
          <w:sz w:val="24"/>
          <w:szCs w:val="24"/>
        </w:rPr>
        <w:t xml:space="preserve"> up through and including the year for which program support is distributed.</w:t>
      </w:r>
      <w:r w:rsidR="003B1674" w:rsidRPr="00C45A46">
        <w:rPr>
          <w:rStyle w:val="FootnoteReference"/>
          <w:rFonts w:ascii="Times New Roman" w:hAnsi="Times New Roman"/>
          <w:sz w:val="24"/>
          <w:szCs w:val="24"/>
        </w:rPr>
        <w:footnoteReference w:id="4"/>
      </w:r>
    </w:p>
    <w:p w14:paraId="5B630826" w14:textId="77777777" w:rsidR="0065704E" w:rsidRPr="00C45A46" w:rsidRDefault="0065704E" w:rsidP="0065704E">
      <w:pPr>
        <w:rPr>
          <w:rFonts w:ascii="Times New Roman" w:hAnsi="Times New Roman"/>
          <w:sz w:val="24"/>
          <w:szCs w:val="24"/>
        </w:rPr>
      </w:pPr>
    </w:p>
    <w:p w14:paraId="5B630827" w14:textId="77777777"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its customers are at risk of rate instability, service interruptions, or cessations.</w:t>
      </w:r>
      <w:r w:rsidRPr="00C45A46">
        <w:rPr>
          <w:rStyle w:val="FootnoteReference"/>
          <w:rFonts w:ascii="Times New Roman" w:hAnsi="Times New Roman"/>
          <w:sz w:val="24"/>
          <w:szCs w:val="24"/>
        </w:rPr>
        <w:footnoteReference w:id="5"/>
      </w:r>
      <w:r w:rsidRPr="00C45A46">
        <w:rPr>
          <w:rFonts w:ascii="Times New Roman" w:hAnsi="Times New Roman"/>
          <w:sz w:val="24"/>
          <w:szCs w:val="24"/>
        </w:rPr>
        <w:t xml:space="preserve">  An eligible company will receive a distribution not to exceed the sum of </w:t>
      </w:r>
      <w:r w:rsidR="00BB6653" w:rsidRPr="00C45A46">
        <w:rPr>
          <w:rFonts w:ascii="Times New Roman" w:hAnsi="Times New Roman"/>
          <w:sz w:val="24"/>
          <w:szCs w:val="24"/>
        </w:rPr>
        <w:t xml:space="preserve">the </w:t>
      </w:r>
      <w:r w:rsidR="00BB6653" w:rsidRPr="00C45A46">
        <w:rPr>
          <w:rFonts w:ascii="Times New Roman" w:hAnsi="Times New Roman"/>
          <w:sz w:val="24"/>
          <w:szCs w:val="24"/>
        </w:rPr>
        <w:lastRenderedPageBreak/>
        <w:t xml:space="preserve">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5B630828" w14:textId="77777777" w:rsidR="00A47964" w:rsidRPr="00C45A46" w:rsidRDefault="00A47964" w:rsidP="00A47964">
      <w:pPr>
        <w:pStyle w:val="ListParagraph"/>
        <w:rPr>
          <w:rFonts w:ascii="Times New Roman" w:hAnsi="Times New Roman"/>
          <w:sz w:val="24"/>
          <w:szCs w:val="24"/>
        </w:rPr>
      </w:pPr>
    </w:p>
    <w:p w14:paraId="5B630829" w14:textId="77777777" w:rsidR="0065704E" w:rsidRPr="00C45A46" w:rsidRDefault="00E117F7" w:rsidP="00872291">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On May 23, 2014</w:t>
      </w:r>
      <w:r w:rsidR="0065704E" w:rsidRPr="00C45A46">
        <w:rPr>
          <w:rFonts w:ascii="Times New Roman" w:hAnsi="Times New Roman"/>
          <w:sz w:val="24"/>
          <w:szCs w:val="24"/>
        </w:rPr>
        <w:t xml:space="preserve">, the Commission terminated the Traditional USF in Docket UT-971140 and ordered WECA to cease distributing </w:t>
      </w:r>
      <w:r w:rsidR="00161A7E" w:rsidRPr="00C45A46">
        <w:rPr>
          <w:rFonts w:ascii="Times New Roman" w:hAnsi="Times New Roman"/>
          <w:sz w:val="24"/>
          <w:szCs w:val="24"/>
        </w:rPr>
        <w:t xml:space="preserve">Traditional USF </w:t>
      </w:r>
      <w:r w:rsidR="0065704E" w:rsidRPr="00C45A46">
        <w:rPr>
          <w:rFonts w:ascii="Times New Roman" w:hAnsi="Times New Roman"/>
          <w:sz w:val="24"/>
          <w:szCs w:val="24"/>
        </w:rPr>
        <w:t>funds to its</w:t>
      </w:r>
      <w:r w:rsidR="005E5788" w:rsidRPr="00C45A46">
        <w:rPr>
          <w:rFonts w:ascii="Times New Roman" w:hAnsi="Times New Roman"/>
          <w:sz w:val="24"/>
          <w:szCs w:val="24"/>
        </w:rPr>
        <w:t xml:space="preserve"> members effective July 1, 2014</w:t>
      </w:r>
      <w:r w:rsidR="0050583F" w:rsidRPr="00C45A46">
        <w:rPr>
          <w:rFonts w:ascii="Times New Roman" w:hAnsi="Times New Roman"/>
          <w:sz w:val="24"/>
          <w:szCs w:val="24"/>
        </w:rPr>
        <w:t>.</w:t>
      </w:r>
      <w:r w:rsidR="00161A7E" w:rsidRPr="00C45A46">
        <w:rPr>
          <w:rFonts w:ascii="Times New Roman" w:hAnsi="Times New Roman"/>
          <w:sz w:val="24"/>
          <w:szCs w:val="24"/>
        </w:rPr>
        <w:t xml:space="preserve">  </w:t>
      </w:r>
      <w:r w:rsidR="00885D11" w:rsidRPr="00C45A46">
        <w:rPr>
          <w:rFonts w:ascii="Times New Roman" w:hAnsi="Times New Roman"/>
          <w:sz w:val="24"/>
          <w:szCs w:val="24"/>
        </w:rPr>
        <w:t>P</w:t>
      </w:r>
      <w:r w:rsidR="005D1076" w:rsidRPr="00C45A46">
        <w:rPr>
          <w:rFonts w:ascii="Times New Roman" w:hAnsi="Times New Roman"/>
          <w:sz w:val="24"/>
          <w:szCs w:val="24"/>
        </w:rPr>
        <w:t xml:space="preserve">rior to the rule change, eligible companies received </w:t>
      </w:r>
      <w:r w:rsidR="00074847" w:rsidRPr="00C45A46">
        <w:rPr>
          <w:rFonts w:ascii="Times New Roman" w:hAnsi="Times New Roman"/>
          <w:sz w:val="24"/>
          <w:szCs w:val="24"/>
        </w:rPr>
        <w:t xml:space="preserve">monthly </w:t>
      </w:r>
      <w:r w:rsidR="005D1076" w:rsidRPr="00C45A46">
        <w:rPr>
          <w:rFonts w:ascii="Times New Roman" w:hAnsi="Times New Roman"/>
          <w:sz w:val="24"/>
          <w:szCs w:val="24"/>
        </w:rPr>
        <w:t xml:space="preserve">Traditional USF distributions </w:t>
      </w:r>
      <w:r w:rsidR="00074847" w:rsidRPr="00C45A46">
        <w:rPr>
          <w:rFonts w:ascii="Times New Roman" w:hAnsi="Times New Roman"/>
          <w:sz w:val="24"/>
          <w:szCs w:val="24"/>
        </w:rPr>
        <w:t>throughout the year</w:t>
      </w:r>
      <w:r w:rsidR="005D1076" w:rsidRPr="00C45A46">
        <w:rPr>
          <w:rFonts w:ascii="Times New Roman" w:hAnsi="Times New Roman"/>
          <w:sz w:val="24"/>
          <w:szCs w:val="24"/>
        </w:rPr>
        <w:t xml:space="preserve">.  </w:t>
      </w:r>
      <w:r w:rsidR="00885D11" w:rsidRPr="00C45A46">
        <w:rPr>
          <w:rFonts w:ascii="Times New Roman" w:hAnsi="Times New Roman"/>
          <w:sz w:val="24"/>
          <w:szCs w:val="24"/>
        </w:rPr>
        <w:t xml:space="preserve">The State USF Program begins in January 2015, which </w:t>
      </w:r>
      <w:r w:rsidR="00074847" w:rsidRPr="00C45A46">
        <w:rPr>
          <w:rFonts w:ascii="Times New Roman" w:hAnsi="Times New Roman"/>
          <w:sz w:val="24"/>
          <w:szCs w:val="24"/>
        </w:rPr>
        <w:t>results in a cash flow issue for some of the companies eligible for support</w:t>
      </w:r>
      <w:r w:rsidR="00885D11" w:rsidRPr="00C45A46">
        <w:rPr>
          <w:rFonts w:ascii="Times New Roman" w:hAnsi="Times New Roman"/>
          <w:sz w:val="24"/>
          <w:szCs w:val="24"/>
        </w:rPr>
        <w:t xml:space="preserve">.  </w:t>
      </w:r>
      <w:r w:rsidR="005E5788" w:rsidRPr="00C45A46">
        <w:rPr>
          <w:rFonts w:ascii="Times New Roman" w:hAnsi="Times New Roman"/>
          <w:sz w:val="24"/>
          <w:szCs w:val="24"/>
        </w:rPr>
        <w:t>T</w:t>
      </w:r>
      <w:r w:rsidR="00872291" w:rsidRPr="00C45A46">
        <w:rPr>
          <w:rFonts w:ascii="Times New Roman" w:hAnsi="Times New Roman"/>
          <w:sz w:val="24"/>
          <w:szCs w:val="24"/>
        </w:rPr>
        <w:t>he Commission</w:t>
      </w:r>
      <w:r w:rsidR="00C75E07" w:rsidRPr="00C45A46">
        <w:rPr>
          <w:rFonts w:ascii="Times New Roman" w:hAnsi="Times New Roman"/>
          <w:sz w:val="24"/>
          <w:szCs w:val="24"/>
        </w:rPr>
        <w:t>, however, has</w:t>
      </w:r>
      <w:r w:rsidR="000E7D69" w:rsidRPr="00C45A46">
        <w:rPr>
          <w:rFonts w:ascii="Times New Roman" w:hAnsi="Times New Roman"/>
          <w:sz w:val="24"/>
          <w:szCs w:val="24"/>
        </w:rPr>
        <w:t xml:space="preserve"> the</w:t>
      </w:r>
      <w:r w:rsidR="00872291" w:rsidRPr="00C45A46">
        <w:rPr>
          <w:rFonts w:ascii="Times New Roman" w:hAnsi="Times New Roman"/>
          <w:sz w:val="24"/>
          <w:szCs w:val="24"/>
        </w:rPr>
        <w:t xml:space="preserve"> flexibility to </w:t>
      </w:r>
      <w:r w:rsidR="0050583F" w:rsidRPr="00C45A46">
        <w:rPr>
          <w:rFonts w:ascii="Times New Roman" w:hAnsi="Times New Roman"/>
          <w:sz w:val="24"/>
          <w:szCs w:val="24"/>
        </w:rPr>
        <w:t>grant</w:t>
      </w:r>
      <w:r w:rsidR="00872291" w:rsidRPr="00C45A46">
        <w:rPr>
          <w:rFonts w:ascii="Times New Roman" w:hAnsi="Times New Roman"/>
          <w:sz w:val="24"/>
          <w:szCs w:val="24"/>
        </w:rPr>
        <w:t xml:space="preserve"> a </w:t>
      </w:r>
      <w:r w:rsidR="00A47964" w:rsidRPr="00C45A46">
        <w:rPr>
          <w:rFonts w:ascii="Times New Roman" w:hAnsi="Times New Roman"/>
          <w:sz w:val="24"/>
          <w:szCs w:val="24"/>
        </w:rPr>
        <w:t xml:space="preserve">one-time </w:t>
      </w:r>
      <w:r w:rsidR="00872291" w:rsidRPr="00C45A46">
        <w:rPr>
          <w:rFonts w:ascii="Times New Roman" w:hAnsi="Times New Roman"/>
          <w:sz w:val="24"/>
          <w:szCs w:val="24"/>
        </w:rPr>
        <w:t xml:space="preserve">partial distribution </w:t>
      </w:r>
      <w:r w:rsidR="00074847" w:rsidRPr="00C45A46">
        <w:rPr>
          <w:rFonts w:ascii="Times New Roman" w:hAnsi="Times New Roman"/>
          <w:sz w:val="24"/>
          <w:szCs w:val="24"/>
        </w:rPr>
        <w:t xml:space="preserve">of State USF Program funds </w:t>
      </w:r>
      <w:r w:rsidR="005D5F55" w:rsidRPr="00C45A46">
        <w:rPr>
          <w:rFonts w:ascii="Times New Roman" w:hAnsi="Times New Roman"/>
          <w:sz w:val="24"/>
          <w:szCs w:val="24"/>
        </w:rPr>
        <w:t>equal to the</w:t>
      </w:r>
      <w:r w:rsidR="00667C97" w:rsidRPr="00C45A46">
        <w:rPr>
          <w:rFonts w:ascii="Times New Roman" w:hAnsi="Times New Roman"/>
          <w:sz w:val="24"/>
          <w:szCs w:val="24"/>
        </w:rPr>
        <w:t xml:space="preserve"> </w:t>
      </w:r>
      <w:r w:rsidR="00C75E07" w:rsidRPr="00C45A46">
        <w:rPr>
          <w:rFonts w:ascii="Times New Roman" w:hAnsi="Times New Roman"/>
          <w:sz w:val="24"/>
          <w:szCs w:val="24"/>
        </w:rPr>
        <w:t>amount eligible companies received from the</w:t>
      </w:r>
      <w:r w:rsidR="00667C97" w:rsidRPr="00C45A46">
        <w:rPr>
          <w:rFonts w:ascii="Times New Roman" w:hAnsi="Times New Roman"/>
          <w:sz w:val="24"/>
          <w:szCs w:val="24"/>
        </w:rPr>
        <w:t xml:space="preserve"> Traditional USF</w:t>
      </w:r>
      <w:r w:rsidR="00C75E07" w:rsidRPr="00C45A46">
        <w:rPr>
          <w:rFonts w:ascii="Times New Roman" w:hAnsi="Times New Roman"/>
          <w:sz w:val="24"/>
          <w:szCs w:val="24"/>
        </w:rPr>
        <w:t xml:space="preserve"> </w:t>
      </w:r>
      <w:r w:rsidR="00E767E3" w:rsidRPr="00C45A46">
        <w:rPr>
          <w:rFonts w:ascii="Times New Roman" w:hAnsi="Times New Roman"/>
          <w:sz w:val="24"/>
          <w:szCs w:val="24"/>
        </w:rPr>
        <w:t>for</w:t>
      </w:r>
      <w:r w:rsidR="00C75E07" w:rsidRPr="00C45A46">
        <w:rPr>
          <w:rFonts w:ascii="Times New Roman" w:hAnsi="Times New Roman"/>
          <w:sz w:val="24"/>
          <w:szCs w:val="24"/>
        </w:rPr>
        <w:t xml:space="preserve"> 2012</w:t>
      </w:r>
      <w:r w:rsidR="00667C97" w:rsidRPr="00C45A46">
        <w:rPr>
          <w:rFonts w:ascii="Times New Roman" w:hAnsi="Times New Roman"/>
          <w:sz w:val="24"/>
          <w:szCs w:val="24"/>
        </w:rPr>
        <w:t>.  The remain</w:t>
      </w:r>
      <w:r w:rsidR="00C75E07" w:rsidRPr="00C45A46">
        <w:rPr>
          <w:rFonts w:ascii="Times New Roman" w:hAnsi="Times New Roman"/>
          <w:sz w:val="24"/>
          <w:szCs w:val="24"/>
        </w:rPr>
        <w:t>der of the annual distribu</w:t>
      </w:r>
      <w:r w:rsidR="00C75E07" w:rsidRPr="00C45A46">
        <w:rPr>
          <w:rFonts w:ascii="Times New Roman" w:hAnsi="Times New Roman"/>
          <w:sz w:val="24"/>
          <w:szCs w:val="24"/>
        </w:rPr>
        <w:lastRenderedPageBreak/>
        <w:t>tion comprised of the</w:t>
      </w:r>
      <w:r w:rsidR="00667C97" w:rsidRPr="00C45A46">
        <w:rPr>
          <w:rFonts w:ascii="Times New Roman" w:hAnsi="Times New Roman"/>
          <w:sz w:val="24"/>
          <w:szCs w:val="24"/>
        </w:rPr>
        <w:t xml:space="preserve"> cumulative reduction in support from the CAF</w:t>
      </w:r>
      <w:r w:rsidR="00362164" w:rsidRPr="00C45A46">
        <w:rPr>
          <w:rFonts w:ascii="Times New Roman" w:hAnsi="Times New Roman"/>
          <w:sz w:val="24"/>
          <w:szCs w:val="24"/>
        </w:rPr>
        <w:t xml:space="preserve"> will be distributed in January 2015.</w:t>
      </w:r>
    </w:p>
    <w:p w14:paraId="5B63082A" w14:textId="77777777" w:rsidR="007C72D1" w:rsidRPr="00C45A46" w:rsidRDefault="007C72D1" w:rsidP="007C72D1">
      <w:pPr>
        <w:pStyle w:val="ListParagraph"/>
        <w:rPr>
          <w:rFonts w:ascii="Times New Roman" w:hAnsi="Times New Roman"/>
          <w:sz w:val="24"/>
          <w:szCs w:val="24"/>
        </w:rPr>
      </w:pPr>
    </w:p>
    <w:p w14:paraId="5B63082B" w14:textId="77777777"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630F92">
        <w:rPr>
          <w:rFonts w:ascii="Times New Roman" w:hAnsi="Times New Roman"/>
          <w:sz w:val="24"/>
          <w:szCs w:val="24"/>
        </w:rPr>
        <w:t>July 31, 2014</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630F92">
        <w:rPr>
          <w:rFonts w:ascii="Times New Roman" w:hAnsi="Times New Roman"/>
          <w:sz w:val="24"/>
          <w:szCs w:val="24"/>
        </w:rPr>
        <w:t>July 31, 2014</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630F92">
        <w:rPr>
          <w:rFonts w:ascii="Times New Roman" w:hAnsi="Times New Roman"/>
          <w:sz w:val="24"/>
          <w:szCs w:val="24"/>
        </w:rPr>
        <w:t>Asotin Telephone Company dba TDS Telecom</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(Company) filed a petition to receive support from the State USF Program (Petition) for 2015</w:t>
      </w:r>
      <w:r w:rsidR="008A386F">
        <w:rPr>
          <w:rFonts w:ascii="Times New Roman" w:hAnsi="Times New Roman"/>
          <w:sz w:val="24"/>
          <w:szCs w:val="24"/>
        </w:rPr>
        <w:t xml:space="preserve"> which includes a partial distribution.</w:t>
      </w:r>
      <w:r w:rsidRPr="00C45A46">
        <w:rPr>
          <w:rFonts w:ascii="Times New Roman" w:hAnsi="Times New Roman"/>
          <w:sz w:val="24"/>
          <w:szCs w:val="24"/>
        </w:rPr>
        <w:t xml:space="preserve">  </w:t>
      </w:r>
    </w:p>
    <w:p w14:paraId="5B63082C" w14:textId="77777777" w:rsidR="003A0447" w:rsidRPr="00C45A46" w:rsidRDefault="003A0447" w:rsidP="00A47964">
      <w:pPr>
        <w:spacing w:line="276" w:lineRule="auto"/>
        <w:rPr>
          <w:rFonts w:ascii="Times New Roman" w:hAnsi="Times New Roman"/>
          <w:sz w:val="24"/>
          <w:szCs w:val="24"/>
        </w:rPr>
      </w:pPr>
    </w:p>
    <w:p w14:paraId="5B63082D" w14:textId="1F2F5431"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determine</w:t>
      </w:r>
      <w:r w:rsidR="00FE09B5" w:rsidRPr="00C45A46">
        <w:rPr>
          <w:rFonts w:ascii="Times New Roman" w:hAnsi="Times New Roman"/>
          <w:sz w:val="24"/>
          <w:szCs w:val="24"/>
        </w:rPr>
        <w:t>d that</w:t>
      </w:r>
      <w:r w:rsidR="002006EB" w:rsidRPr="00C45A46">
        <w:rPr>
          <w:rFonts w:ascii="Times New Roman" w:hAnsi="Times New Roman"/>
          <w:sz w:val="24"/>
          <w:szCs w:val="24"/>
        </w:rPr>
        <w:t xml:space="preserve"> the </w:t>
      </w:r>
      <w:r w:rsidR="00392B7A" w:rsidRPr="00C45A46">
        <w:rPr>
          <w:rFonts w:ascii="Times New Roman" w:hAnsi="Times New Roman"/>
          <w:sz w:val="24"/>
          <w:szCs w:val="24"/>
        </w:rPr>
        <w:t xml:space="preserve">Company </w:t>
      </w:r>
      <w:r w:rsidR="002006EB" w:rsidRPr="00C45A46">
        <w:rPr>
          <w:rFonts w:ascii="Times New Roman" w:hAnsi="Times New Roman"/>
          <w:sz w:val="24"/>
          <w:szCs w:val="24"/>
        </w:rPr>
        <w:t xml:space="preserve">meets the </w:t>
      </w:r>
      <w:r w:rsidR="00D64A26" w:rsidRPr="00C45A46">
        <w:rPr>
          <w:rFonts w:ascii="Times New Roman" w:hAnsi="Times New Roman"/>
          <w:sz w:val="24"/>
          <w:szCs w:val="24"/>
        </w:rPr>
        <w:t>requirements</w:t>
      </w:r>
      <w:r w:rsidR="002006EB" w:rsidRPr="00C45A46">
        <w:rPr>
          <w:rFonts w:ascii="Times New Roman" w:hAnsi="Times New Roman"/>
          <w:sz w:val="24"/>
          <w:szCs w:val="24"/>
        </w:rPr>
        <w:t xml:space="preserve"> </w:t>
      </w:r>
      <w:r w:rsidR="00B97299" w:rsidRPr="00C45A46">
        <w:rPr>
          <w:rFonts w:ascii="Times New Roman" w:hAnsi="Times New Roman"/>
          <w:sz w:val="24"/>
          <w:szCs w:val="24"/>
        </w:rPr>
        <w:t>of</w:t>
      </w:r>
      <w:r w:rsidR="00392B7A" w:rsidRPr="00C45A46">
        <w:rPr>
          <w:rFonts w:ascii="Times New Roman" w:hAnsi="Times New Roman"/>
          <w:sz w:val="24"/>
          <w:szCs w:val="24"/>
        </w:rPr>
        <w:t xml:space="preserve"> </w:t>
      </w:r>
      <w:r w:rsidR="002006EB" w:rsidRPr="00C45A46">
        <w:rPr>
          <w:rFonts w:ascii="Times New Roman" w:hAnsi="Times New Roman"/>
          <w:sz w:val="24"/>
          <w:szCs w:val="24"/>
        </w:rPr>
        <w:t>WAC 480-123</w:t>
      </w:r>
      <w:r w:rsidR="0063638F" w:rsidRPr="00C45A46">
        <w:rPr>
          <w:rFonts w:ascii="Times New Roman" w:hAnsi="Times New Roman"/>
          <w:sz w:val="24"/>
          <w:szCs w:val="24"/>
        </w:rPr>
        <w:t>.</w:t>
      </w:r>
      <w:r w:rsidR="00977461" w:rsidRPr="00C45A46">
        <w:rPr>
          <w:rFonts w:ascii="Times New Roman" w:hAnsi="Times New Roman"/>
          <w:sz w:val="24"/>
          <w:szCs w:val="24"/>
        </w:rPr>
        <w:t xml:space="preserve"> </w:t>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consolidated return on equity of combined operations, both regulated and non-regulated, are not excessive. </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630F92">
        <w:rPr>
          <w:rFonts w:ascii="Times New Roman" w:hAnsi="Times New Roman"/>
          <w:sz w:val="24"/>
          <w:szCs w:val="24"/>
        </w:rPr>
        <w:t>90,272</w:t>
      </w:r>
      <w:bookmarkEnd w:id="5"/>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BD4A18" w:rsidRPr="00C45A46">
        <w:rPr>
          <w:rFonts w:ascii="Times New Roman" w:hAnsi="Times New Roman"/>
          <w:sz w:val="24"/>
          <w:szCs w:val="24"/>
        </w:rPr>
        <w:instrText xml:space="preserve"> \# </w:instrText>
      </w:r>
      <w:r w:rsidR="00FA66D9" w:rsidRPr="00C45A46">
        <w:rPr>
          <w:rFonts w:ascii="Times New Roman" w:hAnsi="Times New Roman"/>
          <w:sz w:val="24"/>
          <w:szCs w:val="24"/>
        </w:rPr>
        <w:instrText xml:space="preserve">###,### </w:instrText>
      </w:r>
      <w:r w:rsidR="00257D51" w:rsidRPr="00C45A46">
        <w:rPr>
          <w:rFonts w:ascii="Times New Roman" w:hAnsi="Times New Roman"/>
          <w:sz w:val="24"/>
          <w:szCs w:val="24"/>
        </w:rPr>
        <w:instrText>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630F92">
        <w:rPr>
          <w:rFonts w:ascii="Times New Roman" w:hAnsi="Times New Roman"/>
          <w:sz w:val="24"/>
          <w:szCs w:val="24"/>
        </w:rPr>
        <w:t>90,272</w:t>
      </w:r>
      <w:r w:rsidR="00257D51" w:rsidRPr="00C45A46">
        <w:rPr>
          <w:rFonts w:ascii="Times New Roman" w:hAnsi="Times New Roman"/>
          <w:sz w:val="24"/>
          <w:szCs w:val="24"/>
        </w:rPr>
        <w:fldChar w:fldCharType="end"/>
      </w:r>
      <w:r w:rsidR="00142867">
        <w:rPr>
          <w:rFonts w:ascii="Times New Roman" w:hAnsi="Times New Roman"/>
          <w:sz w:val="24"/>
          <w:szCs w:val="24"/>
        </w:rPr>
        <w:t xml:space="preserve">. </w:t>
      </w:r>
      <w:r w:rsidR="00FE09B5" w:rsidRPr="00C45A46">
        <w:rPr>
          <w:rFonts w:ascii="Times New Roman" w:hAnsi="Times New Roman"/>
          <w:sz w:val="24"/>
          <w:szCs w:val="24"/>
        </w:rPr>
        <w:t xml:space="preserve"> </w:t>
      </w:r>
      <w:r w:rsidR="00142867">
        <w:rPr>
          <w:rFonts w:ascii="Times New Roman" w:hAnsi="Times New Roman"/>
          <w:sz w:val="24"/>
          <w:szCs w:val="24"/>
        </w:rPr>
        <w:t>A</w:t>
      </w:r>
      <w:r w:rsidR="00D50CE3">
        <w:rPr>
          <w:rFonts w:ascii="Times New Roman" w:hAnsi="Times New Roman"/>
          <w:sz w:val="24"/>
          <w:szCs w:val="24"/>
        </w:rPr>
        <w:t xml:space="preserve"> </w:t>
      </w:r>
      <w:r w:rsidR="00FE09B5"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USF_Support "Enter Tradition</w:instrText>
      </w:r>
      <w:r w:rsidR="00DE0429" w:rsidRPr="00C45A46">
        <w:rPr>
          <w:rFonts w:ascii="Times New Roman" w:hAnsi="Times New Roman"/>
          <w:sz w:val="24"/>
          <w:szCs w:val="24"/>
        </w:rPr>
        <w:instrText>al</w:instrText>
      </w:r>
      <w:r w:rsidR="00BB4AEF" w:rsidRPr="00C45A46">
        <w:rPr>
          <w:rFonts w:ascii="Times New Roman" w:hAnsi="Times New Roman"/>
          <w:sz w:val="24"/>
          <w:szCs w:val="24"/>
        </w:rPr>
        <w:instrText xml:space="preserve"> USF Support Amount" </w:instrText>
      </w:r>
      <w:r w:rsidR="00BB4AEF" w:rsidRPr="00C45A46">
        <w:rPr>
          <w:rFonts w:ascii="Times New Roman" w:hAnsi="Times New Roman"/>
          <w:sz w:val="24"/>
          <w:szCs w:val="24"/>
        </w:rPr>
        <w:fldChar w:fldCharType="separate"/>
      </w:r>
      <w:bookmarkStart w:id="6" w:name="filing_date"/>
      <w:bookmarkStart w:id="7" w:name="USF_Support"/>
      <w:r w:rsidR="00630F92">
        <w:rPr>
          <w:rFonts w:ascii="Times New Roman" w:hAnsi="Times New Roman"/>
          <w:sz w:val="24"/>
          <w:szCs w:val="24"/>
        </w:rPr>
        <w:t>58,546</w:t>
      </w:r>
      <w:bookmarkEnd w:id="6"/>
      <w:bookmarkEnd w:id="7"/>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FD1558"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630F92">
        <w:rPr>
          <w:rFonts w:ascii="Times New Roman" w:hAnsi="Times New Roman"/>
          <w:sz w:val="24"/>
          <w:szCs w:val="24"/>
        </w:rPr>
        <w:t>58,546</w:t>
      </w:r>
      <w:r w:rsidR="00BB4AEF" w:rsidRPr="00C45A46">
        <w:rPr>
          <w:rFonts w:ascii="Times New Roman" w:hAnsi="Times New Roman"/>
          <w:sz w:val="24"/>
          <w:szCs w:val="24"/>
        </w:rPr>
        <w:fldChar w:fldCharType="end"/>
      </w:r>
      <w:r w:rsidR="00FE09B5" w:rsidRPr="00C45A46">
        <w:rPr>
          <w:rFonts w:ascii="Times New Roman" w:hAnsi="Times New Roman"/>
          <w:sz w:val="24"/>
          <w:szCs w:val="24"/>
        </w:rPr>
        <w:t xml:space="preserve"> </w:t>
      </w:r>
      <w:r w:rsidR="00142867">
        <w:rPr>
          <w:rFonts w:ascii="Times New Roman" w:hAnsi="Times New Roman"/>
          <w:sz w:val="24"/>
          <w:szCs w:val="24"/>
        </w:rPr>
        <w:t xml:space="preserve">portion should be distributed to the Company in October 2014, and the remainder, </w:t>
      </w:r>
      <w:r w:rsidR="00142867" w:rsidRPr="000C478B">
        <w:rPr>
          <w:rFonts w:ascii="Times New Roman" w:hAnsi="Times New Roman"/>
          <w:sz w:val="24"/>
          <w:szCs w:val="24"/>
        </w:rPr>
        <w:lastRenderedPageBreak/>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ASK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"Enter </w:instrText>
      </w:r>
      <w:r w:rsidR="008C2891">
        <w:rPr>
          <w:rFonts w:ascii="Times New Roman" w:hAnsi="Times New Roman"/>
          <w:sz w:val="24"/>
          <w:szCs w:val="24"/>
        </w:rPr>
        <w:instrText>CAF Support"</w:instrText>
      </w:r>
      <w:r w:rsidR="008C2891" w:rsidRPr="00C45A46">
        <w:rPr>
          <w:rFonts w:ascii="Times New Roman" w:hAnsi="Times New Roman"/>
          <w:sz w:val="24"/>
          <w:szCs w:val="24"/>
        </w:rPr>
        <w:fldChar w:fldCharType="separate"/>
      </w:r>
      <w:bookmarkStart w:id="8" w:name="CAF_Support"/>
      <w:r w:rsidR="00630F92">
        <w:rPr>
          <w:rFonts w:ascii="Times New Roman" w:hAnsi="Times New Roman"/>
          <w:sz w:val="24"/>
          <w:szCs w:val="24"/>
        </w:rPr>
        <w:t>31,726</w:t>
      </w:r>
      <w:bookmarkEnd w:id="8"/>
      <w:r w:rsidR="008C2891" w:rsidRPr="00C45A46">
        <w:rPr>
          <w:rFonts w:ascii="Times New Roman" w:hAnsi="Times New Roman"/>
          <w:sz w:val="24"/>
          <w:szCs w:val="24"/>
        </w:rPr>
        <w:fldChar w:fldCharType="end"/>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630F92">
        <w:rPr>
          <w:rFonts w:ascii="Times New Roman" w:hAnsi="Times New Roman"/>
          <w:sz w:val="24"/>
          <w:szCs w:val="24"/>
        </w:rPr>
        <w:t>31,726</w:t>
      </w:r>
      <w:r w:rsidR="008C2891" w:rsidRPr="00C45A46">
        <w:rPr>
          <w:rFonts w:ascii="Times New Roman" w:hAnsi="Times New Roman"/>
          <w:sz w:val="24"/>
          <w:szCs w:val="24"/>
        </w:rPr>
        <w:fldChar w:fldCharType="end"/>
      </w:r>
      <w:r w:rsidR="008C2891" w:rsidRPr="00C45A46">
        <w:rPr>
          <w:rFonts w:ascii="Times New Roman" w:hAnsi="Times New Roman"/>
          <w:sz w:val="24"/>
          <w:szCs w:val="24"/>
        </w:rPr>
        <w:t xml:space="preserve">, </w:t>
      </w:r>
      <w:r w:rsidR="00142867">
        <w:rPr>
          <w:rFonts w:ascii="Times New Roman" w:hAnsi="Times New Roman"/>
          <w:sz w:val="24"/>
          <w:szCs w:val="24"/>
        </w:rPr>
        <w:t>should be disbursed in January 2015.  Subsequent annual disbursements of the Traditional USF will be mad</w:t>
      </w:r>
      <w:r w:rsidR="001F2030">
        <w:rPr>
          <w:rFonts w:ascii="Times New Roman" w:hAnsi="Times New Roman"/>
          <w:sz w:val="24"/>
          <w:szCs w:val="24"/>
        </w:rPr>
        <w:t>e</w:t>
      </w:r>
      <w:r w:rsidR="00142867">
        <w:rPr>
          <w:rFonts w:ascii="Times New Roman" w:hAnsi="Times New Roman"/>
          <w:sz w:val="24"/>
          <w:szCs w:val="24"/>
        </w:rPr>
        <w:t xml:space="preserve"> in January with the State USF Program disbursement.  </w:t>
      </w:r>
      <w:r w:rsidR="00D16213">
        <w:rPr>
          <w:rFonts w:ascii="Times New Roman" w:hAnsi="Times New Roman"/>
          <w:sz w:val="24"/>
          <w:szCs w:val="24"/>
        </w:rPr>
        <w:t xml:space="preserve">  </w:t>
      </w:r>
    </w:p>
    <w:p w14:paraId="5B63082E" w14:textId="77777777" w:rsidR="00FE09B5" w:rsidRPr="00C45A46" w:rsidRDefault="00FE09B5" w:rsidP="00916CEC">
      <w:pPr>
        <w:spacing w:line="276" w:lineRule="auto"/>
        <w:rPr>
          <w:rFonts w:ascii="Times New Roman" w:hAnsi="Times New Roman"/>
          <w:sz w:val="24"/>
          <w:szCs w:val="24"/>
        </w:rPr>
      </w:pPr>
    </w:p>
    <w:p w14:paraId="5B63082F"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5B630830" w14:textId="77777777" w:rsidR="00604FBD" w:rsidRPr="00C45A46" w:rsidRDefault="00604FBD" w:rsidP="00C826E0">
      <w:pPr>
        <w:pStyle w:val="ListParagraph"/>
        <w:spacing w:line="276" w:lineRule="auto"/>
        <w:ind w:hanging="720"/>
        <w:rPr>
          <w:rFonts w:ascii="Times New Roman" w:hAnsi="Times New Roman"/>
          <w:sz w:val="24"/>
          <w:szCs w:val="24"/>
        </w:rPr>
      </w:pPr>
    </w:p>
    <w:p w14:paraId="5B630831" w14:textId="1A728FB5" w:rsidR="00A47964" w:rsidRPr="00C45A46" w:rsidRDefault="00A47964" w:rsidP="001B3557">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its eligibility for a distribution from the State USF Program for 2015.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630F92">
        <w:rPr>
          <w:rFonts w:ascii="Times New Roman" w:hAnsi="Times New Roman"/>
          <w:sz w:val="24"/>
          <w:szCs w:val="24"/>
        </w:rPr>
        <w:t>90,272</w:t>
      </w:r>
      <w:r w:rsidR="00257D51" w:rsidRPr="00C45A46">
        <w:rPr>
          <w:rFonts w:ascii="Times New Roman" w:hAnsi="Times New Roman"/>
          <w:sz w:val="24"/>
          <w:szCs w:val="24"/>
        </w:rPr>
        <w:fldChar w:fldCharType="end"/>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r w:rsidR="00B54C61" w:rsidRPr="00C45A46">
        <w:rPr>
          <w:rFonts w:ascii="Times New Roman" w:hAnsi="Times New Roman"/>
          <w:sz w:val="24"/>
          <w:szCs w:val="24"/>
        </w:rPr>
        <w:t xml:space="preserve">We will also exercise our discretion to authorize a partial distribution from that </w:t>
      </w:r>
      <w:r w:rsidR="00B54C61" w:rsidRPr="00C45A46">
        <w:rPr>
          <w:rFonts w:ascii="Times New Roman" w:hAnsi="Times New Roman"/>
          <w:sz w:val="24"/>
          <w:szCs w:val="24"/>
        </w:rPr>
        <w:lastRenderedPageBreak/>
        <w:t>amount 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630F92">
        <w:rPr>
          <w:rFonts w:ascii="Times New Roman" w:hAnsi="Times New Roman"/>
          <w:sz w:val="24"/>
          <w:szCs w:val="24"/>
        </w:rPr>
        <w:t>58,546</w:t>
      </w:r>
      <w:r w:rsidR="00BB4AEF" w:rsidRPr="00C45A46">
        <w:rPr>
          <w:rFonts w:ascii="Times New Roman" w:hAnsi="Times New Roman"/>
          <w:sz w:val="24"/>
          <w:szCs w:val="24"/>
        </w:rPr>
        <w:fldChar w:fldCharType="end"/>
      </w:r>
      <w:r w:rsidR="00B54C61" w:rsidRPr="00C45A46">
        <w:rPr>
          <w:rFonts w:ascii="Times New Roman" w:hAnsi="Times New Roman"/>
          <w:sz w:val="24"/>
          <w:szCs w:val="24"/>
        </w:rPr>
        <w:t xml:space="preserve"> by October </w:t>
      </w:r>
      <w:r w:rsidR="001911B0" w:rsidRPr="00C45A46">
        <w:rPr>
          <w:rFonts w:ascii="Times New Roman" w:hAnsi="Times New Roman"/>
          <w:sz w:val="24"/>
          <w:szCs w:val="24"/>
        </w:rPr>
        <w:t>31</w:t>
      </w:r>
      <w:r w:rsidR="00B54C61" w:rsidRPr="00C45A46">
        <w:rPr>
          <w:rFonts w:ascii="Times New Roman" w:hAnsi="Times New Roman"/>
          <w:sz w:val="24"/>
          <w:szCs w:val="24"/>
        </w:rPr>
        <w:t>, 2014</w:t>
      </w:r>
      <w:r w:rsidR="00D16213">
        <w:rPr>
          <w:rFonts w:ascii="Times New Roman" w:hAnsi="Times New Roman"/>
          <w:sz w:val="24"/>
          <w:szCs w:val="24"/>
        </w:rPr>
        <w:t xml:space="preserve">.  The remaining </w:t>
      </w:r>
      <w:r w:rsidR="00D16213" w:rsidRP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630F92">
        <w:rPr>
          <w:rFonts w:ascii="Times New Roman" w:hAnsi="Times New Roman"/>
          <w:sz w:val="24"/>
          <w:szCs w:val="24"/>
        </w:rPr>
        <w:t>31,726</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t>
      </w:r>
      <w:r w:rsidR="00B54C61" w:rsidRPr="00C45A46">
        <w:rPr>
          <w:rFonts w:ascii="Times New Roman" w:hAnsi="Times New Roman"/>
          <w:sz w:val="24"/>
          <w:szCs w:val="24"/>
        </w:rPr>
        <w:t>by January 15, 2015</w:t>
      </w:r>
      <w:r w:rsidR="004C293D" w:rsidRPr="00C45A46">
        <w:rPr>
          <w:rFonts w:ascii="Times New Roman" w:hAnsi="Times New Roman"/>
          <w:sz w:val="24"/>
          <w:szCs w:val="24"/>
        </w:rPr>
        <w:t xml:space="preserve">.  </w:t>
      </w:r>
    </w:p>
    <w:p w14:paraId="5B630832"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5B630833"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5B630834"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5B630835" w14:textId="77777777" w:rsidR="00F46D9D" w:rsidRPr="00C45A46" w:rsidRDefault="00F46D9D" w:rsidP="00C826E0">
      <w:pPr>
        <w:pStyle w:val="ListParagraph"/>
        <w:spacing w:line="276" w:lineRule="auto"/>
        <w:rPr>
          <w:rFonts w:ascii="Times New Roman" w:hAnsi="Times New Roman"/>
          <w:sz w:val="24"/>
          <w:szCs w:val="24"/>
        </w:rPr>
      </w:pPr>
    </w:p>
    <w:p w14:paraId="5B630836" w14:textId="77777777"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630F92">
        <w:rPr>
          <w:rFonts w:ascii="Times New Roman" w:hAnsi="Times New Roman"/>
          <w:sz w:val="24"/>
          <w:szCs w:val="24"/>
        </w:rPr>
        <w:t>Asotin Telephone Company dba TDS Telecom</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a local exchange company as defined in WAC 480-120-021 and a public service company subject to Commission jurisdiction. </w:t>
      </w:r>
    </w:p>
    <w:p w14:paraId="5B630837" w14:textId="77777777" w:rsidR="00BF3B69" w:rsidRPr="00C45A46" w:rsidRDefault="00BF3B69" w:rsidP="00BF3B69">
      <w:pPr>
        <w:pStyle w:val="ListParagraph"/>
        <w:rPr>
          <w:rFonts w:ascii="Times New Roman" w:hAnsi="Times New Roman"/>
          <w:sz w:val="24"/>
          <w:szCs w:val="24"/>
        </w:rPr>
      </w:pPr>
    </w:p>
    <w:p w14:paraId="5B630838" w14:textId="75BD9079"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630F92">
        <w:rPr>
          <w:rFonts w:ascii="Times New Roman" w:hAnsi="Times New Roman"/>
          <w:sz w:val="24"/>
          <w:szCs w:val="24"/>
        </w:rPr>
        <w:t>Asotin Telephone Company dba TDS Telecom</w:t>
      </w:r>
      <w:r w:rsidR="00BB4AEF" w:rsidRPr="00C45A46">
        <w:rPr>
          <w:rFonts w:ascii="Times New Roman" w:hAnsi="Times New Roman"/>
          <w:sz w:val="24"/>
          <w:szCs w:val="24"/>
        </w:rPr>
        <w:fldChar w:fldCharType="end"/>
      </w:r>
      <w:r w:rsidR="00A47964" w:rsidRPr="00C45A46">
        <w:rPr>
          <w:rFonts w:ascii="Times New Roman" w:hAnsi="Times New Roman"/>
          <w:sz w:val="24"/>
          <w:szCs w:val="24"/>
        </w:rPr>
        <w:t xml:space="preserve"> 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w:t>
      </w:r>
      <w:r w:rsidR="00BF3B69" w:rsidRPr="00C45A46">
        <w:rPr>
          <w:rFonts w:ascii="Times New Roman" w:hAnsi="Times New Roman"/>
          <w:sz w:val="24"/>
          <w:szCs w:val="24"/>
        </w:rPr>
        <w:lastRenderedPageBreak/>
        <w:t xml:space="preserve">non-regulated, are not excessive.  </w:t>
      </w:r>
      <w:r w:rsidR="00BF3B69" w:rsidRPr="00C45A46">
        <w:rPr>
          <w:rFonts w:ascii="Times New Roman" w:hAnsi="Times New Roman"/>
          <w:sz w:val="24"/>
          <w:szCs w:val="24"/>
        </w:rPr>
        <w:br/>
      </w:r>
    </w:p>
    <w:p w14:paraId="5B630839" w14:textId="77777777"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630F92">
        <w:rPr>
          <w:rFonts w:ascii="Times New Roman" w:hAnsi="Times New Roman"/>
          <w:sz w:val="24"/>
          <w:szCs w:val="24"/>
        </w:rPr>
        <w:t>Asotin Telephone Company dba TDS Telecom</w:t>
      </w:r>
      <w:r w:rsidR="00BB4AEF" w:rsidRPr="00C45A46">
        <w:rPr>
          <w:rFonts w:ascii="Times New Roman" w:hAnsi="Times New Roman"/>
          <w:sz w:val="24"/>
          <w:szCs w:val="24"/>
        </w:rPr>
        <w:fldChar w:fldCharType="end"/>
      </w:r>
      <w:r w:rsidR="00BF3B69" w:rsidRPr="00C45A46">
        <w:rPr>
          <w:rFonts w:ascii="Times New Roman" w:hAnsi="Times New Roman"/>
          <w:sz w:val="24"/>
          <w:szCs w:val="24"/>
        </w:rPr>
        <w:t xml:space="preserve"> 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5B63083A" w14:textId="17DCCF42"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630F92">
        <w:rPr>
          <w:rFonts w:ascii="Times New Roman" w:hAnsi="Times New Roman"/>
          <w:sz w:val="24"/>
          <w:szCs w:val="24"/>
        </w:rPr>
        <w:t>Asotin Telephone Company dba TDS Telecom</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eligible to receive funding from the State USF Program</w:t>
      </w:r>
      <w:r w:rsidR="001911B0" w:rsidRPr="00C45A46">
        <w:rPr>
          <w:rFonts w:ascii="Times New Roman" w:hAnsi="Times New Roman"/>
          <w:sz w:val="24"/>
          <w:szCs w:val="24"/>
        </w:rPr>
        <w:t xml:space="preserve">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630F92">
        <w:rPr>
          <w:rFonts w:ascii="Times New Roman" w:hAnsi="Times New Roman"/>
          <w:sz w:val="24"/>
          <w:szCs w:val="24"/>
        </w:rPr>
        <w:t>90,272</w:t>
      </w:r>
      <w:r w:rsidR="00257D51" w:rsidRPr="00C45A46">
        <w:rPr>
          <w:rFonts w:ascii="Times New Roman" w:hAnsi="Times New Roman"/>
          <w:sz w:val="24"/>
          <w:szCs w:val="24"/>
        </w:rPr>
        <w:fldChar w:fldCharType="end"/>
      </w:r>
      <w:r w:rsidRPr="00C45A46">
        <w:rPr>
          <w:rFonts w:ascii="Times New Roman" w:hAnsi="Times New Roman"/>
          <w:sz w:val="24"/>
          <w:szCs w:val="24"/>
        </w:rPr>
        <w:t xml:space="preserve">, and should receive a one-time partial distribution </w:t>
      </w:r>
      <w:r w:rsidR="00DE5840" w:rsidRPr="00C45A46">
        <w:rPr>
          <w:rFonts w:ascii="Times New Roman" w:hAnsi="Times New Roman"/>
          <w:sz w:val="24"/>
          <w:szCs w:val="24"/>
        </w:rPr>
        <w:t>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630F92">
        <w:rPr>
          <w:rFonts w:ascii="Times New Roman" w:hAnsi="Times New Roman"/>
          <w:sz w:val="24"/>
          <w:szCs w:val="24"/>
        </w:rPr>
        <w:t>58,546</w:t>
      </w:r>
      <w:r w:rsidR="00BB4AEF" w:rsidRPr="00C45A46">
        <w:rPr>
          <w:rFonts w:ascii="Times New Roman" w:hAnsi="Times New Roman"/>
          <w:sz w:val="24"/>
          <w:szCs w:val="24"/>
        </w:rPr>
        <w:fldChar w:fldCharType="end"/>
      </w:r>
      <w:r w:rsidR="00DE5840" w:rsidRPr="00C45A46">
        <w:rPr>
          <w:rFonts w:ascii="Times New Roman" w:hAnsi="Times New Roman"/>
          <w:sz w:val="24"/>
          <w:szCs w:val="24"/>
        </w:rPr>
        <w:t xml:space="preserve"> </w:t>
      </w:r>
      <w:r w:rsidR="001911B0" w:rsidRPr="00C45A46">
        <w:rPr>
          <w:rFonts w:ascii="Times New Roman" w:hAnsi="Times New Roman"/>
          <w:sz w:val="24"/>
          <w:szCs w:val="24"/>
        </w:rPr>
        <w:t>by</w:t>
      </w:r>
      <w:r w:rsidRPr="00C45A46">
        <w:rPr>
          <w:rFonts w:ascii="Times New Roman" w:hAnsi="Times New Roman"/>
          <w:sz w:val="24"/>
          <w:szCs w:val="24"/>
        </w:rPr>
        <w:t xml:space="preserve"> October </w:t>
      </w:r>
      <w:r w:rsidR="001911B0" w:rsidRPr="00C45A46">
        <w:rPr>
          <w:rFonts w:ascii="Times New Roman" w:hAnsi="Times New Roman"/>
          <w:sz w:val="24"/>
          <w:szCs w:val="24"/>
        </w:rPr>
        <w:t xml:space="preserve">31, </w:t>
      </w:r>
      <w:r w:rsidRPr="00C45A46">
        <w:rPr>
          <w:rFonts w:ascii="Times New Roman" w:hAnsi="Times New Roman"/>
          <w:sz w:val="24"/>
          <w:szCs w:val="24"/>
        </w:rPr>
        <w:t>2014</w:t>
      </w:r>
      <w:r w:rsidR="00D16213">
        <w:rPr>
          <w:rFonts w:ascii="Times New Roman" w:hAnsi="Times New Roman"/>
          <w:sz w:val="24"/>
          <w:szCs w:val="24"/>
        </w:rPr>
        <w:t xml:space="preserve">. </w:t>
      </w:r>
      <w:r w:rsidR="00D16213" w:rsidRPr="00C45A46">
        <w:rPr>
          <w:rFonts w:ascii="Times New Roman" w:hAnsi="Times New Roman"/>
          <w:sz w:val="24"/>
          <w:szCs w:val="24"/>
        </w:rPr>
        <w:t xml:space="preserve"> </w:t>
      </w:r>
      <w:r w:rsidR="00D16213">
        <w:rPr>
          <w:rFonts w:ascii="Times New Roman" w:hAnsi="Times New Roman"/>
          <w:sz w:val="24"/>
          <w:szCs w:val="24"/>
        </w:rPr>
        <w:t xml:space="preserve">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630F92">
        <w:rPr>
          <w:rFonts w:ascii="Times New Roman" w:hAnsi="Times New Roman"/>
          <w:sz w:val="24"/>
          <w:szCs w:val="24"/>
        </w:rPr>
        <w:t>31,726</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will be disbursed </w:t>
      </w:r>
      <w:r w:rsidR="001911B0" w:rsidRPr="00C45A46">
        <w:rPr>
          <w:rFonts w:ascii="Times New Roman" w:hAnsi="Times New Roman"/>
          <w:sz w:val="24"/>
          <w:szCs w:val="24"/>
        </w:rPr>
        <w:t>by</w:t>
      </w:r>
      <w:r w:rsidRPr="00C45A46">
        <w:rPr>
          <w:rFonts w:ascii="Times New Roman" w:hAnsi="Times New Roman"/>
          <w:sz w:val="24"/>
          <w:szCs w:val="24"/>
        </w:rPr>
        <w:t xml:space="preserve"> January </w:t>
      </w:r>
      <w:r w:rsidR="001911B0" w:rsidRPr="00C45A46">
        <w:rPr>
          <w:rFonts w:ascii="Times New Roman" w:hAnsi="Times New Roman"/>
          <w:sz w:val="24"/>
          <w:szCs w:val="24"/>
        </w:rPr>
        <w:t xml:space="preserve">15, </w:t>
      </w:r>
      <w:r w:rsidRPr="00C45A46">
        <w:rPr>
          <w:rFonts w:ascii="Times New Roman" w:hAnsi="Times New Roman"/>
          <w:sz w:val="24"/>
          <w:szCs w:val="24"/>
        </w:rPr>
        <w:t>2015.</w:t>
      </w:r>
    </w:p>
    <w:p w14:paraId="5B63083B" w14:textId="77777777" w:rsidR="00F46D9D" w:rsidRPr="00C45A46" w:rsidRDefault="00F46D9D" w:rsidP="00C826E0">
      <w:pPr>
        <w:spacing w:line="276" w:lineRule="auto"/>
        <w:ind w:left="360" w:hanging="450"/>
        <w:rPr>
          <w:rFonts w:ascii="Times New Roman" w:hAnsi="Times New Roman"/>
          <w:sz w:val="24"/>
          <w:szCs w:val="24"/>
        </w:rPr>
      </w:pPr>
    </w:p>
    <w:p w14:paraId="5B63083C"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5B63083D" w14:textId="77777777" w:rsidR="0022560F" w:rsidRPr="00C45A46" w:rsidRDefault="0022560F" w:rsidP="00C826E0">
      <w:pPr>
        <w:spacing w:line="276" w:lineRule="auto"/>
        <w:ind w:left="360" w:hanging="450"/>
        <w:rPr>
          <w:rFonts w:ascii="Times New Roman" w:hAnsi="Times New Roman"/>
          <w:b/>
          <w:sz w:val="24"/>
          <w:szCs w:val="24"/>
        </w:rPr>
      </w:pPr>
    </w:p>
    <w:p w14:paraId="5B63083E"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5B63083F" w14:textId="77777777" w:rsidR="0022560F" w:rsidRPr="00C45A46" w:rsidRDefault="0022560F" w:rsidP="00C826E0">
      <w:pPr>
        <w:spacing w:line="276" w:lineRule="auto"/>
        <w:ind w:left="360" w:hanging="450"/>
        <w:rPr>
          <w:rFonts w:ascii="Times New Roman" w:hAnsi="Times New Roman"/>
          <w:sz w:val="24"/>
          <w:szCs w:val="24"/>
        </w:rPr>
      </w:pPr>
    </w:p>
    <w:p w14:paraId="5B630840" w14:textId="0194F74C"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lastRenderedPageBreak/>
        <w:t>(1)</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630F92">
        <w:rPr>
          <w:rFonts w:ascii="Times New Roman" w:hAnsi="Times New Roman"/>
          <w:sz w:val="24"/>
          <w:szCs w:val="24"/>
        </w:rPr>
        <w:t>Asotin Telephone Company dba TDS Telecom</w:t>
      </w:r>
      <w:r w:rsidR="00BB4AEF" w:rsidRPr="00C45A46">
        <w:rPr>
          <w:rFonts w:ascii="Times New Roman" w:hAnsi="Times New Roman"/>
          <w:sz w:val="24"/>
          <w:szCs w:val="24"/>
        </w:rPr>
        <w:fldChar w:fldCharType="end"/>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2015 </w:t>
      </w:r>
      <w:r w:rsidR="0022560F" w:rsidRPr="00C45A46">
        <w:rPr>
          <w:rFonts w:ascii="Times New Roman" w:hAnsi="Times New Roman"/>
          <w:sz w:val="24"/>
          <w:szCs w:val="24"/>
        </w:rPr>
        <w:t>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630F92">
        <w:rPr>
          <w:rFonts w:ascii="Times New Roman" w:hAnsi="Times New Roman"/>
          <w:sz w:val="24"/>
          <w:szCs w:val="24"/>
        </w:rPr>
        <w:t>90,272</w:t>
      </w:r>
      <w:r w:rsidR="00257D51" w:rsidRPr="00C45A46">
        <w:rPr>
          <w:rFonts w:ascii="Times New Roman" w:hAnsi="Times New Roman"/>
          <w:sz w:val="24"/>
          <w:szCs w:val="24"/>
        </w:rPr>
        <w:fldChar w:fldCharType="end"/>
      </w:r>
      <w:r w:rsidR="0022560F" w:rsidRPr="00C45A46">
        <w:rPr>
          <w:rFonts w:ascii="Times New Roman" w:hAnsi="Times New Roman"/>
          <w:sz w:val="24"/>
          <w:szCs w:val="24"/>
        </w:rPr>
        <w:t xml:space="preserve"> is granted.</w:t>
      </w:r>
    </w:p>
    <w:p w14:paraId="5B630841" w14:textId="77777777" w:rsidR="007A6851" w:rsidRPr="00C45A46" w:rsidRDefault="007A6851" w:rsidP="00C826E0">
      <w:pPr>
        <w:spacing w:line="276" w:lineRule="auto"/>
        <w:rPr>
          <w:rFonts w:ascii="Times New Roman" w:hAnsi="Times New Roman"/>
          <w:sz w:val="24"/>
          <w:szCs w:val="24"/>
        </w:rPr>
      </w:pPr>
    </w:p>
    <w:p w14:paraId="5B630842" w14:textId="4ADFC426" w:rsidR="007A6851" w:rsidRPr="00C45A46" w:rsidRDefault="007A6851"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931778">
        <w:rPr>
          <w:rFonts w:ascii="Times New Roman" w:hAnsi="Times New Roman"/>
          <w:sz w:val="24"/>
          <w:szCs w:val="24"/>
        </w:rPr>
        <w:t xml:space="preserve">A </w:t>
      </w:r>
      <w:r w:rsidR="00AA1E93"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630F92">
        <w:rPr>
          <w:rFonts w:ascii="Times New Roman" w:hAnsi="Times New Roman"/>
          <w:sz w:val="24"/>
          <w:szCs w:val="24"/>
        </w:rPr>
        <w:t>58,546</w:t>
      </w:r>
      <w:r w:rsidR="00BB4AEF" w:rsidRPr="00C45A46">
        <w:rPr>
          <w:rFonts w:ascii="Times New Roman" w:hAnsi="Times New Roman"/>
          <w:sz w:val="24"/>
          <w:szCs w:val="24"/>
        </w:rPr>
        <w:fldChar w:fldCharType="end"/>
      </w:r>
      <w:r w:rsidR="006D7F9D" w:rsidRPr="00C45A46">
        <w:rPr>
          <w:rFonts w:ascii="Times New Roman" w:hAnsi="Times New Roman"/>
          <w:sz w:val="24"/>
          <w:szCs w:val="24"/>
        </w:rPr>
        <w:t>,</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equal </w:t>
      </w:r>
      <w:r w:rsidR="00E92D77" w:rsidRPr="00C45A46">
        <w:rPr>
          <w:rFonts w:ascii="Times New Roman" w:hAnsi="Times New Roman"/>
          <w:sz w:val="24"/>
          <w:szCs w:val="24"/>
        </w:rPr>
        <w:t xml:space="preserve">to </w:t>
      </w:r>
      <w:r w:rsidR="00AA1E93" w:rsidRPr="00C45A46">
        <w:rPr>
          <w:rFonts w:ascii="Times New Roman" w:hAnsi="Times New Roman"/>
          <w:sz w:val="24"/>
          <w:szCs w:val="24"/>
        </w:rPr>
        <w:t xml:space="preserve">the amount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 </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630F92">
        <w:rPr>
          <w:rFonts w:ascii="Times New Roman" w:hAnsi="Times New Roman"/>
          <w:sz w:val="24"/>
          <w:szCs w:val="24"/>
        </w:rPr>
        <w:t>Asotin Telephone Company dba TDS Telecom</w:t>
      </w:r>
      <w:r w:rsidR="00BB4AEF" w:rsidRPr="00C45A46">
        <w:rPr>
          <w:rFonts w:ascii="Times New Roman" w:hAnsi="Times New Roman"/>
          <w:sz w:val="24"/>
          <w:szCs w:val="24"/>
        </w:rPr>
        <w:fldChar w:fldCharType="end"/>
      </w:r>
      <w:r w:rsidR="001911B0" w:rsidRPr="00C45A46">
        <w:rPr>
          <w:rFonts w:ascii="Times New Roman" w:hAnsi="Times New Roman"/>
          <w:sz w:val="24"/>
          <w:szCs w:val="24"/>
        </w:rPr>
        <w:t xml:space="preserve"> </w:t>
      </w:r>
      <w:r w:rsidR="00887DC4">
        <w:rPr>
          <w:rFonts w:ascii="Times New Roman" w:hAnsi="Times New Roman"/>
          <w:sz w:val="24"/>
          <w:szCs w:val="24"/>
        </w:rPr>
        <w:t xml:space="preserve">received </w:t>
      </w:r>
      <w:r w:rsidR="00AA1E93" w:rsidRPr="00C45A46">
        <w:rPr>
          <w:rFonts w:ascii="Times New Roman" w:hAnsi="Times New Roman"/>
          <w:sz w:val="24"/>
          <w:szCs w:val="24"/>
        </w:rPr>
        <w:t xml:space="preserve">from the </w:t>
      </w:r>
      <w:r w:rsidR="001911B0" w:rsidRPr="00C45A46">
        <w:rPr>
          <w:rFonts w:ascii="Times New Roman" w:hAnsi="Times New Roman"/>
          <w:sz w:val="24"/>
          <w:szCs w:val="24"/>
        </w:rPr>
        <w:t>T</w:t>
      </w:r>
      <w:r w:rsidR="00AA1E93" w:rsidRPr="00C45A46">
        <w:rPr>
          <w:rFonts w:ascii="Times New Roman" w:hAnsi="Times New Roman"/>
          <w:sz w:val="24"/>
          <w:szCs w:val="24"/>
        </w:rPr>
        <w:t>raditional USF</w:t>
      </w:r>
      <w:r w:rsidR="00887DC4">
        <w:rPr>
          <w:rFonts w:ascii="Times New Roman" w:hAnsi="Times New Roman"/>
          <w:sz w:val="24"/>
          <w:szCs w:val="24"/>
        </w:rPr>
        <w:t xml:space="preserve"> for </w:t>
      </w:r>
      <w:r w:rsidR="00887DC4" w:rsidRPr="00C45A46">
        <w:rPr>
          <w:rFonts w:ascii="Times New Roman" w:hAnsi="Times New Roman"/>
          <w:sz w:val="24"/>
          <w:szCs w:val="24"/>
        </w:rPr>
        <w:t>2012</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will be distributed </w:t>
      </w:r>
      <w:r w:rsidR="001911B0" w:rsidRPr="00C45A46">
        <w:rPr>
          <w:rFonts w:ascii="Times New Roman" w:hAnsi="Times New Roman"/>
          <w:sz w:val="24"/>
          <w:szCs w:val="24"/>
        </w:rPr>
        <w:t>no later than October 31, 2014</w:t>
      </w:r>
      <w:r w:rsidR="00931778">
        <w:rPr>
          <w:rFonts w:ascii="Times New Roman" w:hAnsi="Times New Roman"/>
          <w:sz w:val="24"/>
          <w:szCs w:val="24"/>
        </w:rPr>
        <w:t xml:space="preserve">.  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630F92">
        <w:rPr>
          <w:rFonts w:ascii="Times New Roman" w:hAnsi="Times New Roman"/>
          <w:sz w:val="24"/>
          <w:szCs w:val="24"/>
        </w:rPr>
        <w:t>31,726</w:t>
      </w:r>
      <w:r w:rsidR="008C2891" w:rsidRPr="00C45A46">
        <w:rPr>
          <w:rFonts w:ascii="Times New Roman" w:hAnsi="Times New Roman"/>
          <w:sz w:val="24"/>
          <w:szCs w:val="24"/>
        </w:rPr>
        <w:fldChar w:fldCharType="end"/>
      </w:r>
      <w:r w:rsidR="00931778">
        <w:rPr>
          <w:rFonts w:ascii="Times New Roman" w:hAnsi="Times New Roman"/>
          <w:sz w:val="24"/>
          <w:szCs w:val="24"/>
        </w:rPr>
        <w:t xml:space="preserve"> will be disbursed </w:t>
      </w:r>
      <w:r w:rsidR="001911B0" w:rsidRPr="00C45A46">
        <w:rPr>
          <w:rFonts w:ascii="Times New Roman" w:hAnsi="Times New Roman"/>
          <w:sz w:val="24"/>
          <w:szCs w:val="24"/>
        </w:rPr>
        <w:t xml:space="preserve">by </w:t>
      </w:r>
      <w:r w:rsidR="00AA1E93" w:rsidRPr="00C45A46">
        <w:rPr>
          <w:rFonts w:ascii="Times New Roman" w:hAnsi="Times New Roman"/>
          <w:sz w:val="24"/>
          <w:szCs w:val="24"/>
        </w:rPr>
        <w:t xml:space="preserve">January </w:t>
      </w:r>
      <w:r w:rsidR="001911B0" w:rsidRPr="00C45A46">
        <w:rPr>
          <w:rFonts w:ascii="Times New Roman" w:hAnsi="Times New Roman"/>
          <w:sz w:val="24"/>
          <w:szCs w:val="24"/>
        </w:rPr>
        <w:t xml:space="preserve">15, </w:t>
      </w:r>
      <w:r w:rsidR="00AA1E93" w:rsidRPr="00C45A46">
        <w:rPr>
          <w:rFonts w:ascii="Times New Roman" w:hAnsi="Times New Roman"/>
          <w:sz w:val="24"/>
          <w:szCs w:val="24"/>
        </w:rPr>
        <w:t>2015.</w:t>
      </w:r>
    </w:p>
    <w:p w14:paraId="5B630844"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8545E1">
        <w:rPr>
          <w:rFonts w:ascii="Times New Roman" w:hAnsi="Times New Roman"/>
          <w:sz w:val="24"/>
          <w:szCs w:val="24"/>
        </w:rPr>
        <w:t>3</w:t>
      </w:r>
      <w:r w:rsidRPr="00C45A46">
        <w:rPr>
          <w:rFonts w:ascii="Times New Roman" w:hAnsi="Times New Roman"/>
          <w:sz w:val="24"/>
          <w:szCs w:val="24"/>
        </w:rPr>
        <w:t>)</w:t>
      </w:r>
      <w:r w:rsidRPr="00C45A46">
        <w:rPr>
          <w:rFonts w:ascii="Times New Roman" w:hAnsi="Times New Roman"/>
          <w:sz w:val="24"/>
          <w:szCs w:val="24"/>
        </w:rPr>
        <w:tab/>
      </w:r>
      <w:r w:rsidR="0022560F" w:rsidRPr="00C45A46">
        <w:rPr>
          <w:rFonts w:ascii="Times New Roman" w:hAnsi="Times New Roman"/>
          <w:sz w:val="24"/>
          <w:szCs w:val="24"/>
        </w:rPr>
        <w:t>The Commission retains jurisdiction over this matter for purposes of effectuating this order.</w:t>
      </w:r>
    </w:p>
    <w:p w14:paraId="5B630846" w14:textId="0574BFB9" w:rsidR="0022560F" w:rsidRPr="00C45A46" w:rsidRDefault="00D50CE3" w:rsidP="00C826E0">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9" w:name="om_date"/>
      <w:r w:rsidR="00630F92">
        <w:rPr>
          <w:rFonts w:ascii="Times New Roman" w:hAnsi="Times New Roman"/>
          <w:sz w:val="24"/>
          <w:szCs w:val="24"/>
        </w:rPr>
        <w:t>October 20, 2014</w:t>
      </w:r>
      <w:bookmarkEnd w:id="9"/>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om_date \* MERGEFORMAT</w:instrText>
      </w:r>
      <w:r w:rsidR="00257D51" w:rsidRPr="00C45A46">
        <w:rPr>
          <w:rFonts w:ascii="Times New Roman" w:hAnsi="Times New Roman"/>
          <w:sz w:val="24"/>
          <w:szCs w:val="24"/>
        </w:rPr>
        <w:fldChar w:fldCharType="separate"/>
      </w:r>
      <w:r w:rsidR="00630F92">
        <w:rPr>
          <w:rFonts w:ascii="Times New Roman" w:hAnsi="Times New Roman"/>
          <w:sz w:val="24"/>
          <w:szCs w:val="24"/>
        </w:rPr>
        <w:t>October 20, 2014</w:t>
      </w:r>
      <w:r w:rsidR="00257D51" w:rsidRPr="00C45A46">
        <w:rPr>
          <w:rFonts w:ascii="Times New Roman" w:hAnsi="Times New Roman"/>
          <w:sz w:val="24"/>
          <w:szCs w:val="24"/>
        </w:rPr>
        <w:fldChar w:fldCharType="end"/>
      </w:r>
      <w:r w:rsidR="0022560F" w:rsidRPr="00C45A46">
        <w:rPr>
          <w:rFonts w:ascii="Times New Roman" w:hAnsi="Times New Roman"/>
          <w:sz w:val="24"/>
          <w:szCs w:val="24"/>
        </w:rPr>
        <w:t>.</w:t>
      </w:r>
    </w:p>
    <w:p w14:paraId="5B630847" w14:textId="77777777" w:rsidR="0022560F" w:rsidRPr="00C45A46" w:rsidRDefault="0022560F" w:rsidP="003C61BC">
      <w:pPr>
        <w:ind w:hanging="720"/>
        <w:rPr>
          <w:rFonts w:ascii="Times New Roman" w:hAnsi="Times New Roman"/>
          <w:sz w:val="24"/>
          <w:szCs w:val="24"/>
        </w:rPr>
      </w:pPr>
    </w:p>
    <w:p w14:paraId="5B630848"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5B630849" w14:textId="77777777" w:rsidR="0022560F" w:rsidRPr="00C45A46" w:rsidRDefault="0022560F" w:rsidP="003C61BC">
      <w:pPr>
        <w:ind w:hanging="720"/>
        <w:rPr>
          <w:rFonts w:ascii="Times New Roman" w:hAnsi="Times New Roman"/>
          <w:sz w:val="24"/>
          <w:szCs w:val="24"/>
        </w:rPr>
      </w:pPr>
    </w:p>
    <w:p w14:paraId="5B63084A" w14:textId="77777777" w:rsidR="0022560F" w:rsidRPr="00C45A46" w:rsidRDefault="0022560F" w:rsidP="003C61BC">
      <w:pPr>
        <w:ind w:hanging="720"/>
        <w:rPr>
          <w:rFonts w:ascii="Times New Roman" w:hAnsi="Times New Roman"/>
          <w:sz w:val="24"/>
          <w:szCs w:val="24"/>
        </w:rPr>
      </w:pPr>
    </w:p>
    <w:p w14:paraId="5B63084B" w14:textId="77777777" w:rsidR="0022560F" w:rsidRPr="00C45A46" w:rsidRDefault="0022560F" w:rsidP="003C61BC">
      <w:pPr>
        <w:ind w:hanging="720"/>
        <w:rPr>
          <w:rFonts w:ascii="Times New Roman" w:hAnsi="Times New Roman"/>
          <w:sz w:val="24"/>
          <w:szCs w:val="24"/>
        </w:rPr>
      </w:pPr>
    </w:p>
    <w:p w14:paraId="5B63084C"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5B63084D" w14:textId="77777777" w:rsidR="0022560F" w:rsidRPr="00C45A46" w:rsidRDefault="0022560F" w:rsidP="003C61BC">
      <w:pPr>
        <w:ind w:hanging="720"/>
        <w:rPr>
          <w:rFonts w:ascii="Times New Roman" w:hAnsi="Times New Roman"/>
          <w:sz w:val="24"/>
          <w:szCs w:val="24"/>
        </w:rPr>
      </w:pPr>
    </w:p>
    <w:p w14:paraId="5B63084E" w14:textId="77777777" w:rsidR="00095181" w:rsidRPr="00C45A46" w:rsidRDefault="00095181" w:rsidP="003C61BC">
      <w:pPr>
        <w:ind w:hanging="720"/>
        <w:rPr>
          <w:rFonts w:ascii="Times New Roman" w:hAnsi="Times New Roman"/>
          <w:sz w:val="24"/>
          <w:szCs w:val="24"/>
        </w:rPr>
      </w:pPr>
    </w:p>
    <w:p w14:paraId="5B63084F" w14:textId="77777777" w:rsidR="0022560F" w:rsidRPr="00C45A46" w:rsidRDefault="0022560F" w:rsidP="003C61BC">
      <w:pPr>
        <w:ind w:hanging="720"/>
        <w:rPr>
          <w:rFonts w:ascii="Times New Roman" w:hAnsi="Times New Roman"/>
          <w:sz w:val="24"/>
          <w:szCs w:val="24"/>
        </w:rPr>
      </w:pPr>
    </w:p>
    <w:p w14:paraId="5B630850"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5B630851" w14:textId="77777777" w:rsidR="0022560F" w:rsidRPr="00C45A46" w:rsidRDefault="0022560F" w:rsidP="003C61BC">
      <w:pPr>
        <w:ind w:hanging="720"/>
        <w:rPr>
          <w:rFonts w:ascii="Times New Roman" w:hAnsi="Times New Roman"/>
          <w:sz w:val="24"/>
          <w:szCs w:val="24"/>
        </w:rPr>
      </w:pPr>
    </w:p>
    <w:p w14:paraId="5B630852" w14:textId="77777777" w:rsidR="00095181" w:rsidRPr="00C45A46" w:rsidRDefault="00095181" w:rsidP="003C61BC">
      <w:pPr>
        <w:ind w:hanging="720"/>
        <w:rPr>
          <w:rFonts w:ascii="Times New Roman" w:hAnsi="Times New Roman"/>
          <w:sz w:val="24"/>
          <w:szCs w:val="24"/>
        </w:rPr>
      </w:pPr>
    </w:p>
    <w:p w14:paraId="5B630853" w14:textId="77777777" w:rsidR="00095181" w:rsidRPr="00C45A46" w:rsidRDefault="00095181" w:rsidP="003C61BC">
      <w:pPr>
        <w:ind w:hanging="720"/>
        <w:rPr>
          <w:rFonts w:ascii="Times New Roman" w:hAnsi="Times New Roman"/>
          <w:sz w:val="24"/>
          <w:szCs w:val="24"/>
        </w:rPr>
      </w:pPr>
    </w:p>
    <w:p w14:paraId="5B630854" w14:textId="77777777" w:rsidR="00F11BBB"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14698B" w:rsidRPr="00C45A46">
        <w:rPr>
          <w:rFonts w:ascii="Times New Roman" w:hAnsi="Times New Roman"/>
          <w:sz w:val="24"/>
          <w:szCs w:val="24"/>
        </w:rPr>
        <w:t>JEFFREY D. GOLTZ, Commissioner</w:t>
      </w:r>
      <w:r w:rsidRPr="00C45A46">
        <w:rPr>
          <w:rFonts w:ascii="Times New Roman" w:hAnsi="Times New Roman"/>
          <w:sz w:val="24"/>
          <w:szCs w:val="24"/>
        </w:rPr>
        <w:tab/>
      </w:r>
    </w:p>
    <w:p w14:paraId="5B630855" w14:textId="77777777" w:rsidR="007A011C" w:rsidRPr="00C45A46" w:rsidRDefault="007A011C" w:rsidP="007A011C">
      <w:pPr>
        <w:ind w:hanging="720"/>
        <w:rPr>
          <w:rFonts w:ascii="Times New Roman" w:hAnsi="Times New Roman"/>
          <w:sz w:val="24"/>
          <w:szCs w:val="24"/>
        </w:rPr>
      </w:pPr>
    </w:p>
    <w:p w14:paraId="5B630856" w14:textId="77777777" w:rsidR="00561139" w:rsidRPr="00C45A46" w:rsidRDefault="00561139">
      <w:pPr>
        <w:ind w:hanging="720"/>
        <w:rPr>
          <w:rFonts w:ascii="Times New Roman" w:hAnsi="Times New Roman"/>
          <w:sz w:val="24"/>
          <w:szCs w:val="24"/>
        </w:rPr>
      </w:pPr>
    </w:p>
    <w:p w14:paraId="5B630857"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3085B" w14:textId="77777777" w:rsidR="00941AFC" w:rsidRDefault="00941AFC" w:rsidP="00812328">
      <w:r>
        <w:separator/>
      </w:r>
    </w:p>
  </w:endnote>
  <w:endnote w:type="continuationSeparator" w:id="0">
    <w:p w14:paraId="5B63085C" w14:textId="77777777" w:rsidR="00941AFC" w:rsidRDefault="00941AFC" w:rsidP="00812328">
      <w:r>
        <w:continuationSeparator/>
      </w:r>
    </w:p>
  </w:endnote>
  <w:endnote w:type="continuationNotice" w:id="1">
    <w:p w14:paraId="5B63085D" w14:textId="77777777" w:rsidR="00941AFC" w:rsidRDefault="00941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30858" w14:textId="77777777" w:rsidR="00941AFC" w:rsidRDefault="00941AFC" w:rsidP="00812328">
      <w:r>
        <w:separator/>
      </w:r>
    </w:p>
  </w:footnote>
  <w:footnote w:type="continuationSeparator" w:id="0">
    <w:p w14:paraId="5B630859" w14:textId="77777777" w:rsidR="00941AFC" w:rsidRDefault="00941AFC" w:rsidP="00812328">
      <w:r>
        <w:continuationSeparator/>
      </w:r>
    </w:p>
  </w:footnote>
  <w:footnote w:type="continuationNotice" w:id="1">
    <w:p w14:paraId="5B63085A" w14:textId="77777777" w:rsidR="00941AFC" w:rsidRDefault="00941AFC"/>
  </w:footnote>
  <w:footnote w:id="2">
    <w:p w14:paraId="5B630862" w14:textId="77777777" w:rsidR="00D901C4" w:rsidRDefault="00D901C4" w:rsidP="00916CEC">
      <w:pPr>
        <w:pStyle w:val="ListParagraph"/>
        <w:spacing w:after="120"/>
        <w:ind w:left="0"/>
      </w:pPr>
      <w:r>
        <w:rPr>
          <w:rStyle w:val="FootnoteReference"/>
        </w:rPr>
        <w:footnoteRef/>
      </w:r>
      <w:r>
        <w:t xml:space="preserve"> </w:t>
      </w:r>
      <w:r w:rsidR="00972BCB">
        <w:rPr>
          <w:rFonts w:ascii="Times New Roman" w:hAnsi="Times New Roman"/>
          <w:sz w:val="20"/>
          <w:szCs w:val="20"/>
        </w:rPr>
        <w:t xml:space="preserve">RCW 80.36.650, </w:t>
      </w:r>
      <w:r w:rsidR="00972BCB" w:rsidRPr="00916CEC">
        <w:rPr>
          <w:rFonts w:ascii="Times New Roman" w:hAnsi="Times New Roman"/>
          <w:i/>
          <w:sz w:val="20"/>
          <w:szCs w:val="20"/>
        </w:rPr>
        <w:t>et seq</w:t>
      </w:r>
      <w:r w:rsidR="00972BCB">
        <w:rPr>
          <w:rFonts w:ascii="Times New Roman" w:hAnsi="Times New Roman"/>
          <w:sz w:val="20"/>
          <w:szCs w:val="20"/>
        </w:rPr>
        <w:t xml:space="preserve">. </w:t>
      </w:r>
      <w:r w:rsidRPr="00FE3940">
        <w:rPr>
          <w:rFonts w:ascii="Times New Roman" w:hAnsi="Times New Roman"/>
          <w:sz w:val="20"/>
          <w:szCs w:val="20"/>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Pr>
          <w:rFonts w:ascii="Times New Roman" w:hAnsi="Times New Roman"/>
          <w:sz w:val="20"/>
          <w:szCs w:val="20"/>
        </w:rPr>
        <w:t xml:space="preserve">(FCC) in its </w:t>
      </w:r>
      <w:r w:rsidRPr="00FE3940">
        <w:rPr>
          <w:rFonts w:ascii="Times New Roman" w:hAnsi="Times New Roman"/>
          <w:sz w:val="20"/>
          <w:szCs w:val="20"/>
        </w:rPr>
        <w:t xml:space="preserve">order FCC 11-161.  The program makes available an annual </w:t>
      </w:r>
      <w:r w:rsidR="00972BCB">
        <w:rPr>
          <w:rFonts w:ascii="Times New Roman" w:hAnsi="Times New Roman"/>
          <w:sz w:val="20"/>
          <w:szCs w:val="20"/>
        </w:rPr>
        <w:t>fund</w:t>
      </w:r>
      <w:r w:rsidRPr="00FE3940">
        <w:rPr>
          <w:rFonts w:ascii="Times New Roman" w:hAnsi="Times New Roman"/>
          <w:sz w:val="20"/>
          <w:szCs w:val="20"/>
        </w:rPr>
        <w:t xml:space="preserve"> of up to $5 million to </w:t>
      </w:r>
      <w:r w:rsidR="00972BCB">
        <w:rPr>
          <w:rFonts w:ascii="Times New Roman" w:hAnsi="Times New Roman"/>
          <w:sz w:val="20"/>
          <w:szCs w:val="20"/>
        </w:rPr>
        <w:t xml:space="preserve">provide distributions to </w:t>
      </w:r>
      <w:r w:rsidRPr="00FE3940">
        <w:rPr>
          <w:rFonts w:ascii="Times New Roman" w:hAnsi="Times New Roman"/>
          <w:sz w:val="20"/>
          <w:szCs w:val="20"/>
        </w:rPr>
        <w:t>qualifying companies and is scheduled to terminate after five years.</w:t>
      </w:r>
    </w:p>
  </w:footnote>
  <w:footnote w:id="3">
    <w:p w14:paraId="6CD610BD" w14:textId="1F4282A1" w:rsidR="00262A72" w:rsidRPr="00262A72" w:rsidRDefault="00262A72">
      <w:pPr>
        <w:pStyle w:val="FootnoteText"/>
        <w:rPr>
          <w:rFonts w:ascii="Times New Roman" w:hAnsi="Times New Roman"/>
        </w:rPr>
      </w:pPr>
      <w:r>
        <w:rPr>
          <w:rStyle w:val="FootnoteReference"/>
        </w:rPr>
        <w:footnoteRef/>
      </w:r>
      <w:r>
        <w:t xml:space="preserve"> </w:t>
      </w:r>
      <w:r w:rsidRPr="00262A72">
        <w:rPr>
          <w:rFonts w:ascii="Times New Roman" w:hAnsi="Times New Roman"/>
        </w:rPr>
        <w:t>CAF Phase 1</w:t>
      </w:r>
    </w:p>
  </w:footnote>
  <w:footnote w:id="4">
    <w:p w14:paraId="5B630863" w14:textId="77777777" w:rsidR="003B1674" w:rsidRPr="00947DEA" w:rsidRDefault="003B1674" w:rsidP="003B1674">
      <w:pPr>
        <w:pStyle w:val="FootnoteText"/>
        <w:rPr>
          <w:rFonts w:ascii="Times New Roman" w:hAnsi="Times New Roman"/>
        </w:rPr>
      </w:pPr>
      <w:r>
        <w:rPr>
          <w:rStyle w:val="FootnoteReference"/>
        </w:rPr>
        <w:footnoteRef/>
      </w:r>
      <w:r>
        <w:t xml:space="preserve"> </w:t>
      </w:r>
      <w:r>
        <w:rPr>
          <w:rFonts w:ascii="Times New Roman" w:hAnsi="Times New Roman"/>
        </w:rPr>
        <w:t>WAC 480-123-120(2).</w:t>
      </w:r>
    </w:p>
  </w:footnote>
  <w:footnote w:id="5">
    <w:p w14:paraId="5B630864" w14:textId="77777777" w:rsidR="00A47964" w:rsidRDefault="00A47964" w:rsidP="00A47964">
      <w:pPr>
        <w:pStyle w:val="FootnoteText"/>
      </w:pPr>
      <w:r>
        <w:rPr>
          <w:rStyle w:val="FootnoteReference"/>
        </w:rPr>
        <w:footnoteRef/>
      </w:r>
      <w:r>
        <w:t xml:space="preserve"> </w:t>
      </w:r>
      <w:r w:rsidRPr="00C826E0">
        <w:rPr>
          <w:rFonts w:ascii="Times New Roman" w:hAnsi="Times New Roman"/>
        </w:rPr>
        <w:t>WAC 480-123-120</w:t>
      </w:r>
      <w:r>
        <w:rPr>
          <w:rFonts w:ascii="Times New Roman" w:hAnsi="Times New Roman"/>
        </w:rPr>
        <w:t>(1)</w:t>
      </w:r>
      <w:r w:rsidRPr="00C826E0">
        <w:rPr>
          <w:rFonts w:ascii="Times New Roman" w:hAnsi="Times New Roman"/>
        </w:rPr>
        <w:t xml:space="preserve"> defines the factors the Commission will use </w:t>
      </w:r>
      <w:r w:rsidR="00BB6653">
        <w:rPr>
          <w:rFonts w:ascii="Times New Roman" w:hAnsi="Times New Roman"/>
        </w:rPr>
        <w:t>to determine</w:t>
      </w:r>
      <w:r w:rsidRPr="00C826E0">
        <w:rPr>
          <w:rFonts w:ascii="Times New Roman" w:hAnsi="Times New Roman"/>
        </w:rPr>
        <w:t xml:space="preserve"> if a provider has demonstrated that </w:t>
      </w:r>
      <w:r w:rsidR="00972BCB">
        <w:rPr>
          <w:rFonts w:ascii="Times New Roman" w:hAnsi="Times New Roman"/>
        </w:rPr>
        <w:t xml:space="preserve">its </w:t>
      </w:r>
      <w:r w:rsidRPr="00C826E0">
        <w:rPr>
          <w:rFonts w:ascii="Times New Roman" w:hAnsi="Times New Roman"/>
        </w:rPr>
        <w:t>customers are at risk of rate instability, service interruptions</w:t>
      </w:r>
      <w:r w:rsidR="00972BCB">
        <w:rPr>
          <w:rFonts w:ascii="Times New Roman" w:hAnsi="Times New Roman"/>
        </w:rPr>
        <w:t>,</w:t>
      </w:r>
      <w:r w:rsidRPr="00C826E0">
        <w:rPr>
          <w:rFonts w:ascii="Times New Roman" w:hAnsi="Times New Roman"/>
        </w:rPr>
        <w:t xml:space="preserve"> or cessations.</w:t>
      </w:r>
      <w:r>
        <w:rPr>
          <w:rFonts w:ascii="Times New Roman" w:hAnsi="Times New Roman"/>
        </w:rPr>
        <w:t xml:space="preserve">  To make</w:t>
      </w:r>
      <w:r w:rsidRPr="000516E9">
        <w:rPr>
          <w:rFonts w:ascii="Times New Roman" w:hAnsi="Times New Roman"/>
        </w:rPr>
        <w:t xml:space="preserve"> that determination, the </w:t>
      </w:r>
      <w:r>
        <w:rPr>
          <w:rFonts w:ascii="Times New Roman" w:hAnsi="Times New Roman"/>
        </w:rPr>
        <w:t>C</w:t>
      </w:r>
      <w:r w:rsidRPr="000516E9">
        <w:rPr>
          <w:rFonts w:ascii="Times New Roman" w:hAnsi="Times New Roman"/>
        </w:rPr>
        <w:t>ommis</w:t>
      </w:r>
      <w:r>
        <w:rPr>
          <w:rFonts w:ascii="Times New Roman" w:hAnsi="Times New Roman"/>
        </w:rPr>
        <w:t>sion will consider the provider’</w:t>
      </w:r>
      <w:r w:rsidRPr="000516E9">
        <w:rPr>
          <w:rFonts w:ascii="Times New Roman" w:hAnsi="Times New Roman"/>
        </w:rPr>
        <w:t>s earned rate of return on a total Washington company books and unseparated regulated</w:t>
      </w:r>
      <w:r>
        <w:rPr>
          <w:rFonts w:ascii="Times New Roman" w:hAnsi="Times New Roman"/>
        </w:rPr>
        <w:t xml:space="preserve"> operations basis, the provider’</w:t>
      </w:r>
      <w:r w:rsidRPr="000516E9">
        <w:rPr>
          <w:rFonts w:ascii="Times New Roman" w:hAnsi="Times New Roman"/>
        </w:rPr>
        <w:t>s return on equ</w:t>
      </w:r>
      <w:r>
        <w:rPr>
          <w:rFonts w:ascii="Times New Roman" w:hAnsi="Times New Roman"/>
        </w:rPr>
        <w:t>ity, the status of the provider’</w:t>
      </w:r>
      <w:r w:rsidRPr="000516E9">
        <w:rPr>
          <w:rFonts w:ascii="Times New Roman" w:hAnsi="Times New Roman"/>
        </w:rPr>
        <w:t>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3085E" w14:textId="77777777" w:rsidR="00812328" w:rsidRPr="001B097E" w:rsidRDefault="00812328" w:rsidP="008545E1">
    <w:pPr>
      <w:pStyle w:val="Header"/>
      <w:tabs>
        <w:tab w:val="clear" w:pos="9360"/>
        <w:tab w:val="right" w:pos="8550"/>
      </w:tabs>
    </w:pPr>
    <w:r w:rsidRPr="001B097E">
      <w:t>DOCKET UT-</w:t>
    </w:r>
    <w:r w:rsidR="00BB4AEF" w:rsidRPr="00BD4A18">
      <w:rPr>
        <w:szCs w:val="20"/>
      </w:rPr>
      <w:fldChar w:fldCharType="begin"/>
    </w:r>
    <w:r w:rsidR="00BB4AEF" w:rsidRPr="00BD4A18">
      <w:rPr>
        <w:szCs w:val="20"/>
      </w:rPr>
      <w:instrText xml:space="preserve"> REF docket_no \* MERGEFORMAT</w:instrText>
    </w:r>
    <w:r w:rsidR="00BB4AEF" w:rsidRPr="00BD4A18">
      <w:rPr>
        <w:szCs w:val="20"/>
      </w:rPr>
      <w:fldChar w:fldCharType="separate"/>
    </w:r>
    <w:r w:rsidR="00630F92" w:rsidRPr="00630F92">
      <w:rPr>
        <w:szCs w:val="20"/>
      </w:rPr>
      <w:t>143028</w:t>
    </w:r>
    <w:r w:rsidR="00BB4AEF" w:rsidRPr="00BD4A18">
      <w:rPr>
        <w:szCs w:val="20"/>
      </w:rPr>
      <w:fldChar w:fldCharType="end"/>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8D5EFF">
      <w:rPr>
        <w:noProof/>
      </w:rPr>
      <w:t>2</w:t>
    </w:r>
    <w:r w:rsidR="001B097E" w:rsidRPr="001B097E">
      <w:rPr>
        <w:noProof/>
      </w:rPr>
      <w:fldChar w:fldCharType="end"/>
    </w:r>
  </w:p>
  <w:p w14:paraId="5B63085F"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630F92" w:rsidRPr="00630F92">
      <w:rPr>
        <w:szCs w:val="20"/>
      </w:rPr>
      <w:t>01</w:t>
    </w:r>
    <w:r w:rsidR="00BB4AEF" w:rsidRPr="00BD4A18">
      <w:rPr>
        <w:szCs w:val="20"/>
      </w:rPr>
      <w:fldChar w:fldCharType="end"/>
    </w:r>
  </w:p>
  <w:p w14:paraId="5B630860" w14:textId="77777777" w:rsidR="00095181" w:rsidRPr="001B097E" w:rsidRDefault="00095181" w:rsidP="00CE1F04">
    <w:pPr>
      <w:pStyle w:val="Header"/>
      <w:tabs>
        <w:tab w:val="clear" w:pos="4680"/>
        <w:tab w:val="clear" w:pos="9360"/>
        <w:tab w:val="right" w:pos="8460"/>
      </w:tabs>
      <w:rPr>
        <w:b/>
        <w:szCs w:val="20"/>
      </w:rPr>
    </w:pPr>
  </w:p>
  <w:p w14:paraId="5B630861"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44C7E"/>
    <w:multiLevelType w:val="multilevel"/>
    <w:tmpl w:val="6C7419CE"/>
    <w:lvl w:ilvl="0">
      <w:start w:val="6"/>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92"/>
    <w:rsid w:val="0002587B"/>
    <w:rsid w:val="00030DAD"/>
    <w:rsid w:val="0003265B"/>
    <w:rsid w:val="00050D31"/>
    <w:rsid w:val="000516E9"/>
    <w:rsid w:val="000706D0"/>
    <w:rsid w:val="00074847"/>
    <w:rsid w:val="00080045"/>
    <w:rsid w:val="00095181"/>
    <w:rsid w:val="00097679"/>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D1B1F"/>
    <w:rsid w:val="001E1B35"/>
    <w:rsid w:val="001E1D7A"/>
    <w:rsid w:val="001F2030"/>
    <w:rsid w:val="002006EB"/>
    <w:rsid w:val="0021243B"/>
    <w:rsid w:val="002152B6"/>
    <w:rsid w:val="00224F24"/>
    <w:rsid w:val="0022560F"/>
    <w:rsid w:val="00257D51"/>
    <w:rsid w:val="00262A72"/>
    <w:rsid w:val="00273971"/>
    <w:rsid w:val="002A3150"/>
    <w:rsid w:val="002A53AC"/>
    <w:rsid w:val="002B53C9"/>
    <w:rsid w:val="002B5E31"/>
    <w:rsid w:val="002C039A"/>
    <w:rsid w:val="002C0B46"/>
    <w:rsid w:val="002C5507"/>
    <w:rsid w:val="002D5CF2"/>
    <w:rsid w:val="002E7AE4"/>
    <w:rsid w:val="00301811"/>
    <w:rsid w:val="00311891"/>
    <w:rsid w:val="00312CF1"/>
    <w:rsid w:val="0033649A"/>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339CF"/>
    <w:rsid w:val="00464C87"/>
    <w:rsid w:val="004714FC"/>
    <w:rsid w:val="004A25D7"/>
    <w:rsid w:val="004B5225"/>
    <w:rsid w:val="004C293D"/>
    <w:rsid w:val="004F4639"/>
    <w:rsid w:val="0050583F"/>
    <w:rsid w:val="0050690A"/>
    <w:rsid w:val="005113A2"/>
    <w:rsid w:val="0051158E"/>
    <w:rsid w:val="00552600"/>
    <w:rsid w:val="00561139"/>
    <w:rsid w:val="0058373C"/>
    <w:rsid w:val="005A11FF"/>
    <w:rsid w:val="005A6C74"/>
    <w:rsid w:val="005D1076"/>
    <w:rsid w:val="005D5F55"/>
    <w:rsid w:val="005E5788"/>
    <w:rsid w:val="005F2D3E"/>
    <w:rsid w:val="00604FBD"/>
    <w:rsid w:val="006145A5"/>
    <w:rsid w:val="00623711"/>
    <w:rsid w:val="00630F92"/>
    <w:rsid w:val="00632C22"/>
    <w:rsid w:val="0063638F"/>
    <w:rsid w:val="0065704E"/>
    <w:rsid w:val="006631BB"/>
    <w:rsid w:val="00665060"/>
    <w:rsid w:val="00667C97"/>
    <w:rsid w:val="00672F7B"/>
    <w:rsid w:val="0067556C"/>
    <w:rsid w:val="006941CE"/>
    <w:rsid w:val="00694E6D"/>
    <w:rsid w:val="0069675F"/>
    <w:rsid w:val="006A41EE"/>
    <w:rsid w:val="006B426E"/>
    <w:rsid w:val="006D0D23"/>
    <w:rsid w:val="006D7F9D"/>
    <w:rsid w:val="007027E1"/>
    <w:rsid w:val="007113D9"/>
    <w:rsid w:val="0071364E"/>
    <w:rsid w:val="00734610"/>
    <w:rsid w:val="00747201"/>
    <w:rsid w:val="00762BE9"/>
    <w:rsid w:val="00795626"/>
    <w:rsid w:val="007A011C"/>
    <w:rsid w:val="007A6851"/>
    <w:rsid w:val="007C72D1"/>
    <w:rsid w:val="007F4211"/>
    <w:rsid w:val="00812328"/>
    <w:rsid w:val="008330B5"/>
    <w:rsid w:val="00834E95"/>
    <w:rsid w:val="00850699"/>
    <w:rsid w:val="008545E1"/>
    <w:rsid w:val="00872291"/>
    <w:rsid w:val="008774C0"/>
    <w:rsid w:val="008825FC"/>
    <w:rsid w:val="00885D11"/>
    <w:rsid w:val="00887DC4"/>
    <w:rsid w:val="00891BF8"/>
    <w:rsid w:val="008A386F"/>
    <w:rsid w:val="008A5245"/>
    <w:rsid w:val="008B0605"/>
    <w:rsid w:val="008B4E8C"/>
    <w:rsid w:val="008B530C"/>
    <w:rsid w:val="008C2891"/>
    <w:rsid w:val="008D43A0"/>
    <w:rsid w:val="008D5EFF"/>
    <w:rsid w:val="008E1F49"/>
    <w:rsid w:val="008E2706"/>
    <w:rsid w:val="008F5E9E"/>
    <w:rsid w:val="008F7940"/>
    <w:rsid w:val="00916CEC"/>
    <w:rsid w:val="009218C8"/>
    <w:rsid w:val="009264B8"/>
    <w:rsid w:val="00930194"/>
    <w:rsid w:val="00931778"/>
    <w:rsid w:val="00941AFC"/>
    <w:rsid w:val="00947DEA"/>
    <w:rsid w:val="009616D0"/>
    <w:rsid w:val="00965604"/>
    <w:rsid w:val="00972BCB"/>
    <w:rsid w:val="00977461"/>
    <w:rsid w:val="00990375"/>
    <w:rsid w:val="009B4446"/>
    <w:rsid w:val="009B6E13"/>
    <w:rsid w:val="009C0C48"/>
    <w:rsid w:val="009E7DE9"/>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2242"/>
    <w:rsid w:val="00B9247F"/>
    <w:rsid w:val="00B97299"/>
    <w:rsid w:val="00BB11E6"/>
    <w:rsid w:val="00BB4AEF"/>
    <w:rsid w:val="00BB6653"/>
    <w:rsid w:val="00BC62D6"/>
    <w:rsid w:val="00BD4A18"/>
    <w:rsid w:val="00BF3B69"/>
    <w:rsid w:val="00BF427A"/>
    <w:rsid w:val="00BF5345"/>
    <w:rsid w:val="00C12E82"/>
    <w:rsid w:val="00C17AC1"/>
    <w:rsid w:val="00C351A1"/>
    <w:rsid w:val="00C45A46"/>
    <w:rsid w:val="00C75E07"/>
    <w:rsid w:val="00C826E0"/>
    <w:rsid w:val="00C87E84"/>
    <w:rsid w:val="00CB6556"/>
    <w:rsid w:val="00CE1362"/>
    <w:rsid w:val="00CE1F04"/>
    <w:rsid w:val="00CF65F2"/>
    <w:rsid w:val="00D16213"/>
    <w:rsid w:val="00D17D67"/>
    <w:rsid w:val="00D249FD"/>
    <w:rsid w:val="00D34966"/>
    <w:rsid w:val="00D354A7"/>
    <w:rsid w:val="00D50CE3"/>
    <w:rsid w:val="00D64A26"/>
    <w:rsid w:val="00D84808"/>
    <w:rsid w:val="00D901C4"/>
    <w:rsid w:val="00DA1B86"/>
    <w:rsid w:val="00DD1F43"/>
    <w:rsid w:val="00DD2A47"/>
    <w:rsid w:val="00DD303C"/>
    <w:rsid w:val="00DD6C65"/>
    <w:rsid w:val="00DE0429"/>
    <w:rsid w:val="00DE063F"/>
    <w:rsid w:val="00DE3FA8"/>
    <w:rsid w:val="00DE5840"/>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6D6"/>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63080E"/>
  <w15:chartTrackingRefBased/>
  <w15:docId w15:val="{D0764F43-8AA8-40D5-9D9E-8C9B3E5A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Asotin Telephone Company</CaseCompanyNames>
    <DocketNumber xmlns="dc463f71-b30c-4ab2-9473-d307f9d35888">143028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7F67B36D16684F9D5CAE4CBA972287" ma:contentTypeVersion="175" ma:contentTypeDescription="" ma:contentTypeScope="" ma:versionID="56ea7b5ac6c800f4d68a7182331178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A169E57-C1C5-49D9-9E5A-7FA46ECE5D36}"/>
</file>

<file path=customXml/itemProps2.xml><?xml version="1.0" encoding="utf-8"?>
<ds:datastoreItem xmlns:ds="http://schemas.openxmlformats.org/officeDocument/2006/customXml" ds:itemID="{8868B63C-7C44-478B-9176-3729AA406EC5}"/>
</file>

<file path=customXml/itemProps3.xml><?xml version="1.0" encoding="utf-8"?>
<ds:datastoreItem xmlns:ds="http://schemas.openxmlformats.org/officeDocument/2006/customXml" ds:itemID="{A6FDBA4D-4F83-4986-9889-4B5A0940657F}"/>
</file>

<file path=customXml/itemProps4.xml><?xml version="1.0" encoding="utf-8"?>
<ds:datastoreItem xmlns:ds="http://schemas.openxmlformats.org/officeDocument/2006/customXml" ds:itemID="{3D03E5A2-1D46-4A2F-A1DF-E9032C46650C}"/>
</file>

<file path=customXml/itemProps5.xml><?xml version="1.0" encoding="utf-8"?>
<ds:datastoreItem xmlns:ds="http://schemas.openxmlformats.org/officeDocument/2006/customXml" ds:itemID="{C7260D34-3767-475C-A9DE-BC8210A84517}"/>
</file>

<file path=docProps/app.xml><?xml version="1.0" encoding="utf-8"?>
<Properties xmlns="http://schemas.openxmlformats.org/officeDocument/2006/extended-properties" xmlns:vt="http://schemas.openxmlformats.org/officeDocument/2006/docPropsVTypes">
  <Template>State USF Program Template.dot</Template>
  <TotalTime>0</TotalTime>
  <Pages>4</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UT-143028 Order</vt:lpstr>
    </vt:vector>
  </TitlesOfParts>
  <Company/>
  <LinksUpToDate>false</LinksUpToDate>
  <CharactersWithSpaces>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UT-143028 Order</dc:title>
  <dc:subject/>
  <dc:creator>Hahn, Roger (UTC)</dc:creator>
  <cp:keywords/>
  <dc:description/>
  <cp:lastModifiedBy>Wyse, Lisa (UTC)</cp:lastModifiedBy>
  <cp:revision>2</cp:revision>
  <cp:lastPrinted>2014-10-03T17:03:00Z</cp:lastPrinted>
  <dcterms:created xsi:type="dcterms:W3CDTF">2014-10-30T19:56:00Z</dcterms:created>
  <dcterms:modified xsi:type="dcterms:W3CDTF">2014-10-30T19:56:00Z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0x0101006E56B4D1795A2E4DB2F0B01679ED314A00B27F67B36D16684F9D5CAE4CBA972287</vt:lpwstr>
  </property>
  <property fmtid="{D5CDD505-2E9C-101B-9397-08002B2CF9AE}" pid="3" name="_docset_NoMedatataSyncRequired">
    <vt:lpwstr>False</vt:lpwstr>
  </property>
</Properties>
</file>