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D294" w14:textId="77777777" w:rsidR="00C011AB" w:rsidRPr="003A7B35" w:rsidRDefault="00C011AB" w:rsidP="00F637C2">
      <w:pPr>
        <w:pStyle w:val="BodyText"/>
        <w:spacing w:line="288" w:lineRule="auto"/>
        <w:rPr>
          <w:b/>
          <w:bCs/>
          <w:sz w:val="25"/>
          <w:szCs w:val="25"/>
        </w:rPr>
      </w:pPr>
      <w:r w:rsidRPr="003A7B35">
        <w:rPr>
          <w:b/>
          <w:bCs/>
          <w:sz w:val="25"/>
          <w:szCs w:val="25"/>
        </w:rPr>
        <w:t>BEFORE THE WASHINGTON</w:t>
      </w:r>
    </w:p>
    <w:p w14:paraId="632646D0"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4E778B9A"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426"/>
        <w:gridCol w:w="238"/>
        <w:gridCol w:w="3936"/>
      </w:tblGrid>
      <w:tr w:rsidR="00C011AB" w:rsidRPr="00347054" w14:paraId="491654BA" w14:textId="77777777" w:rsidTr="000C763F">
        <w:trPr>
          <w:trHeight w:val="2036"/>
        </w:trPr>
        <w:tc>
          <w:tcPr>
            <w:tcW w:w="4426" w:type="dxa"/>
          </w:tcPr>
          <w:p w14:paraId="5B337E51" w14:textId="77777777" w:rsidR="00DB78B7" w:rsidRPr="00347054" w:rsidRDefault="00B97D0B" w:rsidP="00347054">
            <w:pPr>
              <w:spacing w:line="288"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6181CE6D" w14:textId="77777777" w:rsidR="00DB78B7" w:rsidRPr="00347054" w:rsidRDefault="00DB78B7" w:rsidP="00347054">
            <w:pPr>
              <w:spacing w:line="288" w:lineRule="auto"/>
              <w:rPr>
                <w:bCs/>
                <w:sz w:val="25"/>
                <w:szCs w:val="25"/>
              </w:rPr>
            </w:pPr>
          </w:p>
          <w:p w14:paraId="4BD9261B" w14:textId="77777777" w:rsidR="00005893" w:rsidRPr="00347054" w:rsidRDefault="00151775" w:rsidP="00347054">
            <w:pPr>
              <w:spacing w:line="288" w:lineRule="auto"/>
              <w:rPr>
                <w:bCs/>
                <w:sz w:val="25"/>
                <w:szCs w:val="25"/>
              </w:rPr>
            </w:pPr>
            <w:r>
              <w:rPr>
                <w:bCs/>
                <w:sz w:val="25"/>
                <w:szCs w:val="25"/>
              </w:rPr>
              <w:t>EXECUVAN RENTAL LLC</w:t>
            </w:r>
          </w:p>
          <w:p w14:paraId="6497B2F9" w14:textId="77777777" w:rsidR="00F13566" w:rsidRPr="00347054" w:rsidRDefault="00F13566" w:rsidP="00347054">
            <w:pPr>
              <w:spacing w:line="288" w:lineRule="auto"/>
              <w:rPr>
                <w:bCs/>
                <w:sz w:val="25"/>
                <w:szCs w:val="25"/>
              </w:rPr>
            </w:pPr>
          </w:p>
          <w:p w14:paraId="2AB9DA24" w14:textId="77777777" w:rsidR="00A01D98" w:rsidRPr="00347054" w:rsidRDefault="00A01D98" w:rsidP="00347054">
            <w:pPr>
              <w:spacing w:line="288" w:lineRule="auto"/>
              <w:rPr>
                <w:sz w:val="25"/>
                <w:szCs w:val="25"/>
              </w:rPr>
            </w:pPr>
            <w:r w:rsidRPr="00347054">
              <w:rPr>
                <w:bCs/>
                <w:sz w:val="25"/>
                <w:szCs w:val="25"/>
              </w:rPr>
              <w:t>in the amount of $</w:t>
            </w:r>
            <w:r w:rsidR="00151775">
              <w:rPr>
                <w:bCs/>
                <w:sz w:val="25"/>
                <w:szCs w:val="25"/>
              </w:rPr>
              <w:t>1,000</w:t>
            </w:r>
          </w:p>
          <w:p w14:paraId="36F26F32" w14:textId="77777777" w:rsidR="00C011AB" w:rsidRPr="00347054" w:rsidRDefault="00C011AB" w:rsidP="00347054">
            <w:pPr>
              <w:spacing w:line="288" w:lineRule="auto"/>
              <w:rPr>
                <w:sz w:val="25"/>
                <w:szCs w:val="25"/>
              </w:rPr>
            </w:pPr>
            <w:r w:rsidRPr="00347054">
              <w:rPr>
                <w:sz w:val="25"/>
                <w:szCs w:val="25"/>
              </w:rPr>
              <w:t xml:space="preserve">. . . . . . . . . . . . . . . . . . . . . . . . . . . . . . . . . </w:t>
            </w:r>
          </w:p>
        </w:tc>
        <w:tc>
          <w:tcPr>
            <w:tcW w:w="238" w:type="dxa"/>
          </w:tcPr>
          <w:p w14:paraId="0DA09C05" w14:textId="77777777" w:rsidR="00C011AB" w:rsidRPr="00347054" w:rsidRDefault="00C011AB" w:rsidP="00347054">
            <w:pPr>
              <w:spacing w:line="288" w:lineRule="auto"/>
              <w:rPr>
                <w:sz w:val="25"/>
                <w:szCs w:val="25"/>
              </w:rPr>
            </w:pPr>
            <w:r w:rsidRPr="00347054">
              <w:rPr>
                <w:sz w:val="25"/>
                <w:szCs w:val="25"/>
              </w:rPr>
              <w:t>)</w:t>
            </w:r>
          </w:p>
          <w:p w14:paraId="658E30E6" w14:textId="77777777" w:rsidR="00C011AB" w:rsidRPr="00347054" w:rsidRDefault="00C011AB" w:rsidP="00347054">
            <w:pPr>
              <w:spacing w:line="288" w:lineRule="auto"/>
              <w:rPr>
                <w:sz w:val="25"/>
                <w:szCs w:val="25"/>
              </w:rPr>
            </w:pPr>
            <w:r w:rsidRPr="00347054">
              <w:rPr>
                <w:sz w:val="25"/>
                <w:szCs w:val="25"/>
              </w:rPr>
              <w:t>)</w:t>
            </w:r>
          </w:p>
          <w:p w14:paraId="1AF6D387" w14:textId="77777777" w:rsidR="00C011AB" w:rsidRPr="00347054" w:rsidRDefault="00C011AB" w:rsidP="00347054">
            <w:pPr>
              <w:spacing w:line="288" w:lineRule="auto"/>
              <w:rPr>
                <w:sz w:val="25"/>
                <w:szCs w:val="25"/>
              </w:rPr>
            </w:pPr>
            <w:r w:rsidRPr="00347054">
              <w:rPr>
                <w:sz w:val="25"/>
                <w:szCs w:val="25"/>
              </w:rPr>
              <w:t>)</w:t>
            </w:r>
          </w:p>
          <w:p w14:paraId="0A1DB212" w14:textId="77777777" w:rsidR="00C011AB" w:rsidRPr="00347054" w:rsidRDefault="00C011AB" w:rsidP="00347054">
            <w:pPr>
              <w:spacing w:line="288" w:lineRule="auto"/>
              <w:rPr>
                <w:sz w:val="25"/>
                <w:szCs w:val="25"/>
              </w:rPr>
            </w:pPr>
            <w:r w:rsidRPr="00347054">
              <w:rPr>
                <w:sz w:val="25"/>
                <w:szCs w:val="25"/>
              </w:rPr>
              <w:t>)</w:t>
            </w:r>
          </w:p>
          <w:p w14:paraId="30450FB7" w14:textId="77777777" w:rsidR="00C011AB" w:rsidRPr="00347054" w:rsidRDefault="00C011AB" w:rsidP="00347054">
            <w:pPr>
              <w:spacing w:line="288" w:lineRule="auto"/>
              <w:rPr>
                <w:sz w:val="25"/>
                <w:szCs w:val="25"/>
              </w:rPr>
            </w:pPr>
            <w:r w:rsidRPr="00347054">
              <w:rPr>
                <w:sz w:val="25"/>
                <w:szCs w:val="25"/>
              </w:rPr>
              <w:t>)</w:t>
            </w:r>
          </w:p>
          <w:p w14:paraId="6478BBA4" w14:textId="77777777" w:rsidR="00C011AB" w:rsidRPr="00347054" w:rsidRDefault="00C011AB" w:rsidP="00347054">
            <w:pPr>
              <w:spacing w:line="288" w:lineRule="auto"/>
              <w:rPr>
                <w:sz w:val="25"/>
                <w:szCs w:val="25"/>
              </w:rPr>
            </w:pPr>
            <w:r w:rsidRPr="00347054">
              <w:rPr>
                <w:sz w:val="25"/>
                <w:szCs w:val="25"/>
              </w:rPr>
              <w:t>)</w:t>
            </w:r>
          </w:p>
          <w:p w14:paraId="06C36C75" w14:textId="77777777" w:rsidR="006C5AA6" w:rsidRPr="00347054" w:rsidRDefault="000E4BC7" w:rsidP="000C763F">
            <w:pPr>
              <w:spacing w:line="288" w:lineRule="auto"/>
              <w:rPr>
                <w:sz w:val="25"/>
                <w:szCs w:val="25"/>
              </w:rPr>
            </w:pPr>
            <w:r w:rsidRPr="00347054">
              <w:rPr>
                <w:sz w:val="25"/>
                <w:szCs w:val="25"/>
              </w:rPr>
              <w:t>)</w:t>
            </w:r>
          </w:p>
        </w:tc>
        <w:tc>
          <w:tcPr>
            <w:tcW w:w="3936" w:type="dxa"/>
          </w:tcPr>
          <w:p w14:paraId="12246ADF" w14:textId="77777777" w:rsidR="00C011AB" w:rsidRPr="00347054" w:rsidRDefault="00C011AB" w:rsidP="00347054">
            <w:pPr>
              <w:spacing w:line="288" w:lineRule="auto"/>
              <w:rPr>
                <w:sz w:val="25"/>
                <w:szCs w:val="25"/>
              </w:rPr>
            </w:pPr>
            <w:r w:rsidRPr="00347054">
              <w:rPr>
                <w:sz w:val="25"/>
                <w:szCs w:val="25"/>
              </w:rPr>
              <w:t xml:space="preserve">DOCKET </w:t>
            </w:r>
            <w:r w:rsidR="00D91A9A" w:rsidRPr="00347054">
              <w:rPr>
                <w:bCs/>
                <w:sz w:val="25"/>
                <w:szCs w:val="25"/>
              </w:rPr>
              <w:t>T</w:t>
            </w:r>
            <w:r w:rsidR="00625BEB">
              <w:rPr>
                <w:bCs/>
                <w:sz w:val="25"/>
                <w:szCs w:val="25"/>
              </w:rPr>
              <w:t>E</w:t>
            </w:r>
            <w:r w:rsidR="00C05407" w:rsidRPr="00347054">
              <w:rPr>
                <w:bCs/>
                <w:sz w:val="25"/>
                <w:szCs w:val="25"/>
              </w:rPr>
              <w:t>-1</w:t>
            </w:r>
            <w:r w:rsidR="00E570B8">
              <w:rPr>
                <w:bCs/>
                <w:sz w:val="25"/>
                <w:szCs w:val="25"/>
              </w:rPr>
              <w:t>410</w:t>
            </w:r>
            <w:r w:rsidR="00151775">
              <w:rPr>
                <w:bCs/>
                <w:sz w:val="25"/>
                <w:szCs w:val="25"/>
              </w:rPr>
              <w:t>62</w:t>
            </w:r>
          </w:p>
          <w:p w14:paraId="1A24A07D" w14:textId="77777777" w:rsidR="00C011AB" w:rsidRPr="00347054" w:rsidRDefault="00C011AB" w:rsidP="00347054">
            <w:pPr>
              <w:spacing w:line="288" w:lineRule="auto"/>
              <w:rPr>
                <w:sz w:val="25"/>
                <w:szCs w:val="25"/>
              </w:rPr>
            </w:pPr>
          </w:p>
          <w:p w14:paraId="0A2DAD16" w14:textId="77777777" w:rsidR="00C011AB" w:rsidRPr="00347054" w:rsidRDefault="00C011AB" w:rsidP="00347054">
            <w:pPr>
              <w:spacing w:line="288" w:lineRule="auto"/>
              <w:rPr>
                <w:sz w:val="25"/>
                <w:szCs w:val="25"/>
              </w:rPr>
            </w:pPr>
            <w:r w:rsidRPr="00347054">
              <w:rPr>
                <w:sz w:val="25"/>
                <w:szCs w:val="25"/>
              </w:rPr>
              <w:t>ORDER 0</w:t>
            </w:r>
            <w:r w:rsidR="00A01D98" w:rsidRPr="00347054">
              <w:rPr>
                <w:bCs/>
                <w:sz w:val="25"/>
                <w:szCs w:val="25"/>
              </w:rPr>
              <w:t>1</w:t>
            </w:r>
          </w:p>
          <w:p w14:paraId="1555D805" w14:textId="77777777" w:rsidR="00C011AB" w:rsidRPr="00347054" w:rsidRDefault="00C011AB" w:rsidP="00347054">
            <w:pPr>
              <w:spacing w:line="288" w:lineRule="auto"/>
              <w:rPr>
                <w:sz w:val="25"/>
                <w:szCs w:val="25"/>
              </w:rPr>
            </w:pPr>
          </w:p>
          <w:p w14:paraId="194D060B" w14:textId="7722347F" w:rsidR="000E4BC7" w:rsidRPr="00347054" w:rsidRDefault="00647CD8" w:rsidP="00347054">
            <w:pPr>
              <w:spacing w:line="288" w:lineRule="auto"/>
              <w:rPr>
                <w:sz w:val="25"/>
                <w:szCs w:val="25"/>
              </w:rPr>
            </w:pPr>
            <w:r>
              <w:rPr>
                <w:sz w:val="25"/>
                <w:szCs w:val="25"/>
              </w:rPr>
              <w:t xml:space="preserve">INITIAL </w:t>
            </w:r>
            <w:r w:rsidR="00F13566" w:rsidRPr="00347054">
              <w:rPr>
                <w:sz w:val="25"/>
                <w:szCs w:val="25"/>
              </w:rPr>
              <w:t xml:space="preserve">ORDER </w:t>
            </w:r>
            <w:r w:rsidR="004A3E2A" w:rsidRPr="00347054">
              <w:rPr>
                <w:sz w:val="25"/>
                <w:szCs w:val="25"/>
              </w:rPr>
              <w:t xml:space="preserve">GRANTING </w:t>
            </w:r>
            <w:r w:rsidR="00F13566" w:rsidRPr="00347054">
              <w:rPr>
                <w:sz w:val="25"/>
                <w:szCs w:val="25"/>
              </w:rPr>
              <w:t>MITIGATION</w:t>
            </w:r>
            <w:r w:rsidR="00C42722">
              <w:rPr>
                <w:sz w:val="25"/>
                <w:szCs w:val="25"/>
              </w:rPr>
              <w:t xml:space="preserve"> TO $200</w:t>
            </w:r>
          </w:p>
          <w:p w14:paraId="3AED9FC0" w14:textId="77777777" w:rsidR="00A84893" w:rsidRPr="00347054" w:rsidRDefault="00A84893" w:rsidP="00347054">
            <w:pPr>
              <w:pStyle w:val="Header"/>
              <w:tabs>
                <w:tab w:val="clear" w:pos="4320"/>
                <w:tab w:val="clear" w:pos="8640"/>
              </w:tabs>
              <w:spacing w:line="288" w:lineRule="auto"/>
              <w:rPr>
                <w:sz w:val="25"/>
                <w:szCs w:val="25"/>
              </w:rPr>
            </w:pPr>
          </w:p>
        </w:tc>
      </w:tr>
    </w:tbl>
    <w:p w14:paraId="78BD4473" w14:textId="77777777" w:rsidR="000C763F" w:rsidRDefault="000C763F" w:rsidP="00647CD8">
      <w:pPr>
        <w:spacing w:line="288" w:lineRule="auto"/>
        <w:jc w:val="center"/>
        <w:rPr>
          <w:b/>
          <w:sz w:val="25"/>
          <w:szCs w:val="25"/>
        </w:rPr>
      </w:pPr>
    </w:p>
    <w:p w14:paraId="0FF7EAAA" w14:textId="77777777" w:rsidR="002E3C80" w:rsidRPr="00347054" w:rsidRDefault="00F32856" w:rsidP="00647CD8">
      <w:pPr>
        <w:spacing w:line="288" w:lineRule="auto"/>
        <w:jc w:val="center"/>
        <w:rPr>
          <w:b/>
          <w:sz w:val="25"/>
          <w:szCs w:val="25"/>
        </w:rPr>
      </w:pPr>
      <w:r w:rsidRPr="00347054">
        <w:rPr>
          <w:b/>
          <w:sz w:val="25"/>
          <w:szCs w:val="25"/>
        </w:rPr>
        <w:t>BACKGROUND</w:t>
      </w:r>
    </w:p>
    <w:p w14:paraId="34F22B0A" w14:textId="77777777" w:rsidR="00841996" w:rsidRPr="00347054" w:rsidRDefault="00841996" w:rsidP="00647CD8">
      <w:pPr>
        <w:spacing w:line="288" w:lineRule="auto"/>
        <w:rPr>
          <w:sz w:val="25"/>
          <w:szCs w:val="25"/>
        </w:rPr>
      </w:pPr>
    </w:p>
    <w:p w14:paraId="4969E9B6" w14:textId="77777777" w:rsidR="005F24F9" w:rsidRPr="00347054" w:rsidRDefault="005F24F9" w:rsidP="00647CD8">
      <w:pPr>
        <w:numPr>
          <w:ilvl w:val="0"/>
          <w:numId w:val="1"/>
        </w:numPr>
        <w:tabs>
          <w:tab w:val="clear" w:pos="1080"/>
          <w:tab w:val="left" w:pos="0"/>
        </w:tabs>
        <w:spacing w:line="288" w:lineRule="auto"/>
        <w:ind w:left="0" w:hanging="720"/>
        <w:rPr>
          <w:sz w:val="25"/>
          <w:szCs w:val="25"/>
        </w:rPr>
      </w:pPr>
      <w:r w:rsidRPr="00347054">
        <w:rPr>
          <w:bCs/>
          <w:sz w:val="25"/>
          <w:szCs w:val="25"/>
        </w:rPr>
        <w:t xml:space="preserve">Washington law requires </w:t>
      </w:r>
      <w:r w:rsidR="00E570B8">
        <w:rPr>
          <w:bCs/>
          <w:sz w:val="25"/>
          <w:szCs w:val="25"/>
        </w:rPr>
        <w:t>charter and excursion</w:t>
      </w:r>
      <w:r w:rsidR="00F228D5" w:rsidRPr="00347054">
        <w:rPr>
          <w:bCs/>
          <w:sz w:val="25"/>
          <w:szCs w:val="25"/>
        </w:rPr>
        <w:t xml:space="preserve"> carriers</w:t>
      </w:r>
      <w:r w:rsidRPr="00347054">
        <w:rPr>
          <w:bCs/>
          <w:sz w:val="25"/>
          <w:szCs w:val="25"/>
        </w:rPr>
        <w:t xml:space="preserve"> to file annual reports by May 1 </w:t>
      </w:r>
      <w:r w:rsidR="00CD595A" w:rsidRPr="00347054">
        <w:rPr>
          <w:bCs/>
          <w:sz w:val="25"/>
          <w:szCs w:val="25"/>
        </w:rPr>
        <w:t xml:space="preserve">of each year.  WAC </w:t>
      </w:r>
      <w:r w:rsidR="00DE1AD6" w:rsidRPr="00347054">
        <w:rPr>
          <w:bCs/>
          <w:sz w:val="25"/>
          <w:szCs w:val="25"/>
        </w:rPr>
        <w:t>480-</w:t>
      </w:r>
      <w:r w:rsidR="00BD3865">
        <w:rPr>
          <w:bCs/>
          <w:sz w:val="25"/>
          <w:szCs w:val="25"/>
        </w:rPr>
        <w:t>30</w:t>
      </w:r>
      <w:r w:rsidR="00DE1AD6" w:rsidRPr="00347054">
        <w:rPr>
          <w:bCs/>
          <w:sz w:val="25"/>
          <w:szCs w:val="25"/>
        </w:rPr>
        <w:t>-</w:t>
      </w:r>
      <w:r w:rsidR="00BD3865">
        <w:rPr>
          <w:bCs/>
          <w:sz w:val="25"/>
          <w:szCs w:val="25"/>
        </w:rPr>
        <w:t>071</w:t>
      </w:r>
      <w:r w:rsidR="00CD595A" w:rsidRPr="00347054">
        <w:rPr>
          <w:bCs/>
          <w:sz w:val="25"/>
          <w:szCs w:val="25"/>
        </w:rPr>
        <w:t xml:space="preserve">.  </w:t>
      </w:r>
      <w:r w:rsidR="000E7D8E">
        <w:rPr>
          <w:bCs/>
          <w:sz w:val="25"/>
          <w:szCs w:val="25"/>
        </w:rPr>
        <w:t xml:space="preserve">On November 23, 2013, the </w:t>
      </w:r>
      <w:r w:rsidR="000E7D8E" w:rsidRPr="00347054">
        <w:rPr>
          <w:bCs/>
          <w:sz w:val="25"/>
          <w:szCs w:val="25"/>
        </w:rPr>
        <w:t>Washington Utilities and Transportation Commission (Commission)</w:t>
      </w:r>
      <w:r w:rsidR="000E7D8E">
        <w:rPr>
          <w:bCs/>
          <w:sz w:val="25"/>
          <w:szCs w:val="25"/>
        </w:rPr>
        <w:t xml:space="preserve"> mailed a letter to all charter and excursion carriers explaining that </w:t>
      </w:r>
      <w:r w:rsidR="00C166E6">
        <w:rPr>
          <w:bCs/>
          <w:sz w:val="25"/>
          <w:szCs w:val="25"/>
        </w:rPr>
        <w:t>it</w:t>
      </w:r>
      <w:r w:rsidR="000E7D8E">
        <w:rPr>
          <w:bCs/>
          <w:sz w:val="25"/>
          <w:szCs w:val="25"/>
        </w:rPr>
        <w:t xml:space="preserve"> recently adopted </w:t>
      </w:r>
      <w:r w:rsidR="00C42722">
        <w:rPr>
          <w:bCs/>
          <w:sz w:val="25"/>
          <w:szCs w:val="25"/>
        </w:rPr>
        <w:t xml:space="preserve">a </w:t>
      </w:r>
      <w:r w:rsidR="000E7D8E">
        <w:rPr>
          <w:bCs/>
          <w:sz w:val="25"/>
          <w:szCs w:val="25"/>
        </w:rPr>
        <w:t xml:space="preserve">rule </w:t>
      </w:r>
      <w:r w:rsidR="00C166E6">
        <w:rPr>
          <w:bCs/>
          <w:sz w:val="25"/>
          <w:szCs w:val="25"/>
        </w:rPr>
        <w:t>changing</w:t>
      </w:r>
      <w:r w:rsidR="000E7D8E">
        <w:rPr>
          <w:bCs/>
          <w:sz w:val="25"/>
          <w:szCs w:val="25"/>
        </w:rPr>
        <w:t xml:space="preserve"> the annual report due date </w:t>
      </w:r>
      <w:r w:rsidR="00C42722">
        <w:rPr>
          <w:bCs/>
          <w:sz w:val="25"/>
          <w:szCs w:val="25"/>
        </w:rPr>
        <w:t xml:space="preserve">for those carriers </w:t>
      </w:r>
      <w:r w:rsidR="00C166E6">
        <w:rPr>
          <w:bCs/>
          <w:sz w:val="25"/>
          <w:szCs w:val="25"/>
        </w:rPr>
        <w:t>from December 31 to May 1</w:t>
      </w:r>
      <w:r w:rsidR="00C42722">
        <w:rPr>
          <w:bCs/>
          <w:sz w:val="25"/>
          <w:szCs w:val="25"/>
        </w:rPr>
        <w:t>.</w:t>
      </w:r>
      <w:r w:rsidR="009959A5">
        <w:rPr>
          <w:bCs/>
          <w:sz w:val="25"/>
          <w:szCs w:val="25"/>
        </w:rPr>
        <w:t xml:space="preserve"> </w:t>
      </w:r>
      <w:r w:rsidR="00C42722">
        <w:rPr>
          <w:bCs/>
          <w:sz w:val="25"/>
          <w:szCs w:val="25"/>
        </w:rPr>
        <w:t xml:space="preserve"> R</w:t>
      </w:r>
      <w:r w:rsidR="009959A5">
        <w:rPr>
          <w:bCs/>
          <w:sz w:val="25"/>
          <w:szCs w:val="25"/>
        </w:rPr>
        <w:t>egulatory fees remain due on December 31</w:t>
      </w:r>
      <w:r w:rsidR="000E7D8E">
        <w:rPr>
          <w:bCs/>
          <w:sz w:val="25"/>
          <w:szCs w:val="25"/>
        </w:rPr>
        <w:t>.</w:t>
      </w:r>
      <w:r w:rsidR="000E7D8E" w:rsidRPr="00347054">
        <w:rPr>
          <w:bCs/>
          <w:sz w:val="25"/>
          <w:szCs w:val="25"/>
        </w:rPr>
        <w:t xml:space="preserve"> </w:t>
      </w:r>
      <w:r w:rsidR="00625BEB">
        <w:rPr>
          <w:bCs/>
          <w:sz w:val="25"/>
          <w:szCs w:val="25"/>
        </w:rPr>
        <w:t xml:space="preserve"> </w:t>
      </w:r>
      <w:r w:rsidR="006F5053" w:rsidRPr="00347054">
        <w:rPr>
          <w:bCs/>
          <w:sz w:val="25"/>
          <w:szCs w:val="25"/>
        </w:rPr>
        <w:t xml:space="preserve">On </w:t>
      </w:r>
      <w:r w:rsidR="00E570B8">
        <w:rPr>
          <w:bCs/>
          <w:sz w:val="25"/>
          <w:szCs w:val="25"/>
        </w:rPr>
        <w:t>February 28, 2014</w:t>
      </w:r>
      <w:r w:rsidR="006F5053" w:rsidRPr="00347054">
        <w:rPr>
          <w:bCs/>
          <w:sz w:val="25"/>
          <w:szCs w:val="25"/>
        </w:rPr>
        <w:t>, the</w:t>
      </w:r>
      <w:r w:rsidR="000E7D8E">
        <w:rPr>
          <w:bCs/>
          <w:sz w:val="25"/>
          <w:szCs w:val="25"/>
        </w:rPr>
        <w:t xml:space="preserve"> Commission</w:t>
      </w:r>
      <w:r w:rsidR="006F5053" w:rsidRPr="00347054">
        <w:rPr>
          <w:bCs/>
          <w:sz w:val="25"/>
          <w:szCs w:val="25"/>
        </w:rPr>
        <w:t xml:space="preserve"> </w:t>
      </w:r>
      <w:r w:rsidR="006F5053" w:rsidRPr="000E7D8E">
        <w:rPr>
          <w:bCs/>
          <w:sz w:val="25"/>
          <w:szCs w:val="25"/>
        </w:rPr>
        <w:t xml:space="preserve">mailed annual report </w:t>
      </w:r>
      <w:r w:rsidR="005C06BD">
        <w:rPr>
          <w:bCs/>
          <w:sz w:val="25"/>
          <w:szCs w:val="25"/>
        </w:rPr>
        <w:t>forms</w:t>
      </w:r>
      <w:r w:rsidR="006F5053" w:rsidRPr="000E7D8E">
        <w:rPr>
          <w:bCs/>
          <w:sz w:val="25"/>
          <w:szCs w:val="25"/>
        </w:rPr>
        <w:t xml:space="preserve"> to all </w:t>
      </w:r>
      <w:r w:rsidR="00524AEB" w:rsidRPr="000E7D8E">
        <w:rPr>
          <w:bCs/>
          <w:sz w:val="25"/>
          <w:szCs w:val="25"/>
        </w:rPr>
        <w:t>charter and excursion</w:t>
      </w:r>
      <w:r w:rsidR="002728F6" w:rsidRPr="000E7D8E">
        <w:rPr>
          <w:bCs/>
          <w:sz w:val="25"/>
          <w:szCs w:val="25"/>
        </w:rPr>
        <w:t xml:space="preserve"> carriers</w:t>
      </w:r>
      <w:r w:rsidR="006F5053" w:rsidRPr="000E7D8E">
        <w:rPr>
          <w:bCs/>
          <w:sz w:val="25"/>
          <w:szCs w:val="25"/>
        </w:rPr>
        <w:t xml:space="preserve">.  </w:t>
      </w:r>
      <w:r w:rsidR="000E7D8E">
        <w:rPr>
          <w:bCs/>
          <w:sz w:val="25"/>
          <w:szCs w:val="25"/>
        </w:rPr>
        <w:t>The</w:t>
      </w:r>
      <w:r w:rsidR="006F5053" w:rsidRPr="000E7D8E">
        <w:rPr>
          <w:bCs/>
          <w:sz w:val="25"/>
          <w:szCs w:val="25"/>
        </w:rPr>
        <w:t xml:space="preserve"> forms </w:t>
      </w:r>
      <w:r w:rsidR="000E7D8E">
        <w:rPr>
          <w:bCs/>
          <w:sz w:val="25"/>
          <w:szCs w:val="25"/>
        </w:rPr>
        <w:t xml:space="preserve">included a </w:t>
      </w:r>
      <w:r w:rsidR="006F5053" w:rsidRPr="000E7D8E">
        <w:rPr>
          <w:bCs/>
          <w:sz w:val="25"/>
          <w:szCs w:val="25"/>
        </w:rPr>
        <w:t>reminde</w:t>
      </w:r>
      <w:r w:rsidR="000E7D8E">
        <w:rPr>
          <w:bCs/>
          <w:sz w:val="25"/>
          <w:szCs w:val="25"/>
        </w:rPr>
        <w:t>r that</w:t>
      </w:r>
      <w:r w:rsidR="006F5053" w:rsidRPr="000E7D8E">
        <w:rPr>
          <w:bCs/>
          <w:sz w:val="25"/>
          <w:szCs w:val="25"/>
        </w:rPr>
        <w:t xml:space="preserve"> companies </w:t>
      </w:r>
      <w:r w:rsidR="000E7D8E">
        <w:rPr>
          <w:bCs/>
          <w:sz w:val="25"/>
          <w:szCs w:val="25"/>
        </w:rPr>
        <w:t>must</w:t>
      </w:r>
      <w:r w:rsidR="006F5053" w:rsidRPr="000E7D8E">
        <w:rPr>
          <w:bCs/>
          <w:sz w:val="25"/>
          <w:szCs w:val="25"/>
        </w:rPr>
        <w:t xml:space="preserve"> file their annual reports by May 1, 201</w:t>
      </w:r>
      <w:r w:rsidR="00524AEB" w:rsidRPr="000E7D8E">
        <w:rPr>
          <w:bCs/>
          <w:sz w:val="25"/>
          <w:szCs w:val="25"/>
        </w:rPr>
        <w:t>4</w:t>
      </w:r>
      <w:r w:rsidR="006F5053" w:rsidRPr="000E7D8E">
        <w:rPr>
          <w:bCs/>
          <w:sz w:val="25"/>
          <w:szCs w:val="25"/>
        </w:rPr>
        <w:t xml:space="preserve">, </w:t>
      </w:r>
      <w:r w:rsidR="000E7D8E">
        <w:rPr>
          <w:bCs/>
          <w:sz w:val="25"/>
          <w:szCs w:val="25"/>
        </w:rPr>
        <w:t>or face penalties</w:t>
      </w:r>
      <w:r w:rsidR="000426C0" w:rsidRPr="000E7D8E">
        <w:rPr>
          <w:bCs/>
          <w:sz w:val="25"/>
          <w:szCs w:val="25"/>
        </w:rPr>
        <w:t xml:space="preserve"> of</w:t>
      </w:r>
      <w:r w:rsidR="00F929AB" w:rsidRPr="000E7D8E">
        <w:rPr>
          <w:bCs/>
          <w:sz w:val="25"/>
          <w:szCs w:val="25"/>
        </w:rPr>
        <w:t xml:space="preserve"> </w:t>
      </w:r>
      <w:r w:rsidRPr="000E7D8E">
        <w:rPr>
          <w:bCs/>
          <w:sz w:val="25"/>
          <w:szCs w:val="25"/>
        </w:rPr>
        <w:t>$100</w:t>
      </w:r>
      <w:r w:rsidR="00B24948" w:rsidRPr="000E7D8E">
        <w:rPr>
          <w:bCs/>
          <w:sz w:val="25"/>
          <w:szCs w:val="25"/>
        </w:rPr>
        <w:t xml:space="preserve"> </w:t>
      </w:r>
      <w:r w:rsidRPr="000E7D8E">
        <w:rPr>
          <w:bCs/>
          <w:sz w:val="25"/>
          <w:szCs w:val="25"/>
        </w:rPr>
        <w:t xml:space="preserve">for </w:t>
      </w:r>
      <w:r w:rsidR="005E3095" w:rsidRPr="000E7D8E">
        <w:rPr>
          <w:bCs/>
          <w:sz w:val="25"/>
          <w:szCs w:val="25"/>
        </w:rPr>
        <w:t xml:space="preserve">each </w:t>
      </w:r>
      <w:r w:rsidRPr="000E7D8E">
        <w:rPr>
          <w:bCs/>
          <w:sz w:val="25"/>
          <w:szCs w:val="25"/>
        </w:rPr>
        <w:t>violation of Commission rules</w:t>
      </w:r>
      <w:r w:rsidR="000E7D8E">
        <w:rPr>
          <w:bCs/>
          <w:sz w:val="25"/>
          <w:szCs w:val="25"/>
        </w:rPr>
        <w:t>.</w:t>
      </w:r>
      <w:r w:rsidRPr="000E7D8E">
        <w:rPr>
          <w:bCs/>
          <w:sz w:val="25"/>
          <w:szCs w:val="25"/>
        </w:rPr>
        <w:t xml:space="preserve"> </w:t>
      </w:r>
      <w:r w:rsidR="000E7D8E">
        <w:rPr>
          <w:bCs/>
          <w:sz w:val="25"/>
          <w:szCs w:val="25"/>
        </w:rPr>
        <w:t xml:space="preserve"> I</w:t>
      </w:r>
      <w:r w:rsidRPr="000E7D8E">
        <w:rPr>
          <w:bCs/>
          <w:sz w:val="25"/>
          <w:szCs w:val="25"/>
        </w:rPr>
        <w:t xml:space="preserve">n the case of continuing violations, each day’s continuance is a separate violation.  </w:t>
      </w:r>
      <w:r w:rsidR="00B24948" w:rsidRPr="000E7D8E">
        <w:rPr>
          <w:bCs/>
          <w:sz w:val="25"/>
          <w:szCs w:val="25"/>
        </w:rPr>
        <w:t>RCW 80.04.405.</w:t>
      </w:r>
    </w:p>
    <w:p w14:paraId="7F37C51A" w14:textId="77777777" w:rsidR="005F24F9" w:rsidRPr="00347054" w:rsidRDefault="005F24F9" w:rsidP="00647CD8">
      <w:pPr>
        <w:tabs>
          <w:tab w:val="left" w:pos="720"/>
        </w:tabs>
        <w:spacing w:line="288" w:lineRule="auto"/>
        <w:ind w:left="720"/>
        <w:rPr>
          <w:sz w:val="25"/>
          <w:szCs w:val="25"/>
        </w:rPr>
      </w:pPr>
    </w:p>
    <w:p w14:paraId="19917C6B" w14:textId="77777777" w:rsidR="009937F7" w:rsidRDefault="009937F7" w:rsidP="00647CD8">
      <w:pPr>
        <w:numPr>
          <w:ilvl w:val="0"/>
          <w:numId w:val="1"/>
        </w:numPr>
        <w:tabs>
          <w:tab w:val="clear" w:pos="1080"/>
          <w:tab w:val="left" w:pos="0"/>
        </w:tabs>
        <w:spacing w:line="288" w:lineRule="auto"/>
        <w:ind w:left="0" w:hanging="720"/>
        <w:rPr>
          <w:rStyle w:val="CommentReference"/>
          <w:sz w:val="25"/>
          <w:szCs w:val="25"/>
        </w:rPr>
      </w:pPr>
      <w:r>
        <w:rPr>
          <w:bCs/>
          <w:sz w:val="25"/>
          <w:szCs w:val="25"/>
        </w:rPr>
        <w:t>Execuvan Rental</w:t>
      </w:r>
      <w:r w:rsidR="00514804" w:rsidRPr="00C42722">
        <w:rPr>
          <w:rStyle w:val="CommentReference"/>
          <w:sz w:val="25"/>
          <w:szCs w:val="25"/>
        </w:rPr>
        <w:t xml:space="preserve"> </w:t>
      </w:r>
      <w:r w:rsidR="00044F91">
        <w:rPr>
          <w:rStyle w:val="CommentReference"/>
          <w:sz w:val="25"/>
          <w:szCs w:val="25"/>
        </w:rPr>
        <w:t xml:space="preserve">LLC (Execuvan or Company) </w:t>
      </w:r>
      <w:r w:rsidR="00514804">
        <w:rPr>
          <w:rStyle w:val="CommentReference"/>
          <w:sz w:val="25"/>
          <w:szCs w:val="25"/>
        </w:rPr>
        <w:t>did not file its annual report on May 1, 2014</w:t>
      </w:r>
      <w:r>
        <w:rPr>
          <w:rStyle w:val="CommentReference"/>
          <w:sz w:val="25"/>
          <w:szCs w:val="25"/>
        </w:rPr>
        <w:t>, and had not made that filing by May 15</w:t>
      </w:r>
      <w:r w:rsidR="0019402D">
        <w:rPr>
          <w:rStyle w:val="CommentReference"/>
          <w:sz w:val="25"/>
          <w:szCs w:val="25"/>
        </w:rPr>
        <w:t xml:space="preserve">.  </w:t>
      </w:r>
      <w:r w:rsidR="00E57072" w:rsidRPr="00C42722">
        <w:rPr>
          <w:sz w:val="25"/>
          <w:szCs w:val="25"/>
        </w:rPr>
        <w:t>On Ma</w:t>
      </w:r>
      <w:r w:rsidR="00552401" w:rsidRPr="00C42722">
        <w:rPr>
          <w:sz w:val="25"/>
          <w:szCs w:val="25"/>
        </w:rPr>
        <w:t>y</w:t>
      </w:r>
      <w:r w:rsidR="00E57072" w:rsidRPr="00C42722">
        <w:rPr>
          <w:sz w:val="25"/>
          <w:szCs w:val="25"/>
        </w:rPr>
        <w:t xml:space="preserve"> </w:t>
      </w:r>
      <w:r w:rsidR="00524AEB" w:rsidRPr="00C42722">
        <w:rPr>
          <w:sz w:val="25"/>
          <w:szCs w:val="25"/>
        </w:rPr>
        <w:t>2</w:t>
      </w:r>
      <w:r w:rsidR="0019402D">
        <w:rPr>
          <w:sz w:val="25"/>
          <w:szCs w:val="25"/>
        </w:rPr>
        <w:t>7</w:t>
      </w:r>
      <w:r w:rsidR="003216B4">
        <w:rPr>
          <w:sz w:val="25"/>
          <w:szCs w:val="25"/>
        </w:rPr>
        <w:t>,</w:t>
      </w:r>
      <w:r w:rsidR="00E57072" w:rsidRPr="00C42722">
        <w:rPr>
          <w:sz w:val="25"/>
          <w:szCs w:val="25"/>
        </w:rPr>
        <w:t xml:space="preserve"> the </w:t>
      </w:r>
      <w:r w:rsidR="00A91A82" w:rsidRPr="00C42722">
        <w:rPr>
          <w:bCs/>
          <w:sz w:val="25"/>
          <w:szCs w:val="25"/>
        </w:rPr>
        <w:t xml:space="preserve">Commission </w:t>
      </w:r>
      <w:r w:rsidR="000164A8" w:rsidRPr="00C42722">
        <w:rPr>
          <w:bCs/>
          <w:sz w:val="25"/>
          <w:szCs w:val="25"/>
        </w:rPr>
        <w:t>assessed a penalty of $</w:t>
      </w:r>
      <w:r>
        <w:rPr>
          <w:bCs/>
          <w:sz w:val="25"/>
          <w:szCs w:val="25"/>
        </w:rPr>
        <w:t>1,000</w:t>
      </w:r>
      <w:r w:rsidR="000164A8" w:rsidRPr="00C42722">
        <w:rPr>
          <w:bCs/>
          <w:sz w:val="25"/>
          <w:szCs w:val="25"/>
        </w:rPr>
        <w:t xml:space="preserve"> against </w:t>
      </w:r>
      <w:r>
        <w:rPr>
          <w:bCs/>
          <w:sz w:val="25"/>
          <w:szCs w:val="25"/>
        </w:rPr>
        <w:t>Execuvan Rental</w:t>
      </w:r>
      <w:r w:rsidR="000164A8" w:rsidRPr="00C42722">
        <w:rPr>
          <w:rStyle w:val="CommentReference"/>
          <w:sz w:val="25"/>
          <w:szCs w:val="25"/>
        </w:rPr>
        <w:t>,</w:t>
      </w:r>
      <w:r w:rsidR="001D765C" w:rsidRPr="00C42722">
        <w:rPr>
          <w:rStyle w:val="CommentReference"/>
          <w:sz w:val="25"/>
          <w:szCs w:val="25"/>
        </w:rPr>
        <w:t xml:space="preserve"> </w:t>
      </w:r>
      <w:r w:rsidR="000164A8" w:rsidRPr="00C42722">
        <w:rPr>
          <w:rStyle w:val="CommentReference"/>
          <w:sz w:val="25"/>
          <w:szCs w:val="25"/>
        </w:rPr>
        <w:t xml:space="preserve">calculated as $100 per business day from May 1 to May </w:t>
      </w:r>
      <w:r w:rsidR="00524AEB" w:rsidRPr="00C42722">
        <w:rPr>
          <w:rStyle w:val="CommentReference"/>
          <w:sz w:val="25"/>
          <w:szCs w:val="25"/>
        </w:rPr>
        <w:t>1</w:t>
      </w:r>
      <w:r>
        <w:rPr>
          <w:rStyle w:val="CommentReference"/>
          <w:sz w:val="25"/>
          <w:szCs w:val="25"/>
        </w:rPr>
        <w:t>5</w:t>
      </w:r>
      <w:r w:rsidR="001D765C" w:rsidRPr="00C42722">
        <w:rPr>
          <w:rStyle w:val="CommentReference"/>
          <w:sz w:val="25"/>
          <w:szCs w:val="25"/>
        </w:rPr>
        <w:t>.</w:t>
      </w:r>
      <w:r w:rsidR="00C42722" w:rsidRPr="00C42722">
        <w:rPr>
          <w:rStyle w:val="CommentReference"/>
          <w:sz w:val="25"/>
          <w:szCs w:val="25"/>
        </w:rPr>
        <w:t xml:space="preserve">  </w:t>
      </w:r>
    </w:p>
    <w:p w14:paraId="7D5EE604" w14:textId="77777777" w:rsidR="009937F7" w:rsidRDefault="009937F7" w:rsidP="00647CD8">
      <w:pPr>
        <w:pStyle w:val="ListParagraph"/>
        <w:spacing w:line="288" w:lineRule="auto"/>
        <w:rPr>
          <w:rStyle w:val="CommentReference"/>
          <w:sz w:val="25"/>
          <w:szCs w:val="25"/>
        </w:rPr>
      </w:pPr>
    </w:p>
    <w:p w14:paraId="3CAB1CCB" w14:textId="77777777" w:rsidR="00B77835" w:rsidRPr="0019402D" w:rsidRDefault="009937F7" w:rsidP="00647CD8">
      <w:pPr>
        <w:numPr>
          <w:ilvl w:val="0"/>
          <w:numId w:val="1"/>
        </w:numPr>
        <w:tabs>
          <w:tab w:val="clear" w:pos="1080"/>
          <w:tab w:val="left" w:pos="0"/>
        </w:tabs>
        <w:spacing w:line="288" w:lineRule="auto"/>
        <w:ind w:left="0" w:hanging="720"/>
        <w:rPr>
          <w:sz w:val="25"/>
          <w:szCs w:val="25"/>
        </w:rPr>
      </w:pPr>
      <w:r>
        <w:rPr>
          <w:rStyle w:val="CommentReference"/>
          <w:sz w:val="25"/>
          <w:szCs w:val="25"/>
        </w:rPr>
        <w:t xml:space="preserve">On May 20, 2014, </w:t>
      </w:r>
      <w:r>
        <w:rPr>
          <w:bCs/>
          <w:sz w:val="25"/>
          <w:szCs w:val="25"/>
        </w:rPr>
        <w:t>Execuvan Rental filed an incomplete annual report.  The Company fi</w:t>
      </w:r>
      <w:r w:rsidR="00F3733C">
        <w:rPr>
          <w:bCs/>
          <w:sz w:val="25"/>
          <w:szCs w:val="25"/>
        </w:rPr>
        <w:t>le</w:t>
      </w:r>
      <w:r>
        <w:rPr>
          <w:bCs/>
          <w:sz w:val="25"/>
          <w:szCs w:val="25"/>
        </w:rPr>
        <w:t xml:space="preserve">d </w:t>
      </w:r>
      <w:r w:rsidR="00B67973">
        <w:rPr>
          <w:bCs/>
          <w:sz w:val="25"/>
          <w:szCs w:val="25"/>
        </w:rPr>
        <w:t>its</w:t>
      </w:r>
      <w:r>
        <w:rPr>
          <w:bCs/>
          <w:sz w:val="25"/>
          <w:szCs w:val="25"/>
        </w:rPr>
        <w:t xml:space="preserve"> complete report and paid both its regulatory and late payment fees on June 9.</w:t>
      </w:r>
      <w:r w:rsidR="00C42722" w:rsidRPr="0019402D">
        <w:rPr>
          <w:rStyle w:val="CommentReference"/>
          <w:sz w:val="25"/>
          <w:szCs w:val="25"/>
        </w:rPr>
        <w:br/>
      </w:r>
    </w:p>
    <w:p w14:paraId="0B7C5C9C" w14:textId="77777777" w:rsidR="00DA254F" w:rsidRPr="00CD6B39" w:rsidRDefault="00DA254F" w:rsidP="00647CD8">
      <w:pPr>
        <w:numPr>
          <w:ilvl w:val="0"/>
          <w:numId w:val="1"/>
        </w:numPr>
        <w:tabs>
          <w:tab w:val="clear" w:pos="1080"/>
          <w:tab w:val="left" w:pos="0"/>
        </w:tabs>
        <w:spacing w:line="288" w:lineRule="auto"/>
        <w:ind w:left="0" w:hanging="720"/>
        <w:rPr>
          <w:sz w:val="25"/>
          <w:szCs w:val="25"/>
        </w:rPr>
      </w:pPr>
      <w:r w:rsidRPr="00CD6B39">
        <w:rPr>
          <w:sz w:val="25"/>
          <w:szCs w:val="25"/>
        </w:rPr>
        <w:lastRenderedPageBreak/>
        <w:t xml:space="preserve">On June 12, 2014, </w:t>
      </w:r>
      <w:r>
        <w:rPr>
          <w:bCs/>
          <w:sz w:val="25"/>
          <w:szCs w:val="25"/>
        </w:rPr>
        <w:t>Execuvan Rental</w:t>
      </w:r>
      <w:r w:rsidRPr="00C42722">
        <w:rPr>
          <w:rStyle w:val="CommentReference"/>
          <w:sz w:val="25"/>
          <w:szCs w:val="25"/>
        </w:rPr>
        <w:t xml:space="preserve"> </w:t>
      </w:r>
      <w:r w:rsidRPr="00CD6B39">
        <w:rPr>
          <w:sz w:val="25"/>
          <w:szCs w:val="25"/>
        </w:rPr>
        <w:t xml:space="preserve">responded to the Commission’s penalty assessment admitting the violations and requesting mitigation of the penalty based on the written information provided.  The Company explained </w:t>
      </w:r>
      <w:r>
        <w:rPr>
          <w:sz w:val="25"/>
          <w:szCs w:val="25"/>
        </w:rPr>
        <w:t>its filing was late due to a change in business structure; its former partnership was dissolved, and the vacating partner failed to submit the Company’s change of address to the Commission.  Accordingly, the Company did not receive the annual report form mailed on February 28.</w:t>
      </w:r>
    </w:p>
    <w:p w14:paraId="3CF97D60" w14:textId="77777777" w:rsidR="00D526A9" w:rsidRPr="00026607" w:rsidRDefault="00D526A9" w:rsidP="00647CD8">
      <w:pPr>
        <w:tabs>
          <w:tab w:val="left" w:pos="0"/>
        </w:tabs>
        <w:spacing w:line="288" w:lineRule="auto"/>
        <w:rPr>
          <w:sz w:val="25"/>
          <w:szCs w:val="25"/>
        </w:rPr>
      </w:pPr>
    </w:p>
    <w:p w14:paraId="4A4BA843" w14:textId="77777777" w:rsidR="00DA254F" w:rsidRDefault="00DA254F" w:rsidP="00647CD8">
      <w:pPr>
        <w:numPr>
          <w:ilvl w:val="0"/>
          <w:numId w:val="1"/>
        </w:numPr>
        <w:tabs>
          <w:tab w:val="clear" w:pos="1080"/>
          <w:tab w:val="left" w:pos="0"/>
        </w:tabs>
        <w:spacing w:line="288" w:lineRule="auto"/>
        <w:ind w:left="0" w:hanging="720"/>
        <w:rPr>
          <w:sz w:val="25"/>
          <w:szCs w:val="25"/>
        </w:rPr>
      </w:pPr>
      <w:r>
        <w:rPr>
          <w:sz w:val="25"/>
          <w:szCs w:val="25"/>
        </w:rPr>
        <w:t>On June 26, 2014, Commission Staff (Staff) filed a response recommending a penalty reduction to $200 because the Company timely paid its regulatory fee and has no prior violations of WAC 480-30-071.  Staff also noted that the Commission recently adopted new rules requiring annual reports for charters and excursions to be filed by May 1, while the regulatory fees remain due on December 31.</w:t>
      </w:r>
    </w:p>
    <w:p w14:paraId="5382EAC1" w14:textId="77777777" w:rsidR="00DA254F" w:rsidRDefault="00DA254F" w:rsidP="00647CD8">
      <w:pPr>
        <w:pStyle w:val="ListParagraph"/>
        <w:spacing w:line="288" w:lineRule="auto"/>
        <w:rPr>
          <w:sz w:val="25"/>
          <w:szCs w:val="25"/>
        </w:rPr>
      </w:pPr>
    </w:p>
    <w:p w14:paraId="6074D4D7" w14:textId="77777777" w:rsidR="005E2187" w:rsidRPr="00DA254F" w:rsidRDefault="00DA254F" w:rsidP="00647CD8">
      <w:pPr>
        <w:numPr>
          <w:ilvl w:val="0"/>
          <w:numId w:val="1"/>
        </w:numPr>
        <w:tabs>
          <w:tab w:val="clear" w:pos="1080"/>
          <w:tab w:val="left" w:pos="0"/>
        </w:tabs>
        <w:spacing w:line="288" w:lineRule="auto"/>
        <w:ind w:left="0" w:hanging="720"/>
        <w:rPr>
          <w:sz w:val="25"/>
          <w:szCs w:val="25"/>
        </w:rPr>
      </w:pPr>
      <w:r w:rsidRPr="00DA254F">
        <w:rPr>
          <w:sz w:val="25"/>
          <w:szCs w:val="25"/>
        </w:rPr>
        <w:t xml:space="preserve">Subsequent to filing its response on June 26, 2014, Staff discovered that the Company requested a hearing </w:t>
      </w:r>
      <w:r>
        <w:rPr>
          <w:sz w:val="25"/>
          <w:szCs w:val="25"/>
        </w:rPr>
        <w:t>in addition to seeking mitigation based on the written information provided.  Accordingly, o</w:t>
      </w:r>
      <w:r w:rsidR="005E2187" w:rsidRPr="00DA254F">
        <w:rPr>
          <w:sz w:val="25"/>
          <w:szCs w:val="25"/>
        </w:rPr>
        <w:t>n July 28, 2014, the Commission issued a Notice of Brief Adjudicative Proceeding and set August 26, 2014, at 9:30 a.m. as the time for the parties to make oral statements concerning their positions.  The Company failed to appear at the hearing.</w:t>
      </w:r>
    </w:p>
    <w:p w14:paraId="7D161711" w14:textId="77777777" w:rsidR="005E2187" w:rsidRDefault="005E2187" w:rsidP="00647CD8">
      <w:pPr>
        <w:pStyle w:val="ListParagraph"/>
        <w:spacing w:line="288" w:lineRule="auto"/>
        <w:rPr>
          <w:sz w:val="25"/>
          <w:szCs w:val="25"/>
        </w:rPr>
      </w:pPr>
    </w:p>
    <w:p w14:paraId="537FD4A5" w14:textId="77777777" w:rsidR="00A71D58" w:rsidRPr="00B6643C" w:rsidRDefault="00DA254F" w:rsidP="00647CD8">
      <w:pPr>
        <w:numPr>
          <w:ilvl w:val="0"/>
          <w:numId w:val="1"/>
        </w:numPr>
        <w:tabs>
          <w:tab w:val="clear" w:pos="1080"/>
          <w:tab w:val="left" w:pos="0"/>
        </w:tabs>
        <w:spacing w:line="288" w:lineRule="auto"/>
        <w:ind w:left="0" w:hanging="720"/>
        <w:rPr>
          <w:sz w:val="25"/>
          <w:szCs w:val="25"/>
        </w:rPr>
      </w:pPr>
      <w:r>
        <w:rPr>
          <w:sz w:val="25"/>
          <w:szCs w:val="25"/>
        </w:rPr>
        <w:t>The Commission will therefore consider the written statement filed on June 12, 2014</w:t>
      </w:r>
      <w:r w:rsidR="00CC06FD">
        <w:rPr>
          <w:sz w:val="25"/>
          <w:szCs w:val="25"/>
        </w:rPr>
        <w:t>, as the basis for the Company’s mitigation request.</w:t>
      </w:r>
      <w:r w:rsidR="00B6643C">
        <w:rPr>
          <w:sz w:val="25"/>
          <w:szCs w:val="25"/>
        </w:rPr>
        <w:br/>
      </w:r>
    </w:p>
    <w:p w14:paraId="6A0DA650" w14:textId="77777777" w:rsidR="00841996" w:rsidRPr="00347054" w:rsidRDefault="00F32856" w:rsidP="00647CD8">
      <w:pPr>
        <w:tabs>
          <w:tab w:val="left" w:pos="0"/>
        </w:tabs>
        <w:spacing w:line="288" w:lineRule="auto"/>
        <w:jc w:val="center"/>
        <w:rPr>
          <w:b/>
          <w:sz w:val="25"/>
          <w:szCs w:val="25"/>
        </w:rPr>
      </w:pPr>
      <w:r w:rsidRPr="00347054">
        <w:rPr>
          <w:b/>
          <w:sz w:val="25"/>
          <w:szCs w:val="25"/>
        </w:rPr>
        <w:t>DISCUSSION</w:t>
      </w:r>
    </w:p>
    <w:p w14:paraId="28B24C3E" w14:textId="77777777" w:rsidR="001A220D" w:rsidRPr="00347054" w:rsidRDefault="001A220D" w:rsidP="00647CD8">
      <w:pPr>
        <w:spacing w:line="288" w:lineRule="auto"/>
        <w:rPr>
          <w:sz w:val="25"/>
          <w:szCs w:val="25"/>
        </w:rPr>
      </w:pPr>
    </w:p>
    <w:p w14:paraId="5B239FB1" w14:textId="77777777" w:rsidR="00073879" w:rsidRDefault="005D7A9C" w:rsidP="00647CD8">
      <w:pPr>
        <w:numPr>
          <w:ilvl w:val="0"/>
          <w:numId w:val="1"/>
        </w:numPr>
        <w:tabs>
          <w:tab w:val="clear" w:pos="1080"/>
          <w:tab w:val="left" w:pos="0"/>
        </w:tabs>
        <w:spacing w:line="288" w:lineRule="auto"/>
        <w:ind w:left="0" w:hanging="720"/>
        <w:rPr>
          <w:sz w:val="25"/>
          <w:szCs w:val="25"/>
        </w:rPr>
      </w:pPr>
      <w:r w:rsidRPr="00347054">
        <w:rPr>
          <w:bCs/>
          <w:sz w:val="25"/>
          <w:szCs w:val="25"/>
        </w:rPr>
        <w:t>WAC 480-</w:t>
      </w:r>
      <w:r w:rsidR="00055871">
        <w:rPr>
          <w:bCs/>
          <w:sz w:val="25"/>
          <w:szCs w:val="25"/>
        </w:rPr>
        <w:t>30</w:t>
      </w:r>
      <w:r w:rsidRPr="00347054">
        <w:rPr>
          <w:bCs/>
          <w:sz w:val="25"/>
          <w:szCs w:val="25"/>
        </w:rPr>
        <w:t>-</w:t>
      </w:r>
      <w:r w:rsidR="00055871">
        <w:rPr>
          <w:bCs/>
          <w:sz w:val="25"/>
          <w:szCs w:val="25"/>
        </w:rPr>
        <w:t>071</w:t>
      </w:r>
      <w:r w:rsidRPr="00347054">
        <w:rPr>
          <w:bCs/>
          <w:sz w:val="25"/>
          <w:szCs w:val="25"/>
        </w:rPr>
        <w:t xml:space="preserve"> requires </w:t>
      </w:r>
      <w:r w:rsidR="00055871">
        <w:rPr>
          <w:bCs/>
          <w:sz w:val="25"/>
          <w:szCs w:val="25"/>
        </w:rPr>
        <w:t>charter and excursion carriers</w:t>
      </w:r>
      <w:r w:rsidR="00772D78" w:rsidRPr="00347054">
        <w:rPr>
          <w:sz w:val="25"/>
          <w:szCs w:val="25"/>
        </w:rPr>
        <w:t xml:space="preserve"> to file annual reports </w:t>
      </w:r>
      <w:r w:rsidRPr="00347054">
        <w:rPr>
          <w:sz w:val="25"/>
          <w:szCs w:val="25"/>
        </w:rPr>
        <w:t>by May 1 of each year</w:t>
      </w:r>
      <w:r w:rsidR="00BB2383" w:rsidRPr="00347054">
        <w:rPr>
          <w:sz w:val="25"/>
          <w:szCs w:val="25"/>
        </w:rPr>
        <w:t>.</w:t>
      </w:r>
      <w:r w:rsidR="00436446" w:rsidRPr="00347054">
        <w:rPr>
          <w:sz w:val="25"/>
          <w:szCs w:val="25"/>
        </w:rPr>
        <w:t xml:space="preserve"> </w:t>
      </w:r>
      <w:r w:rsidR="00C42722">
        <w:rPr>
          <w:sz w:val="25"/>
          <w:szCs w:val="25"/>
        </w:rPr>
        <w:t xml:space="preserve"> </w:t>
      </w:r>
      <w:r w:rsidR="009345E5" w:rsidRPr="00347054">
        <w:rPr>
          <w:sz w:val="25"/>
          <w:szCs w:val="25"/>
        </w:rPr>
        <w:t xml:space="preserve">Companies are responsible for </w:t>
      </w:r>
      <w:r w:rsidR="00514804">
        <w:rPr>
          <w:sz w:val="25"/>
          <w:szCs w:val="25"/>
        </w:rPr>
        <w:t xml:space="preserve">being aware of applicable Commission rules and </w:t>
      </w:r>
      <w:r w:rsidR="009345E5" w:rsidRPr="00347054">
        <w:rPr>
          <w:sz w:val="25"/>
          <w:szCs w:val="25"/>
        </w:rPr>
        <w:t>complying with their legal obligations</w:t>
      </w:r>
      <w:r w:rsidR="00514804">
        <w:rPr>
          <w:sz w:val="25"/>
          <w:szCs w:val="25"/>
        </w:rPr>
        <w:t xml:space="preserve">. </w:t>
      </w:r>
      <w:r w:rsidR="008C207E">
        <w:rPr>
          <w:sz w:val="25"/>
          <w:szCs w:val="25"/>
        </w:rPr>
        <w:t xml:space="preserve"> </w:t>
      </w:r>
      <w:r w:rsidR="00514804">
        <w:rPr>
          <w:sz w:val="25"/>
          <w:szCs w:val="25"/>
        </w:rPr>
        <w:t xml:space="preserve">Accordingly, </w:t>
      </w:r>
      <w:r w:rsidR="009345E5" w:rsidRPr="00347054">
        <w:rPr>
          <w:sz w:val="25"/>
          <w:szCs w:val="25"/>
        </w:rPr>
        <w:t>the Company should have been aware of the need to file an annual report</w:t>
      </w:r>
      <w:r w:rsidR="00514804">
        <w:rPr>
          <w:sz w:val="25"/>
          <w:szCs w:val="25"/>
        </w:rPr>
        <w:t xml:space="preserve"> </w:t>
      </w:r>
      <w:r w:rsidR="00A328F3">
        <w:rPr>
          <w:sz w:val="25"/>
          <w:szCs w:val="25"/>
        </w:rPr>
        <w:t>by May 1</w:t>
      </w:r>
      <w:r w:rsidR="009345E5" w:rsidRPr="00347054">
        <w:rPr>
          <w:sz w:val="25"/>
          <w:szCs w:val="25"/>
        </w:rPr>
        <w:t xml:space="preserve">, </w:t>
      </w:r>
      <w:r w:rsidR="006007DA">
        <w:rPr>
          <w:sz w:val="25"/>
          <w:szCs w:val="25"/>
        </w:rPr>
        <w:t>and should have ensured its current address was on file with the Commission</w:t>
      </w:r>
      <w:r w:rsidR="009345E5" w:rsidRPr="00347054">
        <w:rPr>
          <w:sz w:val="25"/>
          <w:szCs w:val="25"/>
        </w:rPr>
        <w:t>.</w:t>
      </w:r>
      <w:r w:rsidR="006007DA">
        <w:rPr>
          <w:sz w:val="25"/>
          <w:szCs w:val="25"/>
        </w:rPr>
        <w:t xml:space="preserve">  </w:t>
      </w:r>
      <w:r w:rsidR="009345E5" w:rsidRPr="00347054">
        <w:rPr>
          <w:sz w:val="25"/>
          <w:szCs w:val="25"/>
        </w:rPr>
        <w:t xml:space="preserve">  </w:t>
      </w:r>
      <w:r w:rsidR="00073879">
        <w:rPr>
          <w:sz w:val="25"/>
          <w:szCs w:val="25"/>
        </w:rPr>
        <w:br/>
      </w:r>
    </w:p>
    <w:p w14:paraId="00B239D9" w14:textId="77777777" w:rsidR="00B6643C" w:rsidRPr="00347054" w:rsidRDefault="00B6643C" w:rsidP="00647CD8">
      <w:pPr>
        <w:numPr>
          <w:ilvl w:val="0"/>
          <w:numId w:val="1"/>
        </w:numPr>
        <w:tabs>
          <w:tab w:val="clear" w:pos="1080"/>
          <w:tab w:val="left" w:pos="0"/>
        </w:tabs>
        <w:spacing w:line="288" w:lineRule="auto"/>
        <w:ind w:left="0" w:hanging="720"/>
        <w:rPr>
          <w:sz w:val="25"/>
          <w:szCs w:val="25"/>
        </w:rPr>
      </w:pPr>
      <w:r w:rsidRPr="00347054">
        <w:rPr>
          <w:sz w:val="25"/>
          <w:szCs w:val="25"/>
        </w:rPr>
        <w:lastRenderedPageBreak/>
        <w:t xml:space="preserve">The Commission </w:t>
      </w:r>
      <w:r>
        <w:rPr>
          <w:sz w:val="25"/>
          <w:szCs w:val="25"/>
        </w:rPr>
        <w:t>nevertheless agrees with Staff’s recommendation</w:t>
      </w:r>
      <w:r w:rsidRPr="00347054">
        <w:rPr>
          <w:sz w:val="25"/>
          <w:szCs w:val="25"/>
        </w:rPr>
        <w:t xml:space="preserve">. </w:t>
      </w:r>
      <w:r>
        <w:rPr>
          <w:sz w:val="25"/>
          <w:szCs w:val="25"/>
        </w:rPr>
        <w:t xml:space="preserve"> The Commission may consider a number of factors when entertaining a request for mitigation, including a company’s history of compliance, whether the violation was promptly corrected, and the likelihood the violation will recur.</w:t>
      </w:r>
      <w:r>
        <w:rPr>
          <w:rStyle w:val="FootnoteReference"/>
          <w:sz w:val="25"/>
          <w:szCs w:val="25"/>
        </w:rPr>
        <w:footnoteReference w:id="1"/>
      </w:r>
      <w:r>
        <w:rPr>
          <w:sz w:val="25"/>
          <w:szCs w:val="25"/>
        </w:rPr>
        <w:t xml:space="preserve"> </w:t>
      </w:r>
      <w:r w:rsidRPr="00347054">
        <w:rPr>
          <w:sz w:val="25"/>
          <w:szCs w:val="25"/>
        </w:rPr>
        <w:t xml:space="preserve"> </w:t>
      </w:r>
      <w:r>
        <w:rPr>
          <w:sz w:val="25"/>
          <w:szCs w:val="25"/>
        </w:rPr>
        <w:t xml:space="preserve">Here, the Company has since filed its report and paid its regulatory and late payment fees.   </w:t>
      </w:r>
      <w:r w:rsidR="00DE7D4B">
        <w:rPr>
          <w:sz w:val="25"/>
          <w:szCs w:val="25"/>
        </w:rPr>
        <w:t>Although t</w:t>
      </w:r>
      <w:r>
        <w:rPr>
          <w:sz w:val="25"/>
          <w:szCs w:val="25"/>
        </w:rPr>
        <w:t>his is Execuvan Rental’s first violation of WAC 480-30-071</w:t>
      </w:r>
      <w:r w:rsidR="00DE7D4B">
        <w:rPr>
          <w:sz w:val="25"/>
          <w:szCs w:val="25"/>
        </w:rPr>
        <w:t>,</w:t>
      </w:r>
      <w:r>
        <w:rPr>
          <w:sz w:val="25"/>
          <w:szCs w:val="25"/>
        </w:rPr>
        <w:t xml:space="preserve"> the Company’s owner, John Chi, </w:t>
      </w:r>
      <w:r w:rsidR="00DE7D4B">
        <w:rPr>
          <w:sz w:val="25"/>
          <w:szCs w:val="25"/>
        </w:rPr>
        <w:t xml:space="preserve">doing business as John Chi International Co., </w:t>
      </w:r>
      <w:r>
        <w:rPr>
          <w:sz w:val="25"/>
          <w:szCs w:val="25"/>
        </w:rPr>
        <w:t>received and paid a mitigated penalty in 2013</w:t>
      </w:r>
      <w:r w:rsidR="00DE7D4B">
        <w:rPr>
          <w:sz w:val="25"/>
          <w:szCs w:val="25"/>
        </w:rPr>
        <w:t xml:space="preserve">. </w:t>
      </w:r>
      <w:r>
        <w:rPr>
          <w:sz w:val="25"/>
          <w:szCs w:val="25"/>
        </w:rPr>
        <w:t xml:space="preserve"> </w:t>
      </w:r>
      <w:r w:rsidR="00DE7D4B">
        <w:rPr>
          <w:sz w:val="25"/>
          <w:szCs w:val="25"/>
        </w:rPr>
        <w:t>In light of the previous violation,</w:t>
      </w:r>
      <w:r w:rsidRPr="00EE278F">
        <w:rPr>
          <w:sz w:val="25"/>
          <w:szCs w:val="25"/>
        </w:rPr>
        <w:t xml:space="preserve"> the Company should have been aware of its need to file an annual report</w:t>
      </w:r>
      <w:r w:rsidR="00DE7D4B">
        <w:rPr>
          <w:sz w:val="25"/>
          <w:szCs w:val="25"/>
        </w:rPr>
        <w:t>.  W</w:t>
      </w:r>
      <w:r w:rsidRPr="00EE278F">
        <w:rPr>
          <w:sz w:val="25"/>
          <w:szCs w:val="25"/>
        </w:rPr>
        <w:t>e have</w:t>
      </w:r>
      <w:r w:rsidR="00DE7D4B">
        <w:rPr>
          <w:sz w:val="25"/>
          <w:szCs w:val="25"/>
        </w:rPr>
        <w:t>, however,</w:t>
      </w:r>
      <w:r w:rsidRPr="00EE278F">
        <w:rPr>
          <w:sz w:val="25"/>
          <w:szCs w:val="25"/>
        </w:rPr>
        <w:t xml:space="preserve"> granted leniency </w:t>
      </w:r>
      <w:r>
        <w:rPr>
          <w:sz w:val="25"/>
          <w:szCs w:val="25"/>
        </w:rPr>
        <w:t xml:space="preserve">to </w:t>
      </w:r>
      <w:r w:rsidRPr="00EE278F">
        <w:rPr>
          <w:sz w:val="25"/>
          <w:szCs w:val="25"/>
        </w:rPr>
        <w:t xml:space="preserve">similarly situated companies </w:t>
      </w:r>
      <w:r w:rsidR="00DE7D4B">
        <w:rPr>
          <w:sz w:val="25"/>
          <w:szCs w:val="25"/>
        </w:rPr>
        <w:t>with p</w:t>
      </w:r>
      <w:r w:rsidR="00F3733C">
        <w:rPr>
          <w:sz w:val="25"/>
          <w:szCs w:val="25"/>
        </w:rPr>
        <w:t>revious</w:t>
      </w:r>
      <w:r w:rsidR="00DE7D4B">
        <w:rPr>
          <w:sz w:val="25"/>
          <w:szCs w:val="25"/>
        </w:rPr>
        <w:t xml:space="preserve"> violations due to the rule change that </w:t>
      </w:r>
      <w:r w:rsidR="00B67973">
        <w:rPr>
          <w:sz w:val="25"/>
          <w:szCs w:val="25"/>
        </w:rPr>
        <w:t>modified</w:t>
      </w:r>
      <w:r w:rsidR="00DE7D4B">
        <w:rPr>
          <w:sz w:val="25"/>
          <w:szCs w:val="25"/>
        </w:rPr>
        <w:t xml:space="preserve"> </w:t>
      </w:r>
      <w:r w:rsidR="00F3733C">
        <w:rPr>
          <w:sz w:val="25"/>
          <w:szCs w:val="25"/>
        </w:rPr>
        <w:t xml:space="preserve">the annual report </w:t>
      </w:r>
      <w:r w:rsidR="00DE7D4B">
        <w:rPr>
          <w:sz w:val="25"/>
          <w:szCs w:val="25"/>
        </w:rPr>
        <w:t xml:space="preserve">filing </w:t>
      </w:r>
      <w:r w:rsidR="00C47499">
        <w:rPr>
          <w:sz w:val="25"/>
          <w:szCs w:val="25"/>
        </w:rPr>
        <w:t>procedures</w:t>
      </w:r>
      <w:r w:rsidR="00F3733C">
        <w:rPr>
          <w:sz w:val="25"/>
          <w:szCs w:val="25"/>
        </w:rPr>
        <w:t xml:space="preserve"> for charter and excursion carriers</w:t>
      </w:r>
      <w:r w:rsidR="00DE7D4B">
        <w:rPr>
          <w:sz w:val="25"/>
          <w:szCs w:val="25"/>
        </w:rPr>
        <w:t xml:space="preserve"> in 2014</w:t>
      </w:r>
      <w:r w:rsidRPr="00EE278F">
        <w:rPr>
          <w:sz w:val="25"/>
          <w:szCs w:val="25"/>
        </w:rPr>
        <w:t xml:space="preserve">.  </w:t>
      </w:r>
      <w:r>
        <w:rPr>
          <w:sz w:val="25"/>
          <w:szCs w:val="25"/>
        </w:rPr>
        <w:t>T</w:t>
      </w:r>
      <w:r w:rsidRPr="00EE278F">
        <w:rPr>
          <w:sz w:val="25"/>
          <w:szCs w:val="25"/>
        </w:rPr>
        <w:t xml:space="preserve">he Commission will </w:t>
      </w:r>
      <w:r>
        <w:rPr>
          <w:sz w:val="25"/>
          <w:szCs w:val="25"/>
        </w:rPr>
        <w:t>therefore e</w:t>
      </w:r>
      <w:r w:rsidRPr="00EE278F">
        <w:rPr>
          <w:sz w:val="25"/>
          <w:szCs w:val="25"/>
        </w:rPr>
        <w:t>xercise its discretion to reduce the penalty to $2</w:t>
      </w:r>
      <w:r>
        <w:rPr>
          <w:sz w:val="25"/>
          <w:szCs w:val="25"/>
        </w:rPr>
        <w:t>0</w:t>
      </w:r>
      <w:r w:rsidRPr="00EE278F">
        <w:rPr>
          <w:sz w:val="25"/>
          <w:szCs w:val="25"/>
        </w:rPr>
        <w:t>0.</w:t>
      </w:r>
    </w:p>
    <w:p w14:paraId="5061E690" w14:textId="77777777" w:rsidR="00347054" w:rsidRPr="00347054" w:rsidRDefault="00347054" w:rsidP="00647CD8">
      <w:pPr>
        <w:tabs>
          <w:tab w:val="left" w:pos="0"/>
        </w:tabs>
        <w:spacing w:line="288" w:lineRule="auto"/>
        <w:rPr>
          <w:sz w:val="25"/>
          <w:szCs w:val="25"/>
        </w:rPr>
      </w:pPr>
    </w:p>
    <w:p w14:paraId="56D70D03" w14:textId="77777777" w:rsidR="00F32856" w:rsidRPr="00347054" w:rsidRDefault="00F32856" w:rsidP="00647CD8">
      <w:pPr>
        <w:spacing w:line="288" w:lineRule="auto"/>
        <w:jc w:val="center"/>
        <w:rPr>
          <w:b/>
          <w:sz w:val="25"/>
          <w:szCs w:val="25"/>
        </w:rPr>
      </w:pPr>
      <w:r w:rsidRPr="00347054">
        <w:rPr>
          <w:b/>
          <w:sz w:val="25"/>
          <w:szCs w:val="25"/>
        </w:rPr>
        <w:t>ORDER</w:t>
      </w:r>
    </w:p>
    <w:p w14:paraId="131B0435" w14:textId="77777777" w:rsidR="00892232" w:rsidRPr="00347054" w:rsidRDefault="00892232" w:rsidP="00647CD8">
      <w:pPr>
        <w:pStyle w:val="ListParagraph"/>
        <w:spacing w:line="288" w:lineRule="auto"/>
        <w:ind w:left="0"/>
        <w:rPr>
          <w:sz w:val="25"/>
          <w:szCs w:val="25"/>
        </w:rPr>
      </w:pPr>
    </w:p>
    <w:p w14:paraId="0E7D301C" w14:textId="77777777" w:rsidR="00F32856" w:rsidRPr="00347054" w:rsidRDefault="00F32856" w:rsidP="00647CD8">
      <w:pPr>
        <w:spacing w:line="288" w:lineRule="auto"/>
        <w:rPr>
          <w:sz w:val="25"/>
          <w:szCs w:val="25"/>
        </w:rPr>
      </w:pPr>
      <w:r w:rsidRPr="00347054">
        <w:rPr>
          <w:sz w:val="25"/>
          <w:szCs w:val="25"/>
        </w:rPr>
        <w:t>T</w:t>
      </w:r>
      <w:r w:rsidR="005E3095" w:rsidRPr="00347054">
        <w:rPr>
          <w:sz w:val="25"/>
          <w:szCs w:val="25"/>
        </w:rPr>
        <w:t>HE COMMISSION ORDERS</w:t>
      </w:r>
      <w:r w:rsidRPr="00347054">
        <w:rPr>
          <w:sz w:val="25"/>
          <w:szCs w:val="25"/>
        </w:rPr>
        <w:t>:</w:t>
      </w:r>
      <w:r w:rsidR="008741D9" w:rsidRPr="00347054">
        <w:rPr>
          <w:sz w:val="25"/>
          <w:szCs w:val="25"/>
        </w:rPr>
        <w:t xml:space="preserve"> </w:t>
      </w:r>
    </w:p>
    <w:p w14:paraId="73AB6741" w14:textId="77777777" w:rsidR="00F32856" w:rsidRPr="00347054" w:rsidRDefault="00F32856" w:rsidP="00647CD8">
      <w:pPr>
        <w:spacing w:line="288" w:lineRule="auto"/>
        <w:ind w:left="720"/>
        <w:rPr>
          <w:sz w:val="25"/>
          <w:szCs w:val="25"/>
        </w:rPr>
      </w:pPr>
    </w:p>
    <w:p w14:paraId="11A51497" w14:textId="77777777" w:rsidR="005E3095" w:rsidRPr="00347054" w:rsidRDefault="005E3095" w:rsidP="00647CD8">
      <w:pPr>
        <w:numPr>
          <w:ilvl w:val="0"/>
          <w:numId w:val="1"/>
        </w:numPr>
        <w:tabs>
          <w:tab w:val="clear" w:pos="1080"/>
          <w:tab w:val="left" w:pos="0"/>
        </w:tabs>
        <w:spacing w:line="288"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7451D6">
        <w:rPr>
          <w:bCs/>
          <w:sz w:val="25"/>
          <w:szCs w:val="25"/>
        </w:rPr>
        <w:t>Execuvan Rental</w:t>
      </w:r>
      <w:r w:rsidR="007451D6" w:rsidRPr="00C42722">
        <w:rPr>
          <w:rStyle w:val="CommentReference"/>
          <w:sz w:val="25"/>
          <w:szCs w:val="25"/>
        </w:rPr>
        <w:t xml:space="preserve"> </w:t>
      </w:r>
      <w:r w:rsidR="00044F91">
        <w:rPr>
          <w:rStyle w:val="CommentReference"/>
          <w:sz w:val="25"/>
          <w:szCs w:val="25"/>
        </w:rPr>
        <w:t xml:space="preserve">LLC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930F0E" w:rsidRPr="00347054">
        <w:rPr>
          <w:sz w:val="25"/>
          <w:szCs w:val="25"/>
        </w:rPr>
        <w:t>1</w:t>
      </w:r>
      <w:r w:rsidR="009732C4" w:rsidRPr="00347054">
        <w:rPr>
          <w:sz w:val="25"/>
          <w:szCs w:val="25"/>
        </w:rPr>
        <w:t>,</w:t>
      </w:r>
      <w:r w:rsidR="00E52B65">
        <w:rPr>
          <w:sz w:val="25"/>
          <w:szCs w:val="25"/>
        </w:rPr>
        <w:t>0</w:t>
      </w:r>
      <w:r w:rsidR="00930F0E" w:rsidRPr="00347054">
        <w:rPr>
          <w:sz w:val="25"/>
          <w:szCs w:val="25"/>
        </w:rPr>
        <w:t>00</w:t>
      </w:r>
      <w:r w:rsidR="00E0789C" w:rsidRPr="00347054">
        <w:rPr>
          <w:sz w:val="25"/>
          <w:szCs w:val="25"/>
        </w:rPr>
        <w:t xml:space="preserve"> penalty </w:t>
      </w:r>
      <w:r w:rsidR="006A0236" w:rsidRPr="00347054">
        <w:rPr>
          <w:sz w:val="25"/>
          <w:szCs w:val="25"/>
        </w:rPr>
        <w:t>is GRANTED in part, and the penalty is reduced to $</w:t>
      </w:r>
      <w:r w:rsidR="00E52B65">
        <w:rPr>
          <w:sz w:val="25"/>
          <w:szCs w:val="25"/>
        </w:rPr>
        <w:t>2</w:t>
      </w:r>
      <w:r w:rsidR="006A0236" w:rsidRPr="00347054">
        <w:rPr>
          <w:sz w:val="25"/>
          <w:szCs w:val="25"/>
        </w:rPr>
        <w:t>00</w:t>
      </w:r>
      <w:r w:rsidR="00E0789C" w:rsidRPr="00347054">
        <w:rPr>
          <w:sz w:val="25"/>
          <w:szCs w:val="25"/>
        </w:rPr>
        <w:t xml:space="preserve">.  </w:t>
      </w:r>
    </w:p>
    <w:p w14:paraId="05138E98" w14:textId="77777777" w:rsidR="005E3095" w:rsidRPr="00347054" w:rsidRDefault="005E3095" w:rsidP="00647CD8">
      <w:pPr>
        <w:spacing w:line="288" w:lineRule="auto"/>
        <w:ind w:left="720"/>
        <w:rPr>
          <w:sz w:val="25"/>
          <w:szCs w:val="25"/>
        </w:rPr>
      </w:pPr>
    </w:p>
    <w:p w14:paraId="5A52175D" w14:textId="77777777" w:rsidR="00D10DF0" w:rsidRPr="00347054" w:rsidRDefault="005E3095" w:rsidP="00647CD8">
      <w:pPr>
        <w:numPr>
          <w:ilvl w:val="0"/>
          <w:numId w:val="1"/>
        </w:numPr>
        <w:tabs>
          <w:tab w:val="clear" w:pos="1080"/>
          <w:tab w:val="left" w:pos="0"/>
        </w:tabs>
        <w:spacing w:line="288" w:lineRule="auto"/>
        <w:ind w:left="0" w:hanging="720"/>
        <w:rPr>
          <w:sz w:val="25"/>
          <w:szCs w:val="25"/>
        </w:rPr>
      </w:pPr>
      <w:r w:rsidRPr="00347054">
        <w:rPr>
          <w:sz w:val="25"/>
          <w:szCs w:val="25"/>
        </w:rPr>
        <w:t>(2)</w:t>
      </w:r>
      <w:r w:rsidRPr="00347054">
        <w:rPr>
          <w:sz w:val="25"/>
          <w:szCs w:val="25"/>
        </w:rPr>
        <w:tab/>
      </w:r>
      <w:r w:rsidR="00E0789C" w:rsidRPr="00347054">
        <w:rPr>
          <w:sz w:val="25"/>
          <w:szCs w:val="25"/>
        </w:rPr>
        <w:t>Th</w:t>
      </w:r>
      <w:r w:rsidR="00190E92" w:rsidRPr="00347054">
        <w:rPr>
          <w:sz w:val="25"/>
          <w:szCs w:val="25"/>
        </w:rPr>
        <w:t>e</w:t>
      </w:r>
      <w:r w:rsidR="00E0789C" w:rsidRPr="00347054">
        <w:rPr>
          <w:sz w:val="25"/>
          <w:szCs w:val="25"/>
        </w:rPr>
        <w:t xml:space="preserve"> penalty </w:t>
      </w:r>
      <w:r w:rsidR="006C5D7F">
        <w:rPr>
          <w:sz w:val="25"/>
          <w:szCs w:val="25"/>
        </w:rPr>
        <w:t xml:space="preserve">is due and payable no later than </w:t>
      </w:r>
      <w:r w:rsidR="00C47499">
        <w:rPr>
          <w:sz w:val="25"/>
          <w:szCs w:val="25"/>
        </w:rPr>
        <w:t xml:space="preserve">September </w:t>
      </w:r>
      <w:r w:rsidR="0084344C">
        <w:rPr>
          <w:sz w:val="25"/>
          <w:szCs w:val="25"/>
        </w:rPr>
        <w:t>16</w:t>
      </w:r>
      <w:r w:rsidR="006C5D7F">
        <w:rPr>
          <w:sz w:val="25"/>
          <w:szCs w:val="25"/>
        </w:rPr>
        <w:t>, 2014</w:t>
      </w:r>
      <w:r w:rsidR="009B4C93" w:rsidRPr="00347054">
        <w:rPr>
          <w:sz w:val="25"/>
          <w:szCs w:val="25"/>
        </w:rPr>
        <w:t>.</w:t>
      </w:r>
    </w:p>
    <w:p w14:paraId="1A5722D4" w14:textId="77777777" w:rsidR="00AA6988" w:rsidRPr="00347054" w:rsidRDefault="00AA6988" w:rsidP="00647CD8">
      <w:pPr>
        <w:pStyle w:val="ListParagraph"/>
        <w:spacing w:line="288" w:lineRule="auto"/>
        <w:rPr>
          <w:sz w:val="25"/>
          <w:szCs w:val="25"/>
        </w:rPr>
      </w:pPr>
    </w:p>
    <w:p w14:paraId="1BDFE2E7" w14:textId="77777777" w:rsidR="006F2E4D" w:rsidRPr="00347054" w:rsidRDefault="00860038" w:rsidP="00647CD8">
      <w:pPr>
        <w:numPr>
          <w:ilvl w:val="0"/>
          <w:numId w:val="1"/>
        </w:numPr>
        <w:tabs>
          <w:tab w:val="clear" w:pos="1080"/>
          <w:tab w:val="left" w:pos="0"/>
        </w:tabs>
        <w:spacing w:line="288" w:lineRule="auto"/>
        <w:ind w:left="0" w:hanging="720"/>
        <w:rPr>
          <w:sz w:val="25"/>
          <w:szCs w:val="25"/>
        </w:rPr>
      </w:pPr>
      <w:r w:rsidRPr="00347054">
        <w:rPr>
          <w:sz w:val="25"/>
          <w:szCs w:val="25"/>
        </w:rPr>
        <w:t>The</w:t>
      </w:r>
      <w:r w:rsidRPr="00347054">
        <w:rPr>
          <w:color w:val="000000"/>
          <w:sz w:val="25"/>
          <w:szCs w:val="25"/>
        </w:rPr>
        <w:t xml:space="preserve"> Secretary has been delegated </w:t>
      </w:r>
      <w:r w:rsidR="008A70E9" w:rsidRPr="00347054">
        <w:rPr>
          <w:color w:val="000000"/>
          <w:sz w:val="25"/>
          <w:szCs w:val="25"/>
        </w:rPr>
        <w:t xml:space="preserve">authority </w:t>
      </w:r>
      <w:r w:rsidRPr="00347054">
        <w:rPr>
          <w:color w:val="000000"/>
          <w:sz w:val="25"/>
          <w:szCs w:val="25"/>
        </w:rPr>
        <w:t xml:space="preserve">to enter this </w:t>
      </w:r>
      <w:r w:rsidR="008002A6" w:rsidRPr="00347054">
        <w:rPr>
          <w:color w:val="000000"/>
          <w:sz w:val="25"/>
          <w:szCs w:val="25"/>
        </w:rPr>
        <w:t>o</w:t>
      </w:r>
      <w:r w:rsidRPr="00347054">
        <w:rPr>
          <w:color w:val="000000"/>
          <w:sz w:val="25"/>
          <w:szCs w:val="25"/>
        </w:rPr>
        <w:t xml:space="preserve">rder </w:t>
      </w:r>
      <w:r w:rsidR="00287672" w:rsidRPr="00347054">
        <w:rPr>
          <w:bCs/>
          <w:color w:val="000000"/>
          <w:sz w:val="25"/>
          <w:szCs w:val="25"/>
        </w:rPr>
        <w:t>on behalf of the Commissioners</w:t>
      </w:r>
      <w:r w:rsidRPr="00347054">
        <w:rPr>
          <w:bCs/>
          <w:color w:val="000000"/>
          <w:sz w:val="25"/>
          <w:szCs w:val="25"/>
        </w:rPr>
        <w:t xml:space="preserve"> </w:t>
      </w:r>
      <w:r w:rsidRPr="00347054">
        <w:rPr>
          <w:color w:val="000000"/>
          <w:sz w:val="25"/>
          <w:szCs w:val="25"/>
        </w:rPr>
        <w:t>under WAC</w:t>
      </w:r>
      <w:r w:rsidRPr="00347054">
        <w:rPr>
          <w:sz w:val="25"/>
          <w:szCs w:val="25"/>
        </w:rPr>
        <w:t xml:space="preserve"> 480-07-904(1)(h).</w:t>
      </w:r>
    </w:p>
    <w:p w14:paraId="7710811F" w14:textId="77777777" w:rsidR="00860038" w:rsidRPr="00347054" w:rsidRDefault="00860038" w:rsidP="00647CD8">
      <w:pPr>
        <w:spacing w:line="288" w:lineRule="auto"/>
        <w:rPr>
          <w:sz w:val="25"/>
          <w:szCs w:val="25"/>
        </w:rPr>
      </w:pPr>
    </w:p>
    <w:p w14:paraId="4F366DDC" w14:textId="77777777" w:rsidR="00C011AB" w:rsidRPr="00347054" w:rsidRDefault="00BD11E4" w:rsidP="00647CD8">
      <w:pPr>
        <w:spacing w:line="288"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84344C">
        <w:rPr>
          <w:sz w:val="25"/>
          <w:szCs w:val="25"/>
        </w:rPr>
        <w:t>September 2</w:t>
      </w:r>
      <w:r w:rsidR="00E52B65">
        <w:rPr>
          <w:sz w:val="25"/>
          <w:szCs w:val="25"/>
        </w:rPr>
        <w:t>, 2014</w:t>
      </w:r>
      <w:r w:rsidR="00C011AB" w:rsidRPr="00347054">
        <w:rPr>
          <w:sz w:val="25"/>
          <w:szCs w:val="25"/>
        </w:rPr>
        <w:t>.</w:t>
      </w:r>
    </w:p>
    <w:p w14:paraId="76216477" w14:textId="77777777" w:rsidR="00C011AB" w:rsidRPr="00347054" w:rsidRDefault="00C011AB" w:rsidP="00647CD8">
      <w:pPr>
        <w:pStyle w:val="Header"/>
        <w:tabs>
          <w:tab w:val="clear" w:pos="4320"/>
          <w:tab w:val="clear" w:pos="8640"/>
        </w:tabs>
        <w:spacing w:line="288" w:lineRule="auto"/>
        <w:rPr>
          <w:sz w:val="25"/>
          <w:szCs w:val="25"/>
        </w:rPr>
      </w:pPr>
    </w:p>
    <w:p w14:paraId="7A18175F" w14:textId="77777777" w:rsidR="00C011AB" w:rsidRPr="00347054" w:rsidRDefault="00C011AB" w:rsidP="00647CD8">
      <w:pPr>
        <w:spacing w:line="288" w:lineRule="auto"/>
        <w:jc w:val="center"/>
        <w:rPr>
          <w:sz w:val="25"/>
          <w:szCs w:val="25"/>
        </w:rPr>
      </w:pPr>
      <w:r w:rsidRPr="00347054">
        <w:rPr>
          <w:sz w:val="25"/>
          <w:szCs w:val="25"/>
        </w:rPr>
        <w:t>WASHINGTON UTILITIES AND TRANSPORTATION COMMISSION</w:t>
      </w:r>
    </w:p>
    <w:p w14:paraId="09459851" w14:textId="77777777" w:rsidR="00981531" w:rsidRPr="00347054" w:rsidRDefault="00981531" w:rsidP="00647CD8">
      <w:pPr>
        <w:pStyle w:val="Header"/>
        <w:tabs>
          <w:tab w:val="clear" w:pos="4320"/>
          <w:tab w:val="clear" w:pos="8640"/>
        </w:tabs>
        <w:spacing w:line="288" w:lineRule="auto"/>
        <w:rPr>
          <w:sz w:val="25"/>
          <w:szCs w:val="25"/>
        </w:rPr>
      </w:pPr>
    </w:p>
    <w:p w14:paraId="4DF11831" w14:textId="77777777" w:rsidR="00293EC2" w:rsidRPr="00347054" w:rsidRDefault="00293EC2" w:rsidP="00647CD8">
      <w:pPr>
        <w:spacing w:line="288" w:lineRule="auto"/>
        <w:ind w:left="2880" w:firstLine="720"/>
        <w:jc w:val="center"/>
        <w:rPr>
          <w:sz w:val="25"/>
          <w:szCs w:val="25"/>
        </w:rPr>
      </w:pPr>
    </w:p>
    <w:p w14:paraId="3539F58E" w14:textId="77777777" w:rsidR="00293EC2" w:rsidRPr="00347054" w:rsidRDefault="00293EC2" w:rsidP="00647CD8">
      <w:pPr>
        <w:spacing w:line="288" w:lineRule="auto"/>
        <w:ind w:left="2880" w:firstLine="720"/>
        <w:jc w:val="center"/>
        <w:rPr>
          <w:sz w:val="25"/>
          <w:szCs w:val="25"/>
        </w:rPr>
      </w:pPr>
    </w:p>
    <w:p w14:paraId="0B8E15B1" w14:textId="1D9D178F" w:rsidR="00C011AB" w:rsidRPr="00347054" w:rsidRDefault="00647CD8" w:rsidP="00647CD8">
      <w:pPr>
        <w:spacing w:line="288" w:lineRule="auto"/>
        <w:ind w:left="3600" w:firstLine="720"/>
        <w:rPr>
          <w:sz w:val="25"/>
          <w:szCs w:val="25"/>
        </w:rPr>
      </w:pPr>
      <w:r>
        <w:rPr>
          <w:sz w:val="25"/>
          <w:szCs w:val="25"/>
        </w:rPr>
        <w:t>RAYNE PEARSON</w:t>
      </w:r>
    </w:p>
    <w:p w14:paraId="64E2D741" w14:textId="3E4B31A1" w:rsidR="00C011AB" w:rsidRPr="00347054" w:rsidRDefault="00C011AB" w:rsidP="00647CD8">
      <w:pPr>
        <w:spacing w:line="288"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647CD8">
        <w:rPr>
          <w:sz w:val="25"/>
          <w:szCs w:val="25"/>
        </w:rPr>
        <w:t>Administrative Law Judge</w:t>
      </w:r>
    </w:p>
    <w:p w14:paraId="6D68BC0A" w14:textId="77777777" w:rsidR="006972FB" w:rsidRPr="00347054" w:rsidRDefault="006972FB" w:rsidP="000C763F">
      <w:pPr>
        <w:spacing w:line="264" w:lineRule="auto"/>
        <w:rPr>
          <w:sz w:val="25"/>
          <w:szCs w:val="25"/>
        </w:rPr>
      </w:pPr>
    </w:p>
    <w:p w14:paraId="3B1BFCE0" w14:textId="77777777" w:rsidR="00647CD8" w:rsidRDefault="00647CD8">
      <w:pPr>
        <w:rPr>
          <w:b/>
          <w:sz w:val="25"/>
          <w:szCs w:val="25"/>
        </w:rPr>
      </w:pPr>
      <w:r>
        <w:rPr>
          <w:b/>
          <w:sz w:val="25"/>
          <w:szCs w:val="25"/>
        </w:rPr>
        <w:br w:type="page"/>
      </w:r>
    </w:p>
    <w:p w14:paraId="4FCD5D40" w14:textId="6A6EE389" w:rsidR="00647CD8" w:rsidRPr="0010104C" w:rsidRDefault="00647CD8" w:rsidP="00647CD8">
      <w:pPr>
        <w:spacing w:line="288" w:lineRule="auto"/>
        <w:rPr>
          <w:sz w:val="25"/>
          <w:szCs w:val="25"/>
        </w:rPr>
      </w:pPr>
      <w:r w:rsidRPr="0010104C">
        <w:rPr>
          <w:b/>
          <w:sz w:val="25"/>
          <w:szCs w:val="25"/>
        </w:rPr>
        <w:t>NOTICE TO THE PARTIES</w:t>
      </w:r>
    </w:p>
    <w:p w14:paraId="147F4721" w14:textId="77777777" w:rsidR="00647CD8" w:rsidRPr="0010104C" w:rsidRDefault="00647CD8" w:rsidP="00647CD8">
      <w:pPr>
        <w:spacing w:line="288" w:lineRule="auto"/>
        <w:rPr>
          <w:sz w:val="25"/>
          <w:szCs w:val="25"/>
        </w:rPr>
      </w:pPr>
    </w:p>
    <w:p w14:paraId="71D87F86" w14:textId="77777777" w:rsidR="00647CD8" w:rsidRDefault="00647CD8" w:rsidP="00647CD8">
      <w:pPr>
        <w:spacing w:line="288" w:lineRule="auto"/>
        <w:rPr>
          <w:sz w:val="25"/>
          <w:szCs w:val="25"/>
        </w:rPr>
      </w:pPr>
      <w:r w:rsidRPr="0010104C">
        <w:rPr>
          <w:sz w:val="25"/>
          <w:szCs w:val="25"/>
        </w:rPr>
        <w:t xml:space="preserve">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w:t>
      </w:r>
      <w:r>
        <w:rPr>
          <w:sz w:val="25"/>
          <w:szCs w:val="25"/>
        </w:rPr>
        <w:t>f</w:t>
      </w:r>
      <w:r w:rsidRPr="0010104C">
        <w:rPr>
          <w:sz w:val="25"/>
          <w:szCs w:val="25"/>
        </w:rPr>
        <w:t xml:space="preserve">inal </w:t>
      </w:r>
      <w:r>
        <w:rPr>
          <w:sz w:val="25"/>
          <w:szCs w:val="25"/>
        </w:rPr>
        <w:t>before</w:t>
      </w:r>
      <w:r w:rsidRPr="0010104C">
        <w:rPr>
          <w:sz w:val="25"/>
          <w:szCs w:val="25"/>
        </w:rPr>
        <w:t xml:space="preserve"> the time limits expire, you may send a letter to the Commission, waiving </w:t>
      </w:r>
      <w:r>
        <w:rPr>
          <w:sz w:val="25"/>
          <w:szCs w:val="25"/>
        </w:rPr>
        <w:t>your right to petition for administrative review.</w:t>
      </w:r>
    </w:p>
    <w:p w14:paraId="19A11CE9" w14:textId="77777777" w:rsidR="00647CD8" w:rsidRPr="0010104C" w:rsidRDefault="00647CD8" w:rsidP="00647CD8">
      <w:pPr>
        <w:spacing w:line="288" w:lineRule="auto"/>
        <w:rPr>
          <w:sz w:val="25"/>
          <w:szCs w:val="25"/>
        </w:rPr>
      </w:pPr>
    </w:p>
    <w:p w14:paraId="54DED968" w14:textId="77777777" w:rsidR="00647CD8" w:rsidRPr="0010104C" w:rsidRDefault="00647CD8" w:rsidP="00647CD8">
      <w:pPr>
        <w:spacing w:line="288" w:lineRule="auto"/>
        <w:rPr>
          <w:sz w:val="25"/>
          <w:szCs w:val="25"/>
        </w:rPr>
      </w:pPr>
      <w:r w:rsidRPr="0010104C">
        <w:rPr>
          <w:sz w:val="25"/>
          <w:szCs w:val="25"/>
        </w:rPr>
        <w:t xml:space="preserve">WAC 480-07-825(2) provides that any party to this proceeding has twenty (20) days after the entry of this Initial Order to file a </w:t>
      </w:r>
      <w:r w:rsidRPr="0010104C">
        <w:rPr>
          <w:i/>
          <w:sz w:val="25"/>
          <w:szCs w:val="25"/>
        </w:rPr>
        <w:t>Petition for Administrative Review</w:t>
      </w:r>
      <w:r w:rsidRPr="0010104C">
        <w:rPr>
          <w:sz w:val="25"/>
          <w:szCs w:val="25"/>
        </w:rPr>
        <w:t xml:space="preserve">.  What must be included in any Petition and other requirements for a Petition are stated in WAC 480-07-825(3).  WAC 480-07-825(4) states that any party may file an </w:t>
      </w:r>
      <w:r w:rsidRPr="0010104C">
        <w:rPr>
          <w:i/>
          <w:sz w:val="25"/>
          <w:szCs w:val="25"/>
        </w:rPr>
        <w:t>Answer</w:t>
      </w:r>
      <w:r w:rsidRPr="0010104C">
        <w:rPr>
          <w:sz w:val="25"/>
          <w:szCs w:val="25"/>
        </w:rPr>
        <w:t xml:space="preserve"> to a Petition for review within (10) days after service of the Petition.</w:t>
      </w:r>
    </w:p>
    <w:p w14:paraId="04473E8E" w14:textId="77777777" w:rsidR="00647CD8" w:rsidRPr="0010104C" w:rsidRDefault="00647CD8" w:rsidP="00647CD8">
      <w:pPr>
        <w:spacing w:line="288" w:lineRule="auto"/>
        <w:rPr>
          <w:sz w:val="25"/>
          <w:szCs w:val="25"/>
        </w:rPr>
      </w:pPr>
    </w:p>
    <w:p w14:paraId="3C3783E9" w14:textId="77777777" w:rsidR="00647CD8" w:rsidRPr="0010104C" w:rsidRDefault="00647CD8" w:rsidP="00647CD8">
      <w:pPr>
        <w:spacing w:line="288" w:lineRule="auto"/>
        <w:rPr>
          <w:sz w:val="25"/>
          <w:szCs w:val="25"/>
        </w:rPr>
      </w:pPr>
      <w:r w:rsidRPr="0010104C">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38CC4F92" w14:textId="77777777" w:rsidR="00647CD8" w:rsidRPr="0010104C" w:rsidRDefault="00647CD8" w:rsidP="00647CD8">
      <w:pPr>
        <w:spacing w:line="288" w:lineRule="auto"/>
        <w:rPr>
          <w:sz w:val="25"/>
          <w:szCs w:val="25"/>
        </w:rPr>
      </w:pPr>
    </w:p>
    <w:p w14:paraId="11156A49" w14:textId="77777777" w:rsidR="00647CD8" w:rsidRPr="0010104C" w:rsidRDefault="00647CD8" w:rsidP="00647CD8">
      <w:pPr>
        <w:spacing w:line="288" w:lineRule="auto"/>
        <w:rPr>
          <w:sz w:val="25"/>
          <w:szCs w:val="25"/>
        </w:rPr>
      </w:pPr>
      <w:r w:rsidRPr="0010104C">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7D9B289D" w14:textId="77777777" w:rsidR="00647CD8" w:rsidRPr="0010104C" w:rsidRDefault="00647CD8" w:rsidP="00647CD8">
      <w:pPr>
        <w:spacing w:line="288" w:lineRule="auto"/>
        <w:rPr>
          <w:sz w:val="25"/>
          <w:szCs w:val="25"/>
        </w:rPr>
      </w:pPr>
    </w:p>
    <w:p w14:paraId="447214C8" w14:textId="7EB404FB" w:rsidR="00647CD8" w:rsidRPr="0010104C" w:rsidRDefault="00647CD8" w:rsidP="00647CD8">
      <w:pPr>
        <w:spacing w:line="288" w:lineRule="auto"/>
        <w:rPr>
          <w:sz w:val="25"/>
          <w:szCs w:val="25"/>
        </w:rPr>
      </w:pPr>
      <w:r w:rsidRPr="0010104C">
        <w:rPr>
          <w:sz w:val="25"/>
          <w:szCs w:val="25"/>
        </w:rPr>
        <w:t xml:space="preserve">One copy of any Petition or Answer filed must be served on each party of record with proof of service as required by WAC 480-07-150(8) and (9).  An Original and </w:t>
      </w:r>
      <w:r>
        <w:rPr>
          <w:b/>
          <w:sz w:val="25"/>
          <w:szCs w:val="25"/>
        </w:rPr>
        <w:t>one</w:t>
      </w:r>
      <w:r w:rsidRPr="009D6492">
        <w:rPr>
          <w:b/>
          <w:sz w:val="25"/>
          <w:szCs w:val="25"/>
        </w:rPr>
        <w:t xml:space="preserve"> </w:t>
      </w:r>
      <w:r>
        <w:rPr>
          <w:sz w:val="25"/>
          <w:szCs w:val="25"/>
        </w:rPr>
        <w:t>copy</w:t>
      </w:r>
      <w:r w:rsidRPr="0010104C">
        <w:rPr>
          <w:sz w:val="25"/>
          <w:szCs w:val="25"/>
        </w:rPr>
        <w:t xml:space="preserve"> of any Petition or Answer must be filed by mail delivery to:</w:t>
      </w:r>
    </w:p>
    <w:p w14:paraId="67941F56" w14:textId="77777777" w:rsidR="00647CD8" w:rsidRPr="0010104C" w:rsidRDefault="00647CD8" w:rsidP="00647CD8">
      <w:pPr>
        <w:spacing w:line="288" w:lineRule="auto"/>
        <w:rPr>
          <w:sz w:val="25"/>
          <w:szCs w:val="25"/>
        </w:rPr>
      </w:pPr>
    </w:p>
    <w:p w14:paraId="3883088D" w14:textId="77777777" w:rsidR="00647CD8" w:rsidRPr="0010104C" w:rsidRDefault="00647CD8" w:rsidP="00647CD8">
      <w:pPr>
        <w:spacing w:line="288" w:lineRule="auto"/>
        <w:rPr>
          <w:sz w:val="25"/>
          <w:szCs w:val="25"/>
        </w:rPr>
      </w:pPr>
      <w:r w:rsidRPr="0010104C">
        <w:rPr>
          <w:sz w:val="25"/>
          <w:szCs w:val="25"/>
        </w:rPr>
        <w:t xml:space="preserve">Attn: </w:t>
      </w:r>
      <w:r>
        <w:rPr>
          <w:sz w:val="25"/>
          <w:szCs w:val="25"/>
        </w:rPr>
        <w:t xml:space="preserve"> Steven V. King</w:t>
      </w:r>
      <w:r w:rsidRPr="0010104C">
        <w:rPr>
          <w:sz w:val="25"/>
          <w:szCs w:val="25"/>
        </w:rPr>
        <w:t xml:space="preserve">, Executive </w:t>
      </w:r>
      <w:r>
        <w:rPr>
          <w:sz w:val="25"/>
          <w:szCs w:val="25"/>
        </w:rPr>
        <w:t xml:space="preserve">Director and </w:t>
      </w:r>
      <w:r w:rsidRPr="0010104C">
        <w:rPr>
          <w:sz w:val="25"/>
          <w:szCs w:val="25"/>
        </w:rPr>
        <w:t>Secretary</w:t>
      </w:r>
    </w:p>
    <w:p w14:paraId="15EBC8B1" w14:textId="77777777" w:rsidR="00647CD8" w:rsidRPr="0010104C" w:rsidRDefault="00647CD8" w:rsidP="00647CD8">
      <w:pPr>
        <w:spacing w:line="288" w:lineRule="auto"/>
        <w:rPr>
          <w:sz w:val="25"/>
          <w:szCs w:val="25"/>
        </w:rPr>
      </w:pPr>
      <w:smartTag w:uri="urn:schemas-microsoft-com:office:smarttags" w:element="place">
        <w:smartTag w:uri="urn:schemas-microsoft-com:office:smarttags" w:element="State">
          <w:r w:rsidRPr="0010104C">
            <w:rPr>
              <w:sz w:val="25"/>
              <w:szCs w:val="25"/>
            </w:rPr>
            <w:t>Washington</w:t>
          </w:r>
        </w:smartTag>
      </w:smartTag>
      <w:r w:rsidRPr="0010104C">
        <w:rPr>
          <w:sz w:val="25"/>
          <w:szCs w:val="25"/>
        </w:rPr>
        <w:t xml:space="preserve"> Utilities and Transportation Commission </w:t>
      </w:r>
    </w:p>
    <w:p w14:paraId="117EDC03" w14:textId="77777777" w:rsidR="00647CD8" w:rsidRPr="0010104C" w:rsidRDefault="00647CD8" w:rsidP="00647CD8">
      <w:pPr>
        <w:spacing w:line="288" w:lineRule="auto"/>
        <w:rPr>
          <w:sz w:val="25"/>
          <w:szCs w:val="25"/>
        </w:rPr>
      </w:pPr>
      <w:smartTag w:uri="urn:schemas-microsoft-com:office:smarttags" w:element="address">
        <w:smartTag w:uri="urn:schemas-microsoft-com:office:smarttags" w:element="Street">
          <w:r w:rsidRPr="0010104C">
            <w:rPr>
              <w:sz w:val="25"/>
              <w:szCs w:val="25"/>
            </w:rPr>
            <w:t>P.O. Box</w:t>
          </w:r>
        </w:smartTag>
        <w:r w:rsidRPr="0010104C">
          <w:rPr>
            <w:sz w:val="25"/>
            <w:szCs w:val="25"/>
          </w:rPr>
          <w:t xml:space="preserve"> 47250</w:t>
        </w:r>
      </w:smartTag>
    </w:p>
    <w:p w14:paraId="4ACB0AEC" w14:textId="77777777" w:rsidR="00647CD8" w:rsidRPr="0010104C" w:rsidRDefault="00647CD8" w:rsidP="00647CD8">
      <w:pPr>
        <w:spacing w:line="288" w:lineRule="auto"/>
        <w:rPr>
          <w:sz w:val="25"/>
          <w:szCs w:val="25"/>
        </w:rPr>
      </w:pPr>
      <w:smartTag w:uri="urn:schemas-microsoft-com:office:smarttags" w:element="place">
        <w:smartTag w:uri="urn:schemas-microsoft-com:office:smarttags" w:element="City">
          <w:r w:rsidRPr="0010104C">
            <w:rPr>
              <w:sz w:val="25"/>
              <w:szCs w:val="25"/>
            </w:rPr>
            <w:t>Olympia</w:t>
          </w:r>
        </w:smartTag>
        <w:r w:rsidRPr="0010104C">
          <w:rPr>
            <w:sz w:val="25"/>
            <w:szCs w:val="25"/>
          </w:rPr>
          <w:t xml:space="preserve">, </w:t>
        </w:r>
        <w:smartTag w:uri="urn:schemas-microsoft-com:office:smarttags" w:element="State">
          <w:r w:rsidRPr="0010104C">
            <w:rPr>
              <w:sz w:val="25"/>
              <w:szCs w:val="25"/>
            </w:rPr>
            <w:t>Washington</w:t>
          </w:r>
        </w:smartTag>
        <w:r w:rsidRPr="0010104C">
          <w:rPr>
            <w:sz w:val="25"/>
            <w:szCs w:val="25"/>
          </w:rPr>
          <w:t xml:space="preserve">  </w:t>
        </w:r>
        <w:smartTag w:uri="urn:schemas-microsoft-com:office:smarttags" w:element="PostalCode">
          <w:r w:rsidRPr="0010104C">
            <w:rPr>
              <w:sz w:val="25"/>
              <w:szCs w:val="25"/>
            </w:rPr>
            <w:t>98504-7250</w:t>
          </w:r>
        </w:smartTag>
      </w:smartTag>
    </w:p>
    <w:p w14:paraId="6602CD42" w14:textId="65BBC8D3" w:rsidR="006972FB" w:rsidRPr="00347054" w:rsidRDefault="006972FB" w:rsidP="000C763F">
      <w:pPr>
        <w:spacing w:line="264" w:lineRule="auto"/>
        <w:rPr>
          <w:b/>
          <w:bCs/>
          <w:sz w:val="25"/>
          <w:szCs w:val="25"/>
        </w:rPr>
      </w:pPr>
    </w:p>
    <w:sectPr w:rsidR="006972FB" w:rsidRPr="00347054"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8E704" w14:textId="77777777" w:rsidR="00C67375" w:rsidRDefault="00C67375">
      <w:r>
        <w:separator/>
      </w:r>
    </w:p>
  </w:endnote>
  <w:endnote w:type="continuationSeparator" w:id="0">
    <w:p w14:paraId="51B9B56F" w14:textId="77777777" w:rsidR="00C67375" w:rsidRDefault="00C6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CE640" w14:textId="77777777" w:rsidR="00A27C18" w:rsidRDefault="00A27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F497" w14:textId="77777777" w:rsidR="00A27C18" w:rsidRDefault="00A27C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DEED0" w14:textId="77777777" w:rsidR="00A27C18" w:rsidRDefault="00A27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3F64F" w14:textId="77777777" w:rsidR="00C67375" w:rsidRDefault="00C67375">
      <w:r>
        <w:separator/>
      </w:r>
    </w:p>
  </w:footnote>
  <w:footnote w:type="continuationSeparator" w:id="0">
    <w:p w14:paraId="16683BC2" w14:textId="77777777" w:rsidR="00C67375" w:rsidRDefault="00C67375">
      <w:r>
        <w:continuationSeparator/>
      </w:r>
    </w:p>
  </w:footnote>
  <w:footnote w:id="1">
    <w:p w14:paraId="26D7C267" w14:textId="77777777" w:rsidR="00B6643C" w:rsidRPr="000C763F" w:rsidRDefault="00B6643C" w:rsidP="000C763F">
      <w:pPr>
        <w:pStyle w:val="FootnoteText"/>
        <w:spacing w:after="120"/>
        <w:rPr>
          <w:sz w:val="22"/>
          <w:szCs w:val="22"/>
        </w:rPr>
      </w:pPr>
      <w:r w:rsidRPr="000C763F">
        <w:rPr>
          <w:rStyle w:val="FootnoteReference"/>
          <w:sz w:val="22"/>
          <w:szCs w:val="22"/>
        </w:rPr>
        <w:footnoteRef/>
      </w:r>
      <w:r w:rsidRPr="000C763F">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6E717" w14:textId="77777777" w:rsidR="00A27C18" w:rsidRDefault="00A27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86A41"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w:t>
    </w:r>
    <w:r w:rsidR="00625BEB">
      <w:rPr>
        <w:b/>
        <w:bCs/>
        <w:sz w:val="20"/>
        <w:szCs w:val="20"/>
      </w:rPr>
      <w:t>E</w:t>
    </w:r>
    <w:r>
      <w:rPr>
        <w:b/>
        <w:bCs/>
        <w:sz w:val="20"/>
        <w:szCs w:val="20"/>
      </w:rPr>
      <w:t>-1</w:t>
    </w:r>
    <w:r w:rsidR="00055871">
      <w:rPr>
        <w:b/>
        <w:bCs/>
        <w:sz w:val="20"/>
        <w:szCs w:val="20"/>
      </w:rPr>
      <w:t>410</w:t>
    </w:r>
    <w:r w:rsidR="00151775">
      <w:rPr>
        <w:b/>
        <w:bCs/>
        <w:sz w:val="20"/>
        <w:szCs w:val="20"/>
      </w:rPr>
      <w:t>62</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05079B">
      <w:rPr>
        <w:rStyle w:val="PageNumber"/>
        <w:b/>
        <w:bCs/>
        <w:noProof/>
        <w:sz w:val="20"/>
        <w:szCs w:val="20"/>
      </w:rPr>
      <w:t>2</w:t>
    </w:r>
    <w:r w:rsidRPr="00B85B2D">
      <w:rPr>
        <w:rStyle w:val="PageNumber"/>
        <w:b/>
        <w:bCs/>
        <w:sz w:val="20"/>
        <w:szCs w:val="20"/>
      </w:rPr>
      <w:fldChar w:fldCharType="end"/>
    </w:r>
  </w:p>
  <w:p w14:paraId="65E11973"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079A48D1"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05E22" w14:textId="74CA2BA0" w:rsidR="00A27C18" w:rsidRPr="00A27C18" w:rsidRDefault="00A27C18" w:rsidP="00A27C18">
    <w:pPr>
      <w:pStyle w:val="Header"/>
      <w:jc w:val="right"/>
      <w:rPr>
        <w:b/>
        <w:sz w:val="20"/>
        <w:szCs w:val="20"/>
      </w:rPr>
    </w:pPr>
    <w:r>
      <w:rPr>
        <w:b/>
        <w:sz w:val="20"/>
        <w:szCs w:val="20"/>
      </w:rPr>
      <w:t xml:space="preserve">[Service date September 2, </w:t>
    </w:r>
    <w:r>
      <w:rPr>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26607"/>
    <w:rsid w:val="00033213"/>
    <w:rsid w:val="00040C1A"/>
    <w:rsid w:val="000425D2"/>
    <w:rsid w:val="000426C0"/>
    <w:rsid w:val="00044F91"/>
    <w:rsid w:val="0005079B"/>
    <w:rsid w:val="00055871"/>
    <w:rsid w:val="00064277"/>
    <w:rsid w:val="00064471"/>
    <w:rsid w:val="000677EC"/>
    <w:rsid w:val="00073879"/>
    <w:rsid w:val="00084377"/>
    <w:rsid w:val="000A14A5"/>
    <w:rsid w:val="000A424F"/>
    <w:rsid w:val="000A60F5"/>
    <w:rsid w:val="000B3F21"/>
    <w:rsid w:val="000B4183"/>
    <w:rsid w:val="000B7854"/>
    <w:rsid w:val="000B7F83"/>
    <w:rsid w:val="000C0323"/>
    <w:rsid w:val="000C763F"/>
    <w:rsid w:val="000D3ACC"/>
    <w:rsid w:val="000D4261"/>
    <w:rsid w:val="000D494C"/>
    <w:rsid w:val="000D77CC"/>
    <w:rsid w:val="000E0772"/>
    <w:rsid w:val="000E1EB1"/>
    <w:rsid w:val="000E4BC7"/>
    <w:rsid w:val="000E7D8E"/>
    <w:rsid w:val="000F0649"/>
    <w:rsid w:val="00101D97"/>
    <w:rsid w:val="00104D6A"/>
    <w:rsid w:val="00111219"/>
    <w:rsid w:val="00112B93"/>
    <w:rsid w:val="001155A4"/>
    <w:rsid w:val="00117299"/>
    <w:rsid w:val="001179CD"/>
    <w:rsid w:val="0012204A"/>
    <w:rsid w:val="0012548B"/>
    <w:rsid w:val="00127197"/>
    <w:rsid w:val="00131166"/>
    <w:rsid w:val="00135751"/>
    <w:rsid w:val="00136247"/>
    <w:rsid w:val="00136868"/>
    <w:rsid w:val="0014054F"/>
    <w:rsid w:val="0014354E"/>
    <w:rsid w:val="00151775"/>
    <w:rsid w:val="00152F28"/>
    <w:rsid w:val="001537A6"/>
    <w:rsid w:val="0015682A"/>
    <w:rsid w:val="00160AF2"/>
    <w:rsid w:val="0016160B"/>
    <w:rsid w:val="001664DB"/>
    <w:rsid w:val="0017431C"/>
    <w:rsid w:val="00174CAE"/>
    <w:rsid w:val="00176046"/>
    <w:rsid w:val="00177D68"/>
    <w:rsid w:val="00182298"/>
    <w:rsid w:val="00186814"/>
    <w:rsid w:val="00190A10"/>
    <w:rsid w:val="00190E92"/>
    <w:rsid w:val="0019402D"/>
    <w:rsid w:val="001A0000"/>
    <w:rsid w:val="001A220D"/>
    <w:rsid w:val="001C10D0"/>
    <w:rsid w:val="001C1DAE"/>
    <w:rsid w:val="001D0DC8"/>
    <w:rsid w:val="001D1073"/>
    <w:rsid w:val="001D2E14"/>
    <w:rsid w:val="001D765C"/>
    <w:rsid w:val="001E64D7"/>
    <w:rsid w:val="001F4FED"/>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71F8D"/>
    <w:rsid w:val="002728F6"/>
    <w:rsid w:val="00281ABD"/>
    <w:rsid w:val="002834B4"/>
    <w:rsid w:val="00285B43"/>
    <w:rsid w:val="0028697C"/>
    <w:rsid w:val="00287672"/>
    <w:rsid w:val="00291C3E"/>
    <w:rsid w:val="00293EC2"/>
    <w:rsid w:val="002969C0"/>
    <w:rsid w:val="002A44FE"/>
    <w:rsid w:val="002B0F91"/>
    <w:rsid w:val="002B794B"/>
    <w:rsid w:val="002C03F6"/>
    <w:rsid w:val="002C1C05"/>
    <w:rsid w:val="002C2DC1"/>
    <w:rsid w:val="002C5131"/>
    <w:rsid w:val="002E1E12"/>
    <w:rsid w:val="002E3C80"/>
    <w:rsid w:val="002E59AC"/>
    <w:rsid w:val="002F169B"/>
    <w:rsid w:val="002F1DAB"/>
    <w:rsid w:val="002F698C"/>
    <w:rsid w:val="00301107"/>
    <w:rsid w:val="0030487D"/>
    <w:rsid w:val="00304888"/>
    <w:rsid w:val="003072AB"/>
    <w:rsid w:val="00311EBF"/>
    <w:rsid w:val="0031607C"/>
    <w:rsid w:val="00316961"/>
    <w:rsid w:val="00320A02"/>
    <w:rsid w:val="003216B4"/>
    <w:rsid w:val="003221C8"/>
    <w:rsid w:val="00325033"/>
    <w:rsid w:val="00343FAD"/>
    <w:rsid w:val="00347054"/>
    <w:rsid w:val="00352574"/>
    <w:rsid w:val="00361888"/>
    <w:rsid w:val="00362AC7"/>
    <w:rsid w:val="00363B2A"/>
    <w:rsid w:val="00363C36"/>
    <w:rsid w:val="003717D9"/>
    <w:rsid w:val="00371E20"/>
    <w:rsid w:val="003740F2"/>
    <w:rsid w:val="003815A3"/>
    <w:rsid w:val="00383B52"/>
    <w:rsid w:val="00386898"/>
    <w:rsid w:val="00397A87"/>
    <w:rsid w:val="003A38E3"/>
    <w:rsid w:val="003A7B35"/>
    <w:rsid w:val="003B10D2"/>
    <w:rsid w:val="003C70EB"/>
    <w:rsid w:val="003D4639"/>
    <w:rsid w:val="003D52BA"/>
    <w:rsid w:val="003D5644"/>
    <w:rsid w:val="003D740F"/>
    <w:rsid w:val="003E01D8"/>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6E20"/>
    <w:rsid w:val="00447286"/>
    <w:rsid w:val="00450C85"/>
    <w:rsid w:val="0046023D"/>
    <w:rsid w:val="004614D7"/>
    <w:rsid w:val="004734A9"/>
    <w:rsid w:val="00475E8F"/>
    <w:rsid w:val="00482044"/>
    <w:rsid w:val="004878BC"/>
    <w:rsid w:val="00490617"/>
    <w:rsid w:val="00491D29"/>
    <w:rsid w:val="00496AC5"/>
    <w:rsid w:val="00497C39"/>
    <w:rsid w:val="004A1A6D"/>
    <w:rsid w:val="004A3E2A"/>
    <w:rsid w:val="004A74A6"/>
    <w:rsid w:val="004B3CAA"/>
    <w:rsid w:val="004B4BCD"/>
    <w:rsid w:val="004C0175"/>
    <w:rsid w:val="004C4B31"/>
    <w:rsid w:val="004D2214"/>
    <w:rsid w:val="004D24E3"/>
    <w:rsid w:val="004D2B76"/>
    <w:rsid w:val="004D32DD"/>
    <w:rsid w:val="004E14C5"/>
    <w:rsid w:val="004F19C5"/>
    <w:rsid w:val="004F5A39"/>
    <w:rsid w:val="004F7C66"/>
    <w:rsid w:val="00506F82"/>
    <w:rsid w:val="00514804"/>
    <w:rsid w:val="00516019"/>
    <w:rsid w:val="00521A82"/>
    <w:rsid w:val="00524AEB"/>
    <w:rsid w:val="00524F39"/>
    <w:rsid w:val="00543264"/>
    <w:rsid w:val="00547078"/>
    <w:rsid w:val="00551071"/>
    <w:rsid w:val="005519EF"/>
    <w:rsid w:val="00551E82"/>
    <w:rsid w:val="0055204F"/>
    <w:rsid w:val="00552401"/>
    <w:rsid w:val="00555C15"/>
    <w:rsid w:val="0057202D"/>
    <w:rsid w:val="005814F8"/>
    <w:rsid w:val="005817DB"/>
    <w:rsid w:val="0058665D"/>
    <w:rsid w:val="005868BB"/>
    <w:rsid w:val="00587170"/>
    <w:rsid w:val="00590F1B"/>
    <w:rsid w:val="00597B2E"/>
    <w:rsid w:val="005A53AE"/>
    <w:rsid w:val="005A7177"/>
    <w:rsid w:val="005B2395"/>
    <w:rsid w:val="005B2C2C"/>
    <w:rsid w:val="005B3D6F"/>
    <w:rsid w:val="005B45BF"/>
    <w:rsid w:val="005B5ED6"/>
    <w:rsid w:val="005B60F9"/>
    <w:rsid w:val="005C06BD"/>
    <w:rsid w:val="005C0B6F"/>
    <w:rsid w:val="005C21BF"/>
    <w:rsid w:val="005C51F0"/>
    <w:rsid w:val="005C64B0"/>
    <w:rsid w:val="005D084E"/>
    <w:rsid w:val="005D7A9C"/>
    <w:rsid w:val="005E07B6"/>
    <w:rsid w:val="005E1DD1"/>
    <w:rsid w:val="005E2187"/>
    <w:rsid w:val="005E3095"/>
    <w:rsid w:val="005E5A03"/>
    <w:rsid w:val="005F0705"/>
    <w:rsid w:val="005F24F9"/>
    <w:rsid w:val="005F6F49"/>
    <w:rsid w:val="005F75C6"/>
    <w:rsid w:val="006005B9"/>
    <w:rsid w:val="006007DA"/>
    <w:rsid w:val="0060406D"/>
    <w:rsid w:val="00605A2F"/>
    <w:rsid w:val="006060EF"/>
    <w:rsid w:val="00606C8D"/>
    <w:rsid w:val="006140A4"/>
    <w:rsid w:val="00622F11"/>
    <w:rsid w:val="00623107"/>
    <w:rsid w:val="00625BEB"/>
    <w:rsid w:val="00630B45"/>
    <w:rsid w:val="0063197C"/>
    <w:rsid w:val="0064785C"/>
    <w:rsid w:val="00647CD8"/>
    <w:rsid w:val="006552B9"/>
    <w:rsid w:val="00664F6A"/>
    <w:rsid w:val="00667F91"/>
    <w:rsid w:val="006704C8"/>
    <w:rsid w:val="006736DC"/>
    <w:rsid w:val="00675C9A"/>
    <w:rsid w:val="00683BD2"/>
    <w:rsid w:val="00684895"/>
    <w:rsid w:val="0068584C"/>
    <w:rsid w:val="006972FB"/>
    <w:rsid w:val="006A0236"/>
    <w:rsid w:val="006A2DCA"/>
    <w:rsid w:val="006B2972"/>
    <w:rsid w:val="006B41C6"/>
    <w:rsid w:val="006B6EDA"/>
    <w:rsid w:val="006C2520"/>
    <w:rsid w:val="006C5AA6"/>
    <w:rsid w:val="006C5D7F"/>
    <w:rsid w:val="006C67EE"/>
    <w:rsid w:val="006D1F48"/>
    <w:rsid w:val="006D3BA8"/>
    <w:rsid w:val="006E06FD"/>
    <w:rsid w:val="006F0806"/>
    <w:rsid w:val="006F2E4D"/>
    <w:rsid w:val="006F5053"/>
    <w:rsid w:val="006F63D9"/>
    <w:rsid w:val="006F7C3C"/>
    <w:rsid w:val="00711712"/>
    <w:rsid w:val="00714D80"/>
    <w:rsid w:val="00714FA1"/>
    <w:rsid w:val="00717D10"/>
    <w:rsid w:val="007201A1"/>
    <w:rsid w:val="0073050C"/>
    <w:rsid w:val="0073407F"/>
    <w:rsid w:val="00737EB2"/>
    <w:rsid w:val="007451D6"/>
    <w:rsid w:val="00745582"/>
    <w:rsid w:val="007510EC"/>
    <w:rsid w:val="0075129E"/>
    <w:rsid w:val="007535A9"/>
    <w:rsid w:val="0076093A"/>
    <w:rsid w:val="00762A7D"/>
    <w:rsid w:val="0077149F"/>
    <w:rsid w:val="00772D78"/>
    <w:rsid w:val="007742B0"/>
    <w:rsid w:val="0077507E"/>
    <w:rsid w:val="00775994"/>
    <w:rsid w:val="00775FEF"/>
    <w:rsid w:val="007767BA"/>
    <w:rsid w:val="00781CE1"/>
    <w:rsid w:val="00790390"/>
    <w:rsid w:val="007977BC"/>
    <w:rsid w:val="007A0EF6"/>
    <w:rsid w:val="007A3293"/>
    <w:rsid w:val="007B74DA"/>
    <w:rsid w:val="007C1AF6"/>
    <w:rsid w:val="007C4860"/>
    <w:rsid w:val="007D1ED9"/>
    <w:rsid w:val="007E43FB"/>
    <w:rsid w:val="007E6EE7"/>
    <w:rsid w:val="007E70A0"/>
    <w:rsid w:val="007F2B40"/>
    <w:rsid w:val="008002A6"/>
    <w:rsid w:val="00801D54"/>
    <w:rsid w:val="00805912"/>
    <w:rsid w:val="00807A37"/>
    <w:rsid w:val="00811797"/>
    <w:rsid w:val="0081220C"/>
    <w:rsid w:val="0082073A"/>
    <w:rsid w:val="00820BD5"/>
    <w:rsid w:val="008215F8"/>
    <w:rsid w:val="008263FC"/>
    <w:rsid w:val="00827DA2"/>
    <w:rsid w:val="00830040"/>
    <w:rsid w:val="00834160"/>
    <w:rsid w:val="00837E74"/>
    <w:rsid w:val="0084064A"/>
    <w:rsid w:val="00841996"/>
    <w:rsid w:val="0084344C"/>
    <w:rsid w:val="00845187"/>
    <w:rsid w:val="00845C37"/>
    <w:rsid w:val="00852803"/>
    <w:rsid w:val="008554A7"/>
    <w:rsid w:val="00857C3F"/>
    <w:rsid w:val="00857D03"/>
    <w:rsid w:val="00860038"/>
    <w:rsid w:val="00872122"/>
    <w:rsid w:val="0087222E"/>
    <w:rsid w:val="008741D9"/>
    <w:rsid w:val="008767DF"/>
    <w:rsid w:val="00880E68"/>
    <w:rsid w:val="00885B06"/>
    <w:rsid w:val="00892232"/>
    <w:rsid w:val="0089291C"/>
    <w:rsid w:val="008A04E5"/>
    <w:rsid w:val="008A11E5"/>
    <w:rsid w:val="008A1FFC"/>
    <w:rsid w:val="008A37A3"/>
    <w:rsid w:val="008A6086"/>
    <w:rsid w:val="008A617E"/>
    <w:rsid w:val="008A6CA1"/>
    <w:rsid w:val="008A70E9"/>
    <w:rsid w:val="008B5BE7"/>
    <w:rsid w:val="008B67DE"/>
    <w:rsid w:val="008C1EED"/>
    <w:rsid w:val="008C207E"/>
    <w:rsid w:val="008C6DFB"/>
    <w:rsid w:val="008D3B2D"/>
    <w:rsid w:val="008D559C"/>
    <w:rsid w:val="008E0C97"/>
    <w:rsid w:val="008F39D6"/>
    <w:rsid w:val="008F723A"/>
    <w:rsid w:val="00902433"/>
    <w:rsid w:val="0090526A"/>
    <w:rsid w:val="00910B77"/>
    <w:rsid w:val="00916379"/>
    <w:rsid w:val="00916BAF"/>
    <w:rsid w:val="0092251C"/>
    <w:rsid w:val="00930F0E"/>
    <w:rsid w:val="009323D2"/>
    <w:rsid w:val="009345E5"/>
    <w:rsid w:val="0093548C"/>
    <w:rsid w:val="009359C8"/>
    <w:rsid w:val="0094190D"/>
    <w:rsid w:val="0094358C"/>
    <w:rsid w:val="00950F3F"/>
    <w:rsid w:val="00951B71"/>
    <w:rsid w:val="009732C4"/>
    <w:rsid w:val="00973472"/>
    <w:rsid w:val="00974895"/>
    <w:rsid w:val="00977283"/>
    <w:rsid w:val="00981531"/>
    <w:rsid w:val="0098271D"/>
    <w:rsid w:val="009839F8"/>
    <w:rsid w:val="00992ED9"/>
    <w:rsid w:val="009937F7"/>
    <w:rsid w:val="009946AD"/>
    <w:rsid w:val="0099595F"/>
    <w:rsid w:val="009959A5"/>
    <w:rsid w:val="00996773"/>
    <w:rsid w:val="0099740E"/>
    <w:rsid w:val="009A1B9B"/>
    <w:rsid w:val="009B1AB0"/>
    <w:rsid w:val="009B4C93"/>
    <w:rsid w:val="009D1F5D"/>
    <w:rsid w:val="009D5079"/>
    <w:rsid w:val="009E4186"/>
    <w:rsid w:val="009F04B5"/>
    <w:rsid w:val="009F7B0E"/>
    <w:rsid w:val="00A01D98"/>
    <w:rsid w:val="00A02940"/>
    <w:rsid w:val="00A05D98"/>
    <w:rsid w:val="00A05EDD"/>
    <w:rsid w:val="00A110DA"/>
    <w:rsid w:val="00A127E7"/>
    <w:rsid w:val="00A13825"/>
    <w:rsid w:val="00A14614"/>
    <w:rsid w:val="00A14D36"/>
    <w:rsid w:val="00A2194E"/>
    <w:rsid w:val="00A25153"/>
    <w:rsid w:val="00A26A46"/>
    <w:rsid w:val="00A27867"/>
    <w:rsid w:val="00A27C18"/>
    <w:rsid w:val="00A328F3"/>
    <w:rsid w:val="00A353E9"/>
    <w:rsid w:val="00A40ACE"/>
    <w:rsid w:val="00A423ED"/>
    <w:rsid w:val="00A445FF"/>
    <w:rsid w:val="00A47920"/>
    <w:rsid w:val="00A60CCC"/>
    <w:rsid w:val="00A61B61"/>
    <w:rsid w:val="00A61EDE"/>
    <w:rsid w:val="00A71D58"/>
    <w:rsid w:val="00A7478B"/>
    <w:rsid w:val="00A75C9C"/>
    <w:rsid w:val="00A83C11"/>
    <w:rsid w:val="00A84893"/>
    <w:rsid w:val="00A90C20"/>
    <w:rsid w:val="00A91A82"/>
    <w:rsid w:val="00A92BD3"/>
    <w:rsid w:val="00A979BA"/>
    <w:rsid w:val="00AA0CA2"/>
    <w:rsid w:val="00AA2706"/>
    <w:rsid w:val="00AA2BC6"/>
    <w:rsid w:val="00AA3E8B"/>
    <w:rsid w:val="00AA4F6D"/>
    <w:rsid w:val="00AA6988"/>
    <w:rsid w:val="00AB2053"/>
    <w:rsid w:val="00AC77DA"/>
    <w:rsid w:val="00AD0555"/>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57266"/>
    <w:rsid w:val="00B6015A"/>
    <w:rsid w:val="00B60347"/>
    <w:rsid w:val="00B61EFD"/>
    <w:rsid w:val="00B6636A"/>
    <w:rsid w:val="00B6643C"/>
    <w:rsid w:val="00B67973"/>
    <w:rsid w:val="00B75DBB"/>
    <w:rsid w:val="00B76991"/>
    <w:rsid w:val="00B76AFB"/>
    <w:rsid w:val="00B77172"/>
    <w:rsid w:val="00B77835"/>
    <w:rsid w:val="00B84E23"/>
    <w:rsid w:val="00B85B2D"/>
    <w:rsid w:val="00B85D6D"/>
    <w:rsid w:val="00B86A5E"/>
    <w:rsid w:val="00B91FB5"/>
    <w:rsid w:val="00B92CD6"/>
    <w:rsid w:val="00B9398A"/>
    <w:rsid w:val="00B9495E"/>
    <w:rsid w:val="00B97D0B"/>
    <w:rsid w:val="00BB1E9B"/>
    <w:rsid w:val="00BB2383"/>
    <w:rsid w:val="00BB255F"/>
    <w:rsid w:val="00BC15F7"/>
    <w:rsid w:val="00BC2BC0"/>
    <w:rsid w:val="00BC76DB"/>
    <w:rsid w:val="00BD0396"/>
    <w:rsid w:val="00BD11E4"/>
    <w:rsid w:val="00BD3865"/>
    <w:rsid w:val="00BD603A"/>
    <w:rsid w:val="00BE1C42"/>
    <w:rsid w:val="00BE25AA"/>
    <w:rsid w:val="00BE5C44"/>
    <w:rsid w:val="00BF3C2B"/>
    <w:rsid w:val="00BF4A8E"/>
    <w:rsid w:val="00BF7D17"/>
    <w:rsid w:val="00C011AB"/>
    <w:rsid w:val="00C05407"/>
    <w:rsid w:val="00C103A5"/>
    <w:rsid w:val="00C11191"/>
    <w:rsid w:val="00C12426"/>
    <w:rsid w:val="00C12C77"/>
    <w:rsid w:val="00C166E6"/>
    <w:rsid w:val="00C26F2D"/>
    <w:rsid w:val="00C26FF1"/>
    <w:rsid w:val="00C40B96"/>
    <w:rsid w:val="00C425BC"/>
    <w:rsid w:val="00C42722"/>
    <w:rsid w:val="00C44ACA"/>
    <w:rsid w:val="00C466A8"/>
    <w:rsid w:val="00C47499"/>
    <w:rsid w:val="00C55C49"/>
    <w:rsid w:val="00C633CB"/>
    <w:rsid w:val="00C67375"/>
    <w:rsid w:val="00C72B73"/>
    <w:rsid w:val="00C829A5"/>
    <w:rsid w:val="00C84737"/>
    <w:rsid w:val="00C92A52"/>
    <w:rsid w:val="00C94AC0"/>
    <w:rsid w:val="00CA0EC2"/>
    <w:rsid w:val="00CA18D9"/>
    <w:rsid w:val="00CA34EC"/>
    <w:rsid w:val="00CC06FD"/>
    <w:rsid w:val="00CC1040"/>
    <w:rsid w:val="00CC2029"/>
    <w:rsid w:val="00CC56C9"/>
    <w:rsid w:val="00CC6B86"/>
    <w:rsid w:val="00CD595A"/>
    <w:rsid w:val="00CD6B39"/>
    <w:rsid w:val="00CD6B55"/>
    <w:rsid w:val="00CF402B"/>
    <w:rsid w:val="00CF46A5"/>
    <w:rsid w:val="00D05636"/>
    <w:rsid w:val="00D10DF0"/>
    <w:rsid w:val="00D165B1"/>
    <w:rsid w:val="00D17A2B"/>
    <w:rsid w:val="00D21002"/>
    <w:rsid w:val="00D263A6"/>
    <w:rsid w:val="00D26BA0"/>
    <w:rsid w:val="00D41200"/>
    <w:rsid w:val="00D41C73"/>
    <w:rsid w:val="00D440F4"/>
    <w:rsid w:val="00D526A9"/>
    <w:rsid w:val="00D5334A"/>
    <w:rsid w:val="00D600A4"/>
    <w:rsid w:val="00D61A89"/>
    <w:rsid w:val="00D620BC"/>
    <w:rsid w:val="00D660CB"/>
    <w:rsid w:val="00D74337"/>
    <w:rsid w:val="00D74382"/>
    <w:rsid w:val="00D8205D"/>
    <w:rsid w:val="00D83729"/>
    <w:rsid w:val="00D90AEB"/>
    <w:rsid w:val="00D91720"/>
    <w:rsid w:val="00D91A9A"/>
    <w:rsid w:val="00D92A0C"/>
    <w:rsid w:val="00D97F9A"/>
    <w:rsid w:val="00DA254F"/>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E7D4B"/>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32E8"/>
    <w:rsid w:val="00E256FB"/>
    <w:rsid w:val="00E31C5E"/>
    <w:rsid w:val="00E3354E"/>
    <w:rsid w:val="00E41FE9"/>
    <w:rsid w:val="00E52B65"/>
    <w:rsid w:val="00E55973"/>
    <w:rsid w:val="00E559D5"/>
    <w:rsid w:val="00E57072"/>
    <w:rsid w:val="00E570B8"/>
    <w:rsid w:val="00E74052"/>
    <w:rsid w:val="00E81174"/>
    <w:rsid w:val="00E82E17"/>
    <w:rsid w:val="00E83794"/>
    <w:rsid w:val="00E84781"/>
    <w:rsid w:val="00E84EA6"/>
    <w:rsid w:val="00E85340"/>
    <w:rsid w:val="00E924E8"/>
    <w:rsid w:val="00E97729"/>
    <w:rsid w:val="00E97923"/>
    <w:rsid w:val="00EA2919"/>
    <w:rsid w:val="00ED0C7E"/>
    <w:rsid w:val="00ED3D3E"/>
    <w:rsid w:val="00EE1669"/>
    <w:rsid w:val="00EE49DE"/>
    <w:rsid w:val="00EE7F1C"/>
    <w:rsid w:val="00EF2565"/>
    <w:rsid w:val="00F02433"/>
    <w:rsid w:val="00F02CEA"/>
    <w:rsid w:val="00F115B1"/>
    <w:rsid w:val="00F12E35"/>
    <w:rsid w:val="00F13566"/>
    <w:rsid w:val="00F207F0"/>
    <w:rsid w:val="00F228D5"/>
    <w:rsid w:val="00F230DF"/>
    <w:rsid w:val="00F24170"/>
    <w:rsid w:val="00F24AE8"/>
    <w:rsid w:val="00F32856"/>
    <w:rsid w:val="00F3733C"/>
    <w:rsid w:val="00F42087"/>
    <w:rsid w:val="00F51228"/>
    <w:rsid w:val="00F5374F"/>
    <w:rsid w:val="00F5577D"/>
    <w:rsid w:val="00F57FC6"/>
    <w:rsid w:val="00F637C2"/>
    <w:rsid w:val="00F65A70"/>
    <w:rsid w:val="00F663D9"/>
    <w:rsid w:val="00F66A79"/>
    <w:rsid w:val="00F929AB"/>
    <w:rsid w:val="00FA063E"/>
    <w:rsid w:val="00FA0DB5"/>
    <w:rsid w:val="00FA27CA"/>
    <w:rsid w:val="00FA48E9"/>
    <w:rsid w:val="00FA6C56"/>
    <w:rsid w:val="00FB01DD"/>
    <w:rsid w:val="00FB0242"/>
    <w:rsid w:val="00FB7781"/>
    <w:rsid w:val="00FC65C6"/>
    <w:rsid w:val="00FD186A"/>
    <w:rsid w:val="00FD45FC"/>
    <w:rsid w:val="00FD7227"/>
    <w:rsid w:val="00FE3EC9"/>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address"/>
  <w:shapeDefaults>
    <o:shapedefaults v:ext="edit" spidmax="4097"/>
    <o:shapelayout v:ext="edit">
      <o:idmap v:ext="edit" data="1"/>
    </o:shapelayout>
  </w:shapeDefaults>
  <w:decimalSymbol w:val="."/>
  <w:listSeparator w:val=","/>
  <w14:docId w14:val="4CCC1E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Execuvan Rental LLC</CaseCompanyNames>
    <DocketNumber xmlns="dc463f71-b30c-4ab2-9473-d307f9d35888">141062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3DE7ABFC2FC4428892433B0EE0691A" ma:contentTypeVersion="175" ma:contentTypeDescription="" ma:contentTypeScope="" ma:versionID="db5d98ba1b775db51e0ec1ea8b558a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CBBD1-9E43-4011-8629-0447A49E5F48}"/>
</file>

<file path=customXml/itemProps2.xml><?xml version="1.0" encoding="utf-8"?>
<ds:datastoreItem xmlns:ds="http://schemas.openxmlformats.org/officeDocument/2006/customXml" ds:itemID="{2865A0E9-1794-4AA0-9985-2C2B921075E9}"/>
</file>

<file path=customXml/itemProps3.xml><?xml version="1.0" encoding="utf-8"?>
<ds:datastoreItem xmlns:ds="http://schemas.openxmlformats.org/officeDocument/2006/customXml" ds:itemID="{5EF3FBCC-8BFA-4EE4-B091-1CB5A5F503C8}"/>
</file>

<file path=customXml/itemProps4.xml><?xml version="1.0" encoding="utf-8"?>
<ds:datastoreItem xmlns:ds="http://schemas.openxmlformats.org/officeDocument/2006/customXml" ds:itemID="{E2EAB8C2-E9AF-4E87-AAA5-A24458D1E00E}"/>
</file>

<file path=customXml/itemProps5.xml><?xml version="1.0" encoding="utf-8"?>
<ds:datastoreItem xmlns:ds="http://schemas.openxmlformats.org/officeDocument/2006/customXml" ds:itemID="{FEBAB53B-1E04-4127-8D96-03BAE1CEA1F8}"/>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2014-09-02T16:58:00Z</dcterms:created>
  <dcterms:modified xsi:type="dcterms:W3CDTF">2014-09-02T16:59:00Z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0x0101006E56B4D1795A2E4DB2F0B01679ED314A00663DE7ABFC2FC4428892433B0EE0691A</vt:lpwstr>
  </property>
  <property fmtid="{D5CDD505-2E9C-101B-9397-08002B2CF9AE}" pid="3" name="_docset_NoMedatataSyncRequired">
    <vt:lpwstr>False</vt:lpwstr>
  </property>
</Properties>
</file>