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AE" w:rsidRPr="00C20D83" w:rsidRDefault="00D467AE">
      <w:pPr>
        <w:pStyle w:val="Heading1"/>
        <w:rPr>
          <w:b/>
          <w:vanish w:val="0"/>
          <w:sz w:val="24"/>
          <w:szCs w:val="24"/>
        </w:rPr>
      </w:pPr>
    </w:p>
    <w:p w:rsidR="00D467AE" w:rsidRDefault="00D467AE" w:rsidP="00C20D83"/>
    <w:p w:rsidR="00D467AE" w:rsidRDefault="00D467AE" w:rsidP="00C20D83"/>
    <w:p w:rsidR="00D467AE" w:rsidRPr="00C20D83" w:rsidRDefault="00D467AE" w:rsidP="00C20D83"/>
    <w:p w:rsidR="00D467AE" w:rsidRPr="00C20D83" w:rsidRDefault="00D467AE">
      <w:pPr>
        <w:pStyle w:val="Heading1"/>
        <w:rPr>
          <w:b/>
          <w:sz w:val="24"/>
          <w:szCs w:val="24"/>
        </w:rPr>
      </w:pPr>
    </w:p>
    <w:p w:rsidR="007B411D" w:rsidRDefault="007B411D" w:rsidP="007B411D">
      <w:pPr>
        <w:pStyle w:val="Header"/>
        <w:rPr>
          <w:rFonts w:ascii="Univers (W1)" w:hAnsi="Univers (W1)"/>
          <w:b/>
          <w:sz w:val="17"/>
        </w:rPr>
      </w:pPr>
      <w:r>
        <w:rPr>
          <w:rFonts w:ascii="Univers (W1)" w:hAnsi="Univers (W1)"/>
          <w:b/>
          <w:sz w:val="17"/>
        </w:rPr>
        <w:t>CenturyLink</w:t>
      </w:r>
    </w:p>
    <w:p w:rsidR="007B411D" w:rsidRDefault="007B411D" w:rsidP="007B411D">
      <w:pPr>
        <w:pStyle w:val="Header"/>
        <w:rPr>
          <w:rFonts w:ascii="Univers (W1)" w:hAnsi="Univers (W1)"/>
          <w:sz w:val="13"/>
        </w:rPr>
      </w:pPr>
      <w:r>
        <w:rPr>
          <w:rFonts w:ascii="Univers (W1)" w:hAnsi="Univers (W1)"/>
          <w:sz w:val="13"/>
        </w:rPr>
        <w:t>1600 7th Avenue, Room 1506</w:t>
      </w:r>
    </w:p>
    <w:p w:rsidR="007B411D" w:rsidRDefault="007B411D" w:rsidP="007B411D">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7B411D" w:rsidRDefault="007B411D" w:rsidP="007B411D">
      <w:pPr>
        <w:pStyle w:val="Header"/>
        <w:rPr>
          <w:rFonts w:ascii="Univers (W1)" w:hAnsi="Univers (W1)"/>
          <w:sz w:val="13"/>
        </w:rPr>
      </w:pPr>
      <w:r>
        <w:rPr>
          <w:rFonts w:ascii="Univers (W1)" w:hAnsi="Univers (W1)"/>
          <w:sz w:val="13"/>
        </w:rPr>
        <w:t>Phone: (206) 345-1574</w:t>
      </w:r>
    </w:p>
    <w:p w:rsidR="007B411D" w:rsidRDefault="007B411D" w:rsidP="007B411D">
      <w:pPr>
        <w:pStyle w:val="Header"/>
        <w:rPr>
          <w:rFonts w:ascii="Univers (W1)" w:hAnsi="Univers (W1)"/>
          <w:sz w:val="13"/>
        </w:rPr>
      </w:pPr>
      <w:r>
        <w:rPr>
          <w:rFonts w:ascii="Univers (W1)" w:hAnsi="Univers (W1)"/>
          <w:sz w:val="13"/>
        </w:rPr>
        <w:t>Facsimile (206) 343-4040</w:t>
      </w:r>
    </w:p>
    <w:p w:rsidR="007B411D" w:rsidRDefault="007B411D" w:rsidP="007B411D">
      <w:pPr>
        <w:pStyle w:val="Header"/>
        <w:rPr>
          <w:rFonts w:ascii="Univers (W1)" w:hAnsi="Univers (W1)"/>
          <w:sz w:val="13"/>
        </w:rPr>
      </w:pPr>
    </w:p>
    <w:p w:rsidR="007B411D" w:rsidRDefault="007B411D" w:rsidP="007B411D">
      <w:pPr>
        <w:pStyle w:val="Header"/>
        <w:rPr>
          <w:rFonts w:ascii="Univers (W1)" w:hAnsi="Univers (W1)"/>
          <w:b/>
          <w:sz w:val="17"/>
        </w:rPr>
      </w:pPr>
      <w:r>
        <w:rPr>
          <w:rFonts w:ascii="Univers (W1)" w:hAnsi="Univers (W1)"/>
          <w:b/>
          <w:sz w:val="17"/>
        </w:rPr>
        <w:t>Lisa A. Anderl</w:t>
      </w:r>
    </w:p>
    <w:p w:rsidR="007B411D" w:rsidRDefault="007B411D" w:rsidP="007B411D">
      <w:pPr>
        <w:pStyle w:val="Header"/>
        <w:rPr>
          <w:rFonts w:ascii="Univers (W1)" w:hAnsi="Univers (W1)"/>
          <w:sz w:val="13"/>
        </w:rPr>
      </w:pPr>
      <w:r>
        <w:rPr>
          <w:rFonts w:ascii="Univers (W1)" w:hAnsi="Univers (W1)"/>
          <w:sz w:val="13"/>
        </w:rPr>
        <w:t>Associate General Counsel</w:t>
      </w:r>
    </w:p>
    <w:p w:rsidR="007B411D" w:rsidRDefault="007B411D" w:rsidP="007B411D">
      <w:pPr>
        <w:pStyle w:val="Header"/>
        <w:rPr>
          <w:rFonts w:ascii="Univers (W1)" w:hAnsi="Univers (W1)"/>
          <w:b/>
          <w:sz w:val="16"/>
        </w:rPr>
      </w:pPr>
      <w:r>
        <w:rPr>
          <w:rFonts w:ascii="Univers (W1)" w:hAnsi="Univers (W1)"/>
          <w:sz w:val="13"/>
        </w:rPr>
        <w:t>Regulatory Law Department</w:t>
      </w:r>
    </w:p>
    <w:p w:rsidR="00D467AE" w:rsidRDefault="00D467AE" w:rsidP="00BB721D"/>
    <w:p w:rsidR="00D467AE" w:rsidRDefault="00D467AE" w:rsidP="00BB721D">
      <w:pPr>
        <w:rPr>
          <w:rFonts w:ascii="Times New Roman" w:hAnsi="Times New Roman"/>
        </w:rPr>
      </w:pPr>
    </w:p>
    <w:p w:rsidR="00D467AE" w:rsidRDefault="00BC5709" w:rsidP="00BB721D">
      <w:pPr>
        <w:rPr>
          <w:rFonts w:ascii="Times New Roman" w:hAnsi="Times New Roman"/>
        </w:rPr>
      </w:pPr>
      <w:r>
        <w:rPr>
          <w:rFonts w:ascii="Times New Roman" w:hAnsi="Times New Roman"/>
        </w:rPr>
        <w:t>July 23</w:t>
      </w:r>
      <w:r w:rsidR="00D467AE" w:rsidRPr="00BB721D">
        <w:rPr>
          <w:rFonts w:ascii="Times New Roman" w:hAnsi="Times New Roman"/>
        </w:rPr>
        <w:t>, 20</w:t>
      </w:r>
      <w:r w:rsidR="00D467AE">
        <w:rPr>
          <w:rFonts w:ascii="Times New Roman" w:hAnsi="Times New Roman"/>
        </w:rPr>
        <w:t>1</w:t>
      </w:r>
      <w:r w:rsidR="006A09D7">
        <w:rPr>
          <w:rFonts w:ascii="Times New Roman" w:hAnsi="Times New Roman"/>
        </w:rPr>
        <w:t>2</w:t>
      </w:r>
    </w:p>
    <w:p w:rsidR="007B411D" w:rsidRDefault="007B411D" w:rsidP="000455F9">
      <w:pPr>
        <w:jc w:val="right"/>
        <w:rPr>
          <w:rFonts w:ascii="Times New Roman" w:hAnsi="Times New Roman"/>
          <w:b/>
          <w:i/>
        </w:rPr>
      </w:pPr>
    </w:p>
    <w:p w:rsidR="00D467AE" w:rsidRPr="000455F9" w:rsidRDefault="00D467AE" w:rsidP="000455F9">
      <w:pPr>
        <w:jc w:val="right"/>
        <w:rPr>
          <w:rFonts w:ascii="Times New Roman" w:hAnsi="Times New Roman"/>
          <w:b/>
          <w:i/>
        </w:rPr>
      </w:pPr>
      <w:r w:rsidRPr="000455F9">
        <w:rPr>
          <w:rFonts w:ascii="Times New Roman" w:hAnsi="Times New Roman"/>
          <w:b/>
          <w:i/>
        </w:rPr>
        <w:t xml:space="preserve">Via E-mail and </w:t>
      </w:r>
    </w:p>
    <w:p w:rsidR="00D467AE" w:rsidRPr="000455F9" w:rsidRDefault="00D467AE" w:rsidP="000455F9">
      <w:pPr>
        <w:jc w:val="right"/>
        <w:rPr>
          <w:rFonts w:ascii="Times New Roman" w:hAnsi="Times New Roman"/>
          <w:b/>
          <w:i/>
        </w:rPr>
      </w:pPr>
      <w:r w:rsidRPr="000455F9">
        <w:rPr>
          <w:rFonts w:ascii="Times New Roman" w:hAnsi="Times New Roman"/>
          <w:b/>
          <w:i/>
        </w:rPr>
        <w:t>Overnight Delivery</w:t>
      </w:r>
    </w:p>
    <w:p w:rsidR="00D467AE" w:rsidRPr="00C20D83" w:rsidRDefault="00D467AE" w:rsidP="00BB721D">
      <w:pPr>
        <w:pStyle w:val="Heading1"/>
        <w:rPr>
          <w:sz w:val="24"/>
          <w:szCs w:val="24"/>
        </w:rPr>
      </w:pPr>
    </w:p>
    <w:p w:rsidR="00D467AE" w:rsidRPr="00BB721D" w:rsidRDefault="00D467AE" w:rsidP="00BB721D">
      <w:pPr>
        <w:rPr>
          <w:rFonts w:ascii="Times New Roman" w:hAnsi="Times New Roman"/>
        </w:rPr>
      </w:pPr>
    </w:p>
    <w:p w:rsidR="00D467AE" w:rsidRPr="00BB721D" w:rsidRDefault="00D467AE" w:rsidP="00BB721D">
      <w:pPr>
        <w:rPr>
          <w:rFonts w:ascii="Times New Roman" w:hAnsi="Times New Roman"/>
        </w:rPr>
      </w:pPr>
      <w:bookmarkStart w:id="0" w:name="InsertAddress"/>
      <w:bookmarkEnd w:id="0"/>
      <w:r w:rsidRPr="00BB721D">
        <w:rPr>
          <w:rFonts w:ascii="Times New Roman" w:hAnsi="Times New Roman"/>
        </w:rPr>
        <w:t>Mr. David Danner, Executive Director</w:t>
      </w:r>
    </w:p>
    <w:p w:rsidR="00D467AE" w:rsidRPr="00BB721D" w:rsidRDefault="00D467AE" w:rsidP="00BB721D">
      <w:pPr>
        <w:rPr>
          <w:rFonts w:ascii="Times New Roman" w:hAnsi="Times New Roman"/>
        </w:rPr>
      </w:pPr>
      <w:smartTag w:uri="urn:schemas-microsoft-com:office:smarttags" w:element="State">
        <w:smartTag w:uri="urn:schemas-microsoft-com:office:smarttags" w:element="plac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D467AE" w:rsidRPr="00BB721D" w:rsidRDefault="00D467AE"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D467AE" w:rsidRPr="00BB721D" w:rsidRDefault="00D467AE"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D467AE" w:rsidRPr="00BB721D" w:rsidRDefault="00D467AE"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D467AE" w:rsidRPr="00BB721D" w:rsidRDefault="00D467AE" w:rsidP="00BB721D">
      <w:pPr>
        <w:rPr>
          <w:rFonts w:ascii="Times New Roman" w:hAnsi="Times New Roman"/>
        </w:rPr>
      </w:pPr>
    </w:p>
    <w:p w:rsidR="00D467AE" w:rsidRDefault="00D467AE" w:rsidP="009A454B">
      <w:pPr>
        <w:ind w:left="432" w:hanging="432"/>
        <w:rPr>
          <w:rFonts w:ascii="Times New Roman" w:hAnsi="Times New Roman"/>
        </w:rPr>
      </w:pPr>
      <w:r w:rsidRPr="00BB721D">
        <w:rPr>
          <w:rFonts w:ascii="Times New Roman" w:hAnsi="Times New Roman"/>
        </w:rPr>
        <w:t>Re:</w:t>
      </w:r>
      <w:r>
        <w:rPr>
          <w:rFonts w:ascii="Times New Roman" w:hAnsi="Times New Roman"/>
        </w:rPr>
        <w:t xml:space="preserve">  CenturyLink’s </w:t>
      </w:r>
      <w:r w:rsidR="0024362C">
        <w:rPr>
          <w:rFonts w:ascii="Times New Roman" w:hAnsi="Times New Roman"/>
        </w:rPr>
        <w:t>compliance with Condition No. 24</w:t>
      </w:r>
      <w:r>
        <w:rPr>
          <w:rFonts w:ascii="Times New Roman" w:hAnsi="Times New Roman"/>
        </w:rPr>
        <w:t xml:space="preserve"> to the Joint Applicants’ agreement with Commission Staff and Public Counsel, Docket UT-100820, Order 14, Appendix C</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Dear Mr. Danner,</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Condition No. 2</w:t>
      </w:r>
      <w:r w:rsidR="0024362C">
        <w:rPr>
          <w:rFonts w:ascii="Times New Roman" w:hAnsi="Times New Roman"/>
        </w:rPr>
        <w:t>4</w:t>
      </w:r>
      <w:r>
        <w:rPr>
          <w:rFonts w:ascii="Times New Roman" w:hAnsi="Times New Roman"/>
        </w:rPr>
        <w:t xml:space="preserve"> in the Docket UT-100820 merger settlement agreement between CenturyLink, Commission Staff and Public Counsel, adopted by the Commission in its Order 14 in the docket, requires </w:t>
      </w:r>
      <w:r w:rsidR="0024362C">
        <w:rPr>
          <w:rFonts w:ascii="Times New Roman" w:hAnsi="Times New Roman"/>
        </w:rPr>
        <w:t xml:space="preserve">90 days’ advanced notification to </w:t>
      </w:r>
      <w:r>
        <w:rPr>
          <w:rFonts w:ascii="Times New Roman" w:hAnsi="Times New Roman"/>
        </w:rPr>
        <w:t xml:space="preserve">the Commission of </w:t>
      </w:r>
      <w:r w:rsidR="0024362C">
        <w:rPr>
          <w:rFonts w:ascii="Times New Roman" w:hAnsi="Times New Roman"/>
        </w:rPr>
        <w:t>the rearrangement of major network components, including engineering</w:t>
      </w:r>
      <w:r w:rsidR="007A4F9A">
        <w:rPr>
          <w:rFonts w:ascii="Times New Roman" w:hAnsi="Times New Roman"/>
        </w:rPr>
        <w:t xml:space="preserve"> </w:t>
      </w:r>
      <w:r w:rsidR="000E6277">
        <w:rPr>
          <w:rFonts w:ascii="Times New Roman" w:hAnsi="Times New Roman"/>
        </w:rPr>
        <w:t xml:space="preserve">and outside plant records </w:t>
      </w:r>
      <w:r w:rsidR="0024362C">
        <w:rPr>
          <w:rFonts w:ascii="Times New Roman" w:hAnsi="Times New Roman"/>
        </w:rPr>
        <w:t>systems</w:t>
      </w:r>
      <w:r>
        <w:rPr>
          <w:rFonts w:ascii="Times New Roman" w:hAnsi="Times New Roman"/>
        </w:rPr>
        <w:t>:</w:t>
      </w:r>
    </w:p>
    <w:p w:rsidR="00D467AE" w:rsidRDefault="00D467AE" w:rsidP="00BB721D">
      <w:pPr>
        <w:rPr>
          <w:rFonts w:ascii="Times New Roman" w:hAnsi="Times New Roman"/>
        </w:rPr>
      </w:pPr>
    </w:p>
    <w:p w:rsidR="0024362C" w:rsidRDefault="0024362C" w:rsidP="0024362C">
      <w:pPr>
        <w:pStyle w:val="ListParagraph"/>
        <w:numPr>
          <w:ilvl w:val="0"/>
          <w:numId w:val="3"/>
        </w:numPr>
        <w:tabs>
          <w:tab w:val="left" w:pos="360"/>
        </w:tabs>
        <w:rPr>
          <w:b/>
        </w:rPr>
      </w:pPr>
      <w:r>
        <w:rPr>
          <w:b/>
        </w:rPr>
        <w:t xml:space="preserve"> </w:t>
      </w:r>
      <w:r w:rsidRPr="0024362C">
        <w:rPr>
          <w:b/>
        </w:rPr>
        <w:t>Network Integration</w:t>
      </w:r>
    </w:p>
    <w:p w:rsidR="0024362C" w:rsidRPr="0024362C" w:rsidRDefault="0024362C" w:rsidP="0024362C">
      <w:pPr>
        <w:pStyle w:val="ListParagraph"/>
        <w:tabs>
          <w:tab w:val="left" w:pos="360"/>
        </w:tabs>
        <w:rPr>
          <w:b/>
        </w:rPr>
      </w:pPr>
    </w:p>
    <w:p w:rsidR="0024362C" w:rsidRPr="0024362C" w:rsidRDefault="0024362C" w:rsidP="0024362C">
      <w:pPr>
        <w:spacing w:after="120"/>
        <w:ind w:left="720"/>
        <w:rPr>
          <w:i/>
        </w:rPr>
      </w:pPr>
      <w:r w:rsidRPr="0024362C">
        <w:rPr>
          <w:i/>
        </w:rPr>
        <w:t>After the Transaction closes, until such time as an AFOR proceeding for the CenturyLink ILECs and Qwest has concluded, CenturyLink will provide Commission Staff and Public Counsel with 90 days’ advanced notice of the rearrangement of major network components.  The notice will include a rearrangement plan discussing the changes that will be made and the timeframes in which the work will be completed.  Major network components include:</w:t>
      </w:r>
    </w:p>
    <w:p w:rsidR="0024362C" w:rsidRPr="0024362C" w:rsidRDefault="0024362C" w:rsidP="0024362C">
      <w:pPr>
        <w:numPr>
          <w:ilvl w:val="0"/>
          <w:numId w:val="4"/>
        </w:numPr>
        <w:tabs>
          <w:tab w:val="clear" w:pos="720"/>
          <w:tab w:val="num" w:pos="1440"/>
        </w:tabs>
        <w:ind w:left="1440"/>
        <w:rPr>
          <w:i/>
        </w:rPr>
      </w:pPr>
      <w:r w:rsidRPr="0024362C">
        <w:rPr>
          <w:i/>
        </w:rPr>
        <w:t>Customer call centers</w:t>
      </w:r>
    </w:p>
    <w:p w:rsidR="0024362C" w:rsidRDefault="0024362C" w:rsidP="0024362C">
      <w:pPr>
        <w:numPr>
          <w:ilvl w:val="0"/>
          <w:numId w:val="4"/>
        </w:numPr>
        <w:tabs>
          <w:tab w:val="clear" w:pos="720"/>
          <w:tab w:val="num" w:pos="1440"/>
        </w:tabs>
        <w:ind w:left="1440"/>
        <w:rPr>
          <w:i/>
        </w:rPr>
      </w:pPr>
      <w:r w:rsidRPr="0024362C">
        <w:rPr>
          <w:i/>
        </w:rPr>
        <w:t>Customer repair centers</w:t>
      </w:r>
    </w:p>
    <w:p w:rsidR="00385173" w:rsidRDefault="00385173" w:rsidP="00385173">
      <w:pPr>
        <w:ind w:left="1440"/>
        <w:rPr>
          <w:i/>
        </w:rPr>
      </w:pPr>
    </w:p>
    <w:p w:rsidR="00385173" w:rsidRDefault="00385173" w:rsidP="00385173">
      <w:pPr>
        <w:ind w:left="1440"/>
        <w:rPr>
          <w:i/>
        </w:rPr>
      </w:pPr>
    </w:p>
    <w:p w:rsidR="00385173" w:rsidRDefault="00385173" w:rsidP="00385173">
      <w:pPr>
        <w:ind w:left="1440"/>
        <w:rPr>
          <w:i/>
        </w:rPr>
      </w:pPr>
    </w:p>
    <w:p w:rsidR="00385173" w:rsidRDefault="00385173" w:rsidP="00385173">
      <w:pPr>
        <w:ind w:left="1440"/>
        <w:rPr>
          <w:i/>
        </w:rPr>
      </w:pPr>
    </w:p>
    <w:p w:rsidR="00385173" w:rsidRPr="0024362C" w:rsidRDefault="00385173" w:rsidP="00385173">
      <w:pPr>
        <w:ind w:left="1440"/>
        <w:rPr>
          <w:i/>
        </w:rPr>
      </w:pPr>
    </w:p>
    <w:p w:rsidR="0024362C" w:rsidRPr="0024362C" w:rsidRDefault="0024362C" w:rsidP="0024362C">
      <w:pPr>
        <w:numPr>
          <w:ilvl w:val="0"/>
          <w:numId w:val="4"/>
        </w:numPr>
        <w:tabs>
          <w:tab w:val="clear" w:pos="720"/>
          <w:tab w:val="num" w:pos="1440"/>
        </w:tabs>
        <w:ind w:left="1440"/>
        <w:rPr>
          <w:i/>
        </w:rPr>
      </w:pPr>
      <w:r w:rsidRPr="0024362C">
        <w:rPr>
          <w:i/>
        </w:rPr>
        <w:t xml:space="preserve">E911 systems </w:t>
      </w:r>
    </w:p>
    <w:p w:rsidR="0024362C" w:rsidRPr="0024362C" w:rsidRDefault="0024362C" w:rsidP="0024362C">
      <w:pPr>
        <w:numPr>
          <w:ilvl w:val="0"/>
          <w:numId w:val="4"/>
        </w:numPr>
        <w:tabs>
          <w:tab w:val="clear" w:pos="720"/>
          <w:tab w:val="num" w:pos="1440"/>
        </w:tabs>
        <w:ind w:left="1440"/>
        <w:rPr>
          <w:i/>
        </w:rPr>
      </w:pPr>
      <w:r w:rsidRPr="0024362C">
        <w:rPr>
          <w:i/>
        </w:rPr>
        <w:t>Maintenance systems that monitor central office and transport systems</w:t>
      </w:r>
    </w:p>
    <w:p w:rsidR="0024362C" w:rsidRPr="0024362C" w:rsidRDefault="0024362C" w:rsidP="0024362C">
      <w:pPr>
        <w:numPr>
          <w:ilvl w:val="0"/>
          <w:numId w:val="4"/>
        </w:numPr>
        <w:tabs>
          <w:tab w:val="clear" w:pos="720"/>
          <w:tab w:val="num" w:pos="1440"/>
        </w:tabs>
        <w:ind w:left="1440"/>
        <w:rPr>
          <w:i/>
        </w:rPr>
      </w:pPr>
      <w:r w:rsidRPr="0024362C">
        <w:rPr>
          <w:i/>
        </w:rPr>
        <w:t>Engineering systems</w:t>
      </w:r>
    </w:p>
    <w:p w:rsidR="0024362C" w:rsidRPr="0024362C" w:rsidRDefault="0024362C" w:rsidP="0024362C">
      <w:pPr>
        <w:numPr>
          <w:ilvl w:val="0"/>
          <w:numId w:val="4"/>
        </w:numPr>
        <w:tabs>
          <w:tab w:val="clear" w:pos="720"/>
          <w:tab w:val="num" w:pos="1440"/>
        </w:tabs>
        <w:ind w:left="1440"/>
        <w:rPr>
          <w:i/>
        </w:rPr>
      </w:pPr>
      <w:r w:rsidRPr="0024362C">
        <w:rPr>
          <w:i/>
        </w:rPr>
        <w:t>Outside plant record systems</w:t>
      </w:r>
    </w:p>
    <w:p w:rsidR="00D467AE" w:rsidRDefault="00D467AE" w:rsidP="00BB721D">
      <w:pPr>
        <w:rPr>
          <w:rFonts w:ascii="Times New Roman" w:hAnsi="Times New Roman"/>
        </w:rPr>
      </w:pPr>
    </w:p>
    <w:p w:rsidR="00D467AE" w:rsidRDefault="00D467AE" w:rsidP="001E312C">
      <w:pPr>
        <w:rPr>
          <w:rFonts w:ascii="Times New Roman" w:hAnsi="Times New Roman"/>
        </w:rPr>
      </w:pPr>
      <w:r>
        <w:rPr>
          <w:rFonts w:ascii="Times New Roman" w:hAnsi="Times New Roman"/>
        </w:rPr>
        <w:lastRenderedPageBreak/>
        <w:t xml:space="preserve">CenturyLink provides Attachment 1, which </w:t>
      </w:r>
      <w:r w:rsidR="007A4F9A">
        <w:rPr>
          <w:rFonts w:ascii="Times New Roman" w:hAnsi="Times New Roman"/>
        </w:rPr>
        <w:t xml:space="preserve">provides the required information </w:t>
      </w:r>
      <w:r w:rsidR="007B411D">
        <w:rPr>
          <w:rFonts w:ascii="Times New Roman" w:hAnsi="Times New Roman"/>
        </w:rPr>
        <w:t>on planned</w:t>
      </w:r>
      <w:r w:rsidR="007A4F9A">
        <w:rPr>
          <w:rFonts w:ascii="Times New Roman" w:hAnsi="Times New Roman"/>
        </w:rPr>
        <w:t xml:space="preserve"> </w:t>
      </w:r>
      <w:r w:rsidR="006A09D7">
        <w:rPr>
          <w:rFonts w:ascii="Times New Roman" w:hAnsi="Times New Roman"/>
        </w:rPr>
        <w:t>changes to CenturyLink’s workforce management system</w:t>
      </w:r>
      <w:r w:rsidR="007A4F9A">
        <w:rPr>
          <w:rFonts w:ascii="Times New Roman" w:hAnsi="Times New Roman"/>
        </w:rPr>
        <w:t>.</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If you have any questions regarding this report, please don’t hesitate to call me.</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Sincerely,</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BC5709" w:rsidP="00BB721D">
      <w:pPr>
        <w:rPr>
          <w:rFonts w:ascii="Times New Roman" w:hAnsi="Times New Roman"/>
        </w:rPr>
      </w:pPr>
      <w:r>
        <w:rPr>
          <w:rFonts w:ascii="Times New Roman" w:hAnsi="Times New Roman"/>
        </w:rPr>
        <w:t>Lisa A. Anderl</w:t>
      </w:r>
    </w:p>
    <w:p w:rsidR="00D467AE" w:rsidRDefault="00D467AE" w:rsidP="00584331">
      <w:pPr>
        <w:rPr>
          <w:rFonts w:ascii="Times New Roman" w:hAnsi="Times New Roman"/>
        </w:rPr>
      </w:pPr>
    </w:p>
    <w:p w:rsidR="00D467AE" w:rsidRPr="00584331" w:rsidRDefault="00BC5709" w:rsidP="00584331">
      <w:pPr>
        <w:rPr>
          <w:rFonts w:ascii="Times New Roman" w:hAnsi="Times New Roman"/>
        </w:rPr>
      </w:pPr>
      <w:r>
        <w:rPr>
          <w:rFonts w:ascii="Times New Roman" w:hAnsi="Times New Roman"/>
        </w:rPr>
        <w:t>LAA</w:t>
      </w:r>
      <w:r w:rsidR="00D467AE" w:rsidRPr="00584331">
        <w:rPr>
          <w:rFonts w:ascii="Times New Roman" w:hAnsi="Times New Roman"/>
        </w:rPr>
        <w:t>/ldj</w:t>
      </w:r>
    </w:p>
    <w:p w:rsidR="00D467AE" w:rsidRDefault="00D467AE" w:rsidP="00584331">
      <w:pPr>
        <w:rPr>
          <w:rFonts w:ascii="Times New Roman" w:hAnsi="Times New Roman"/>
        </w:rPr>
      </w:pPr>
      <w:r>
        <w:rPr>
          <w:rFonts w:ascii="Times New Roman" w:hAnsi="Times New Roman"/>
        </w:rPr>
        <w:t>cc:  Jennifer Cameron-Rulkowski</w:t>
      </w:r>
    </w:p>
    <w:p w:rsidR="00D467AE" w:rsidRDefault="00BC5709" w:rsidP="00584331">
      <w:pPr>
        <w:rPr>
          <w:rFonts w:ascii="Times New Roman" w:hAnsi="Times New Roman"/>
        </w:rPr>
      </w:pPr>
      <w:r>
        <w:rPr>
          <w:rFonts w:ascii="Times New Roman" w:hAnsi="Times New Roman"/>
        </w:rPr>
        <w:t xml:space="preserve">       Lisa Gafken</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  </w:t>
      </w:r>
    </w:p>
    <w:p w:rsidR="00D467AE" w:rsidRPr="00BB721D" w:rsidRDefault="00D467AE" w:rsidP="006403C0">
      <w:r>
        <w:rPr>
          <w:rFonts w:ascii="Times New Roman" w:hAnsi="Times New Roman"/>
        </w:rPr>
        <w:t xml:space="preserve">   </w:t>
      </w:r>
      <w:r w:rsidRPr="00BB721D">
        <w:rPr>
          <w:rFonts w:ascii="Times New Roman" w:hAnsi="Times New Roman"/>
        </w:rPr>
        <w:tab/>
      </w:r>
    </w:p>
    <w:sectPr w:rsidR="00D467AE" w:rsidRPr="00BB721D" w:rsidSect="00D87102">
      <w:headerReference w:type="default" r:id="rId7"/>
      <w:footerReference w:type="default" r:id="rId8"/>
      <w:headerReference w:type="first" r:id="rId9"/>
      <w:footnotePr>
        <w:numRestart w:val="eachPage"/>
      </w:footnotePr>
      <w:pgSz w:w="12240" w:h="15840" w:code="1"/>
      <w:pgMar w:top="720" w:right="1843" w:bottom="720" w:left="1843" w:header="720" w:footer="72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11D" w:rsidRDefault="007B411D">
      <w:r>
        <w:separator/>
      </w:r>
    </w:p>
  </w:endnote>
  <w:endnote w:type="continuationSeparator" w:id="0">
    <w:p w:rsidR="007B411D" w:rsidRDefault="007B41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1D" w:rsidRDefault="007B411D">
    <w:pPr>
      <w:pStyle w:val="Footer"/>
    </w:pPr>
  </w:p>
  <w:p w:rsidR="007B411D" w:rsidRDefault="007B41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11D" w:rsidRDefault="007B411D">
      <w:r>
        <w:separator/>
      </w:r>
    </w:p>
  </w:footnote>
  <w:footnote w:type="continuationSeparator" w:id="0">
    <w:p w:rsidR="007B411D" w:rsidRDefault="007B4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1D" w:rsidRPr="00D87102" w:rsidRDefault="007B411D" w:rsidP="00D87102">
    <w:pPr>
      <w:pStyle w:val="Header"/>
      <w:rPr>
        <w:rFonts w:ascii="Times New Roman" w:hAnsi="Times New Roman"/>
        <w:sz w:val="20"/>
      </w:rPr>
    </w:pPr>
    <w:r w:rsidRPr="00D87102">
      <w:rPr>
        <w:rFonts w:ascii="Times New Roman" w:hAnsi="Times New Roman"/>
        <w:sz w:val="20"/>
      </w:rPr>
      <w:t>Dave Danner</w:t>
    </w:r>
  </w:p>
  <w:p w:rsidR="007B411D" w:rsidRPr="00D87102" w:rsidRDefault="007B411D" w:rsidP="00D87102">
    <w:pPr>
      <w:pStyle w:val="Header"/>
      <w:rPr>
        <w:rFonts w:ascii="Times New Roman" w:hAnsi="Times New Roman"/>
        <w:sz w:val="20"/>
      </w:rPr>
    </w:pPr>
    <w:smartTag w:uri="urn:schemas-microsoft-com:office:smarttags" w:element="State">
      <w:smartTag w:uri="urn:schemas-microsoft-com:office:smarttags" w:element="place">
        <w:r w:rsidRPr="00D87102">
          <w:rPr>
            <w:rFonts w:ascii="Times New Roman" w:hAnsi="Times New Roman"/>
            <w:sz w:val="20"/>
          </w:rPr>
          <w:t>Washington</w:t>
        </w:r>
      </w:smartTag>
    </w:smartTag>
    <w:r w:rsidRPr="00D87102">
      <w:rPr>
        <w:rFonts w:ascii="Times New Roman" w:hAnsi="Times New Roman"/>
        <w:sz w:val="20"/>
      </w:rPr>
      <w:t xml:space="preserve"> Utilities and Transportation Commission</w:t>
    </w:r>
  </w:p>
  <w:p w:rsidR="007B411D" w:rsidRPr="00D87102" w:rsidRDefault="00385173" w:rsidP="00D87102">
    <w:pPr>
      <w:pStyle w:val="Header"/>
      <w:rPr>
        <w:rFonts w:ascii="Times New Roman" w:hAnsi="Times New Roman"/>
        <w:sz w:val="20"/>
      </w:rPr>
    </w:pPr>
    <w:r>
      <w:rPr>
        <w:rFonts w:ascii="Times New Roman" w:hAnsi="Times New Roman"/>
        <w:sz w:val="20"/>
      </w:rPr>
      <w:t>July 23</w:t>
    </w:r>
    <w:r w:rsidR="007B411D" w:rsidRPr="00D87102">
      <w:rPr>
        <w:rFonts w:ascii="Times New Roman" w:hAnsi="Times New Roman"/>
        <w:sz w:val="20"/>
      </w:rPr>
      <w:t>, 201</w:t>
    </w:r>
    <w:r w:rsidR="007B411D">
      <w:rPr>
        <w:rFonts w:ascii="Times New Roman" w:hAnsi="Times New Roman"/>
        <w:sz w:val="20"/>
      </w:rPr>
      <w:t>2</w:t>
    </w:r>
  </w:p>
  <w:p w:rsidR="007B411D" w:rsidRPr="00D87102" w:rsidRDefault="007B411D" w:rsidP="00D87102">
    <w:pPr>
      <w:pStyle w:val="Header"/>
      <w:rPr>
        <w:rFonts w:ascii="Times New Roman" w:hAnsi="Times New Roman"/>
        <w:sz w:val="20"/>
      </w:rPr>
    </w:pPr>
    <w:r w:rsidRPr="00D87102">
      <w:rPr>
        <w:rFonts w:ascii="Times New Roman" w:hAnsi="Times New Roman"/>
        <w:sz w:val="20"/>
      </w:rPr>
      <w:t xml:space="preserve">Page </w:t>
    </w:r>
    <w:r w:rsidRPr="00D87102">
      <w:rPr>
        <w:rFonts w:ascii="Times New Roman" w:hAnsi="Times New Roman"/>
        <w:sz w:val="20"/>
      </w:rPr>
      <w:fldChar w:fldCharType="begin"/>
    </w:r>
    <w:r w:rsidRPr="00D87102">
      <w:rPr>
        <w:rFonts w:ascii="Times New Roman" w:hAnsi="Times New Roman"/>
        <w:sz w:val="20"/>
      </w:rPr>
      <w:instrText xml:space="preserve"> PAGE   \* MERGEFORMAT </w:instrText>
    </w:r>
    <w:r w:rsidRPr="00D87102">
      <w:rPr>
        <w:rFonts w:ascii="Times New Roman" w:hAnsi="Times New Roman"/>
        <w:sz w:val="20"/>
      </w:rPr>
      <w:fldChar w:fldCharType="separate"/>
    </w:r>
    <w:r w:rsidR="00385173">
      <w:rPr>
        <w:rFonts w:ascii="Times New Roman" w:hAnsi="Times New Roman"/>
        <w:noProof/>
        <w:sz w:val="20"/>
      </w:rPr>
      <w:t>2</w:t>
    </w:r>
    <w:r w:rsidRPr="00D87102">
      <w:rPr>
        <w:rFonts w:ascii="Times New Roman" w:hAnsi="Times New Roman"/>
        <w:sz w:val="20"/>
      </w:rPr>
      <w:fldChar w:fldCharType="end"/>
    </w:r>
  </w:p>
  <w:p w:rsidR="007B411D" w:rsidRPr="00D87102" w:rsidRDefault="007B411D">
    <w:pPr>
      <w:pStyle w:val="Header"/>
      <w:rPr>
        <w:rFonts w:ascii="Times New Roman" w:hAnsi="Times New Roman"/>
      </w:rPr>
    </w:pPr>
  </w:p>
  <w:p w:rsidR="007B411D" w:rsidRPr="00D87102" w:rsidRDefault="007B411D">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1D" w:rsidRDefault="007B411D">
    <w:pPr>
      <w:pStyle w:val="Header"/>
    </w:pPr>
  </w:p>
  <w:p w:rsidR="007B411D" w:rsidRDefault="007B41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A14698"/>
    <w:multiLevelType w:val="hybridMultilevel"/>
    <w:tmpl w:val="D0642B3E"/>
    <w:lvl w:ilvl="0" w:tplc="19981A2E">
      <w:start w:val="24"/>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9C6350"/>
    <w:multiLevelType w:val="hybridMultilevel"/>
    <w:tmpl w:val="9DF2DCC2"/>
    <w:lvl w:ilvl="0" w:tplc="FDF68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Page"/>
    <w:footnote w:id="-1"/>
    <w:footnote w:id="0"/>
  </w:footnotePr>
  <w:endnotePr>
    <w:endnote w:id="-1"/>
    <w:endnote w:id="0"/>
  </w:endnotePr>
  <w:compat/>
  <w:rsids>
    <w:rsidRoot w:val="009B525B"/>
    <w:rsid w:val="00030B26"/>
    <w:rsid w:val="000455F9"/>
    <w:rsid w:val="000A3083"/>
    <w:rsid w:val="000E6277"/>
    <w:rsid w:val="000F6F8B"/>
    <w:rsid w:val="0017458C"/>
    <w:rsid w:val="00180ED1"/>
    <w:rsid w:val="001E312C"/>
    <w:rsid w:val="001E4552"/>
    <w:rsid w:val="001F7289"/>
    <w:rsid w:val="00200B09"/>
    <w:rsid w:val="00205A06"/>
    <w:rsid w:val="00225045"/>
    <w:rsid w:val="00240FF4"/>
    <w:rsid w:val="0024362C"/>
    <w:rsid w:val="002A4A0F"/>
    <w:rsid w:val="002C2983"/>
    <w:rsid w:val="002E0827"/>
    <w:rsid w:val="00385173"/>
    <w:rsid w:val="00474AFF"/>
    <w:rsid w:val="00493301"/>
    <w:rsid w:val="004C7177"/>
    <w:rsid w:val="004D0FC2"/>
    <w:rsid w:val="00517F7A"/>
    <w:rsid w:val="0055181C"/>
    <w:rsid w:val="005801BA"/>
    <w:rsid w:val="00584190"/>
    <w:rsid w:val="00584331"/>
    <w:rsid w:val="005B20CF"/>
    <w:rsid w:val="005B2115"/>
    <w:rsid w:val="005F3E53"/>
    <w:rsid w:val="006403C0"/>
    <w:rsid w:val="00685EC1"/>
    <w:rsid w:val="006A09D7"/>
    <w:rsid w:val="006A7394"/>
    <w:rsid w:val="006F1D95"/>
    <w:rsid w:val="007666D5"/>
    <w:rsid w:val="0077111C"/>
    <w:rsid w:val="00783C36"/>
    <w:rsid w:val="00786452"/>
    <w:rsid w:val="0079563A"/>
    <w:rsid w:val="007A4F9A"/>
    <w:rsid w:val="007B411D"/>
    <w:rsid w:val="007E7960"/>
    <w:rsid w:val="00865D63"/>
    <w:rsid w:val="008818BD"/>
    <w:rsid w:val="008D3C37"/>
    <w:rsid w:val="008F5BA6"/>
    <w:rsid w:val="00921AFD"/>
    <w:rsid w:val="00963275"/>
    <w:rsid w:val="00973E16"/>
    <w:rsid w:val="009870DE"/>
    <w:rsid w:val="009A454B"/>
    <w:rsid w:val="009B0ABA"/>
    <w:rsid w:val="009B3975"/>
    <w:rsid w:val="009B4842"/>
    <w:rsid w:val="009B525B"/>
    <w:rsid w:val="009E18E0"/>
    <w:rsid w:val="009F779C"/>
    <w:rsid w:val="00A412ED"/>
    <w:rsid w:val="00A83676"/>
    <w:rsid w:val="00A84BEA"/>
    <w:rsid w:val="00A857F1"/>
    <w:rsid w:val="00B107F9"/>
    <w:rsid w:val="00B23EFE"/>
    <w:rsid w:val="00B4612F"/>
    <w:rsid w:val="00B80597"/>
    <w:rsid w:val="00B97190"/>
    <w:rsid w:val="00BA2AC5"/>
    <w:rsid w:val="00BB721D"/>
    <w:rsid w:val="00BC5709"/>
    <w:rsid w:val="00BF63B7"/>
    <w:rsid w:val="00C05E22"/>
    <w:rsid w:val="00C20D83"/>
    <w:rsid w:val="00C95DA4"/>
    <w:rsid w:val="00CB2B44"/>
    <w:rsid w:val="00CE5DE0"/>
    <w:rsid w:val="00CE7944"/>
    <w:rsid w:val="00CF728D"/>
    <w:rsid w:val="00D40442"/>
    <w:rsid w:val="00D467AE"/>
    <w:rsid w:val="00D60B04"/>
    <w:rsid w:val="00D76DE9"/>
    <w:rsid w:val="00D87102"/>
    <w:rsid w:val="00D96019"/>
    <w:rsid w:val="00DA390B"/>
    <w:rsid w:val="00E1116A"/>
    <w:rsid w:val="00E21E80"/>
    <w:rsid w:val="00E24E4D"/>
    <w:rsid w:val="00E82357"/>
    <w:rsid w:val="00EA2D3D"/>
    <w:rsid w:val="00ED5B20"/>
    <w:rsid w:val="00EE3EC2"/>
    <w:rsid w:val="00EF6FCE"/>
    <w:rsid w:val="00F37C18"/>
    <w:rsid w:val="00F72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rsid w:val="00DA390B"/>
    <w:pPr>
      <w:tabs>
        <w:tab w:val="center" w:pos="4320"/>
        <w:tab w:val="right" w:pos="8640"/>
      </w:tabs>
    </w:pPr>
  </w:style>
  <w:style w:type="character" w:customStyle="1" w:styleId="HeaderChar">
    <w:name w:val="Header Char"/>
    <w:basedOn w:val="DefaultParagraphFont"/>
    <w:link w:val="Header"/>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uiPriority w:val="99"/>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2012-07-23T07:00:00+00:00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5FDF8-D36A-4CD4-98D7-4FFAC113CAF7}"/>
</file>

<file path=customXml/itemProps2.xml><?xml version="1.0" encoding="utf-8"?>
<ds:datastoreItem xmlns:ds="http://schemas.openxmlformats.org/officeDocument/2006/customXml" ds:itemID="{781B3833-FA07-425A-B0FF-8038323A7DF2}"/>
</file>

<file path=customXml/itemProps3.xml><?xml version="1.0" encoding="utf-8"?>
<ds:datastoreItem xmlns:ds="http://schemas.openxmlformats.org/officeDocument/2006/customXml" ds:itemID="{6F157D94-CEE0-4E69-9C2E-C9FDFBD2AC38}"/>
</file>

<file path=customXml/itemProps4.xml><?xml version="1.0" encoding="utf-8"?>
<ds:datastoreItem xmlns:ds="http://schemas.openxmlformats.org/officeDocument/2006/customXml" ds:itemID="{F562A1A9-1C44-4733-81A5-FB395FCA9D7F}"/>
</file>

<file path=docProps/app.xml><?xml version="1.0" encoding="utf-8"?>
<Properties xmlns="http://schemas.openxmlformats.org/officeDocument/2006/extended-properties" xmlns:vt="http://schemas.openxmlformats.org/officeDocument/2006/docPropsVTypes">
  <Template>Normal</Template>
  <TotalTime>11</TotalTime>
  <Pages>2</Pages>
  <Words>271</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3</cp:revision>
  <cp:lastPrinted>2012-07-23T17:06:00Z</cp:lastPrinted>
  <dcterms:created xsi:type="dcterms:W3CDTF">2012-07-23T16:53:00Z</dcterms:created>
  <dcterms:modified xsi:type="dcterms:W3CDTF">2012-07-23T17:06:00Z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