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A50872">
        <w:rPr>
          <w:sz w:val="28"/>
          <w:szCs w:val="28"/>
        </w:rPr>
        <w:t>Compliance with Condition 24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A50872" w:rsidRPr="00A50872">
        <w:t>compliance with Condition No. 24 to the Joint Applicants’ agreement with Commission Staff and Public Counsel, Docket UT-100820, Order 14, Appendix C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34972" w:rsidRDefault="00F3497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4972" w:rsidRDefault="00F3497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DF429C">
        <w:t>July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B5434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54341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B5434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834E8"/>
    <w:rsid w:val="001E1F55"/>
    <w:rsid w:val="002355C8"/>
    <w:rsid w:val="0032254D"/>
    <w:rsid w:val="003C67B0"/>
    <w:rsid w:val="003D400A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A2709F"/>
    <w:rsid w:val="00A50872"/>
    <w:rsid w:val="00B41B0B"/>
    <w:rsid w:val="00B54341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DF429C"/>
    <w:rsid w:val="00E25663"/>
    <w:rsid w:val="00E548B3"/>
    <w:rsid w:val="00E86F17"/>
    <w:rsid w:val="00EB362A"/>
    <w:rsid w:val="00EB3FB0"/>
    <w:rsid w:val="00F17724"/>
    <w:rsid w:val="00F34972"/>
    <w:rsid w:val="00F359A2"/>
    <w:rsid w:val="00F4005A"/>
    <w:rsid w:val="00F57F84"/>
    <w:rsid w:val="00F62253"/>
    <w:rsid w:val="00FE3519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7225C-88FE-4E0F-93DC-62C3AA0560CD}"/>
</file>

<file path=customXml/itemProps2.xml><?xml version="1.0" encoding="utf-8"?>
<ds:datastoreItem xmlns:ds="http://schemas.openxmlformats.org/officeDocument/2006/customXml" ds:itemID="{7A196588-0921-4720-B0AC-976BF56F0DC6}"/>
</file>

<file path=customXml/itemProps3.xml><?xml version="1.0" encoding="utf-8"?>
<ds:datastoreItem xmlns:ds="http://schemas.openxmlformats.org/officeDocument/2006/customXml" ds:itemID="{A69FCB61-43F5-4E2A-A088-CBDDB39AB662}"/>
</file>

<file path=customXml/itemProps4.xml><?xml version="1.0" encoding="utf-8"?>
<ds:datastoreItem xmlns:ds="http://schemas.openxmlformats.org/officeDocument/2006/customXml" ds:itemID="{4AF12D88-0937-4B09-B040-47ED98D38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2012-03-26T20:46:00Z</cp:lastPrinted>
  <dcterms:created xsi:type="dcterms:W3CDTF">2012-07-23T17:08:00Z</dcterms:created>
  <dcterms:modified xsi:type="dcterms:W3CDTF">2012-07-23T17:22:00Z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