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3F80A" w14:textId="77777777" w:rsidR="00394E1E" w:rsidRPr="00DD3311" w:rsidRDefault="00394E1E">
      <w:pPr>
        <w:pStyle w:val="BodyText"/>
        <w:jc w:val="center"/>
        <w:rPr>
          <w:b/>
          <w:bCs/>
        </w:rPr>
      </w:pPr>
      <w:bookmarkStart w:id="0" w:name="_GoBack"/>
      <w:bookmarkEnd w:id="0"/>
      <w:r w:rsidRPr="00DD3311">
        <w:rPr>
          <w:b/>
          <w:bCs/>
        </w:rPr>
        <w:t xml:space="preserve">BEFORE THE WASHINGTON </w:t>
      </w:r>
    </w:p>
    <w:p w14:paraId="46A3F80B" w14:textId="77777777" w:rsidR="00394E1E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UTILITIES AND TRANSPORTATION </w:t>
      </w:r>
      <w:r w:rsidR="00807040">
        <w:rPr>
          <w:b/>
          <w:bCs/>
        </w:rPr>
        <w:t>COMMISSION</w:t>
      </w:r>
    </w:p>
    <w:p w14:paraId="46A3F80C" w14:textId="77777777" w:rsidR="00EB5BC3" w:rsidRPr="00DD3311" w:rsidRDefault="00EB5BC3">
      <w:pPr>
        <w:pStyle w:val="BodyText"/>
        <w:jc w:val="center"/>
        <w:rPr>
          <w:b/>
          <w:bCs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10"/>
        <w:gridCol w:w="250"/>
        <w:gridCol w:w="3866"/>
      </w:tblGrid>
      <w:tr w:rsidR="00652CB1" w:rsidRPr="00603E77" w14:paraId="46A3F816" w14:textId="77777777" w:rsidTr="006C7C45">
        <w:trPr>
          <w:trHeight w:val="2135"/>
        </w:trPr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</w:tcPr>
          <w:p w14:paraId="46A3F80D" w14:textId="77777777" w:rsidR="00652CB1" w:rsidRDefault="00652CB1" w:rsidP="00652CB1">
            <w:pPr>
              <w:pStyle w:val="BodyText"/>
            </w:pPr>
            <w:r w:rsidRPr="00DD3311">
              <w:t xml:space="preserve">In </w:t>
            </w:r>
            <w:r>
              <w:t>t</w:t>
            </w:r>
            <w:r w:rsidRPr="00DD3311">
              <w:t xml:space="preserve">he Matter of </w:t>
            </w:r>
            <w:r>
              <w:t xml:space="preserve">Amending Washington Utilities and Transportation Commission </w:t>
            </w:r>
          </w:p>
          <w:p w14:paraId="46A3F80E" w14:textId="77777777" w:rsidR="00652CB1" w:rsidRPr="00603E77" w:rsidRDefault="00652CB1" w:rsidP="004F3683">
            <w:pPr>
              <w:pStyle w:val="BodyText"/>
            </w:pPr>
            <w:r>
              <w:t>Tariff 15-C, Relating to Intrastate Transportation of Household Goods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14:paraId="46A3F80F" w14:textId="77777777" w:rsidR="00652CB1" w:rsidRPr="00603E77" w:rsidRDefault="00652CB1" w:rsidP="00B0359C"/>
        </w:tc>
        <w:tc>
          <w:tcPr>
            <w:tcW w:w="3866" w:type="dxa"/>
          </w:tcPr>
          <w:p w14:paraId="46A3F810" w14:textId="77777777" w:rsidR="00652CB1" w:rsidRPr="007B34A8" w:rsidRDefault="00652CB1" w:rsidP="00B0359C">
            <w:pPr>
              <w:pStyle w:val="Header"/>
            </w:pPr>
            <w:r w:rsidRPr="00E1187C">
              <w:t xml:space="preserve">DOCKET </w:t>
            </w:r>
            <w:r>
              <w:t>TV-1</w:t>
            </w:r>
            <w:r w:rsidR="0073215F">
              <w:t>60432</w:t>
            </w:r>
          </w:p>
          <w:p w14:paraId="46A3F811" w14:textId="77777777" w:rsidR="00652CB1" w:rsidRPr="00603E77" w:rsidRDefault="00652CB1" w:rsidP="00B0359C">
            <w:pPr>
              <w:pStyle w:val="Header"/>
            </w:pPr>
          </w:p>
          <w:p w14:paraId="46A3F812" w14:textId="77777777" w:rsidR="00652CB1" w:rsidRPr="00603E77" w:rsidRDefault="00652CB1" w:rsidP="00B0359C">
            <w:pPr>
              <w:pStyle w:val="Header"/>
            </w:pPr>
            <w:r w:rsidRPr="00603E77">
              <w:t xml:space="preserve">ORDER </w:t>
            </w:r>
            <w:r>
              <w:t>01</w:t>
            </w:r>
          </w:p>
          <w:p w14:paraId="46A3F813" w14:textId="77777777" w:rsidR="00652CB1" w:rsidRDefault="00652CB1" w:rsidP="00B0359C">
            <w:pPr>
              <w:pStyle w:val="Header"/>
            </w:pPr>
          </w:p>
          <w:p w14:paraId="46A3F814" w14:textId="77777777" w:rsidR="00652CB1" w:rsidRPr="00603E77" w:rsidRDefault="00652CB1" w:rsidP="00B0359C">
            <w:pPr>
              <w:pStyle w:val="Header"/>
            </w:pPr>
          </w:p>
          <w:p w14:paraId="46A3F815" w14:textId="77777777" w:rsidR="00652CB1" w:rsidRPr="00603E77" w:rsidRDefault="00652CB1" w:rsidP="0073215F">
            <w:r w:rsidRPr="00DD3311">
              <w:t xml:space="preserve">ORDER </w:t>
            </w:r>
            <w:r>
              <w:t xml:space="preserve">APPROVING </w:t>
            </w:r>
            <w:r w:rsidR="0073215F">
              <w:t xml:space="preserve">PROPOSED </w:t>
            </w:r>
            <w:r>
              <w:t xml:space="preserve">REVISIONS TO TARIFF </w:t>
            </w:r>
            <w:r w:rsidR="0073215F">
              <w:t>1</w:t>
            </w:r>
            <w:r>
              <w:t>5-C</w:t>
            </w:r>
            <w:r w:rsidR="0073215F">
              <w:t xml:space="preserve">, ITEM 200 AND ITEM 230 </w:t>
            </w:r>
          </w:p>
        </w:tc>
      </w:tr>
    </w:tbl>
    <w:p w14:paraId="46A3F817" w14:textId="77777777" w:rsidR="00394E1E" w:rsidRDefault="00394E1E">
      <w:pPr>
        <w:pStyle w:val="BodyText"/>
        <w:jc w:val="center"/>
        <w:rPr>
          <w:b/>
          <w:bCs/>
        </w:rPr>
      </w:pPr>
    </w:p>
    <w:p w14:paraId="46A3F819" w14:textId="77777777" w:rsidR="007B52E0" w:rsidRPr="001A4003" w:rsidRDefault="00394E1E" w:rsidP="001A4003">
      <w:pPr>
        <w:pStyle w:val="SectionHeading"/>
        <w:rPr>
          <w:szCs w:val="24"/>
        </w:rPr>
      </w:pPr>
      <w:r w:rsidRPr="00DD3311">
        <w:rPr>
          <w:szCs w:val="24"/>
        </w:rPr>
        <w:t>BACKGROUND</w:t>
      </w:r>
      <w:r w:rsidR="00A3471E">
        <w:t xml:space="preserve"> </w:t>
      </w:r>
    </w:p>
    <w:p w14:paraId="46A3F81A" w14:textId="77777777" w:rsidR="001A4003" w:rsidRPr="001A4003" w:rsidRDefault="001A4003" w:rsidP="006C7C45">
      <w:pPr>
        <w:pStyle w:val="NumberedParagraph"/>
        <w:numPr>
          <w:ilvl w:val="0"/>
          <w:numId w:val="23"/>
        </w:numPr>
        <w:spacing w:line="288" w:lineRule="auto"/>
        <w:ind w:left="0" w:right="-270" w:hanging="720"/>
        <w:rPr>
          <w:iCs/>
        </w:rPr>
      </w:pPr>
      <w:r>
        <w:rPr>
          <w:iCs/>
        </w:rPr>
        <w:t xml:space="preserve">RCW </w:t>
      </w:r>
      <w:r>
        <w:t>81.80.150 assigns certain duties and responsibilities to the Utilities and Transportation Commission (Commission) for tariffs that apply to intrastate tran</w:t>
      </w:r>
      <w:r w:rsidR="004F4BEE">
        <w:t xml:space="preserve">sportation of household goods. </w:t>
      </w:r>
      <w:r>
        <w:t>These duties include amending, altering and reissuing tariffs when changes are approved by the Commission.</w:t>
      </w:r>
    </w:p>
    <w:p w14:paraId="46A3F81B" w14:textId="77777777" w:rsidR="00394E1E" w:rsidRPr="00FF1C6D" w:rsidRDefault="00A3471E" w:rsidP="00097C5F">
      <w:pPr>
        <w:pStyle w:val="NumberedParagraph"/>
        <w:numPr>
          <w:ilvl w:val="0"/>
          <w:numId w:val="23"/>
        </w:numPr>
        <w:spacing w:line="288" w:lineRule="auto"/>
        <w:ind w:left="0" w:hanging="720"/>
        <w:rPr>
          <w:iCs/>
        </w:rPr>
      </w:pPr>
      <w:r>
        <w:rPr>
          <w:szCs w:val="22"/>
        </w:rPr>
        <w:t>The Commission published Tariff 15-C</w:t>
      </w:r>
      <w:r w:rsidR="001A4003">
        <w:rPr>
          <w:szCs w:val="22"/>
        </w:rPr>
        <w:t xml:space="preserve">, which applies to the </w:t>
      </w:r>
      <w:r w:rsidR="001A4003">
        <w:t>intrastate transportation of household goods</w:t>
      </w:r>
      <w:r>
        <w:rPr>
          <w:szCs w:val="22"/>
        </w:rPr>
        <w:t>, effective February 1, 2008.</w:t>
      </w:r>
      <w:r w:rsidR="001A4003">
        <w:rPr>
          <w:szCs w:val="22"/>
        </w:rPr>
        <w:t xml:space="preserve"> </w:t>
      </w:r>
      <w:r w:rsidR="0073215F">
        <w:rPr>
          <w:szCs w:val="22"/>
        </w:rPr>
        <w:t>In t</w:t>
      </w:r>
      <w:r w:rsidR="001A4003" w:rsidRPr="004F3683">
        <w:t>he current docket, TV-</w:t>
      </w:r>
      <w:r w:rsidR="004F3683" w:rsidRPr="004F3683">
        <w:t>1</w:t>
      </w:r>
      <w:r w:rsidR="0073215F">
        <w:t>60432</w:t>
      </w:r>
      <w:r w:rsidR="001A4003" w:rsidRPr="004F3683">
        <w:t xml:space="preserve">, </w:t>
      </w:r>
      <w:r w:rsidR="0073215F">
        <w:t xml:space="preserve">the Washington Movers Conference (WMC) </w:t>
      </w:r>
      <w:r w:rsidR="001A4003" w:rsidRPr="004F3683">
        <w:t>proposes to amend Tariff 15-C</w:t>
      </w:r>
      <w:r w:rsidR="009E1CCB">
        <w:t>, Item 200</w:t>
      </w:r>
      <w:r w:rsidR="00DE38D5">
        <w:t xml:space="preserve"> (Mileage Rates)</w:t>
      </w:r>
      <w:r w:rsidR="009E1CCB">
        <w:t xml:space="preserve"> and Item 230</w:t>
      </w:r>
      <w:r w:rsidR="00DE38D5">
        <w:t xml:space="preserve"> (Hourly Rates)</w:t>
      </w:r>
      <w:r w:rsidR="009E1CCB">
        <w:t xml:space="preserve"> to </w:t>
      </w:r>
      <w:r w:rsidR="004F3683">
        <w:t xml:space="preserve">adjust </w:t>
      </w:r>
      <w:r w:rsidR="00DE38D5">
        <w:t xml:space="preserve">rates </w:t>
      </w:r>
      <w:r w:rsidR="004F3683">
        <w:t>for inflation.</w:t>
      </w:r>
      <w:r w:rsidR="004F3683" w:rsidRPr="004F3683">
        <w:t xml:space="preserve"> </w:t>
      </w:r>
      <w:r w:rsidR="00DE38D5">
        <w:t xml:space="preserve">WMC cites various factors in support of its proposal, including increases to </w:t>
      </w:r>
      <w:r w:rsidR="009B2E25">
        <w:t xml:space="preserve">the </w:t>
      </w:r>
      <w:r w:rsidR="00DE38D5">
        <w:t>minimum wage</w:t>
      </w:r>
      <w:r w:rsidR="009B2E25">
        <w:t xml:space="preserve"> and taxes</w:t>
      </w:r>
      <w:r w:rsidR="00DE38D5">
        <w:t xml:space="preserve">, </w:t>
      </w:r>
      <w:r w:rsidR="009B2E25">
        <w:t>criminal background check requirements, and new federal compliance requirements.</w:t>
      </w:r>
      <w:r w:rsidR="00DE38D5">
        <w:t xml:space="preserve"> WMC did not propose a specific rate increase. </w:t>
      </w:r>
    </w:p>
    <w:p w14:paraId="7783F023" w14:textId="756CF7DF" w:rsidR="0006547A" w:rsidRDefault="001A4003" w:rsidP="0006547A">
      <w:pPr>
        <w:pStyle w:val="NumberedParagraph"/>
        <w:spacing w:after="0" w:line="288" w:lineRule="auto"/>
      </w:pPr>
      <w:r w:rsidRPr="007B3906">
        <w:t xml:space="preserve">On </w:t>
      </w:r>
      <w:r w:rsidR="00DE38D5">
        <w:t xml:space="preserve">September </w:t>
      </w:r>
      <w:r w:rsidR="00112E22">
        <w:t>30</w:t>
      </w:r>
      <w:r w:rsidR="000B4F15" w:rsidRPr="007B3906">
        <w:t>, 2016</w:t>
      </w:r>
      <w:r w:rsidRPr="007B3906">
        <w:t>, the Commission issued a Notice of Opportunity to Submit Written Comments</w:t>
      </w:r>
      <w:r w:rsidR="004F4BEE">
        <w:t xml:space="preserve"> by </w:t>
      </w:r>
      <w:r w:rsidR="00DE38D5">
        <w:t xml:space="preserve">October </w:t>
      </w:r>
      <w:r w:rsidR="00112E22">
        <w:t>14</w:t>
      </w:r>
      <w:r w:rsidR="004F4BEE">
        <w:t>, 2016</w:t>
      </w:r>
      <w:r w:rsidR="005532C6" w:rsidRPr="007B3906">
        <w:t>.</w:t>
      </w:r>
      <w:r w:rsidRPr="007B3906">
        <w:t xml:space="preserve"> </w:t>
      </w:r>
      <w:r w:rsidR="00DE38D5">
        <w:t>In the Notice, Staff propose</w:t>
      </w:r>
      <w:r w:rsidR="00075742">
        <w:t>s</w:t>
      </w:r>
      <w:r w:rsidR="00DE38D5">
        <w:t xml:space="preserve"> a rate increase of 14.5 percent, which represents the difference between growth in nominal and real GDP in Washington since the last rate revision was approved in 2008. </w:t>
      </w:r>
      <w:r w:rsidR="0006547A">
        <w:t>The Commission received one comment from Eagle Transfer Company, Inc.</w:t>
      </w:r>
      <w:r w:rsidR="000B4F15" w:rsidRPr="007B3906">
        <w:t xml:space="preserve"> </w:t>
      </w:r>
      <w:r w:rsidR="00112E22">
        <w:t xml:space="preserve">in </w:t>
      </w:r>
      <w:r w:rsidR="0006547A">
        <w:t>support of</w:t>
      </w:r>
      <w:r w:rsidR="00112E22">
        <w:t xml:space="preserve"> the</w:t>
      </w:r>
      <w:r w:rsidR="000B4F15" w:rsidRPr="007B3906">
        <w:t xml:space="preserve"> proposed increase to </w:t>
      </w:r>
      <w:r w:rsidR="00DE38D5">
        <w:t>Mileage and Hourly</w:t>
      </w:r>
      <w:r w:rsidR="000B4F15" w:rsidRPr="007B3906">
        <w:t xml:space="preserve"> rates</w:t>
      </w:r>
      <w:r w:rsidR="008F2C1D" w:rsidRPr="007B3906">
        <w:t xml:space="preserve">. </w:t>
      </w:r>
      <w:r w:rsidR="0006547A">
        <w:t>No other party filed comments.</w:t>
      </w:r>
      <w:r w:rsidR="0006547A">
        <w:br/>
      </w:r>
    </w:p>
    <w:p w14:paraId="46A3F821" w14:textId="1BA0731E" w:rsidR="009B2E25" w:rsidRDefault="00ED2FB7" w:rsidP="0006547A">
      <w:pPr>
        <w:pStyle w:val="NumberedParagraph"/>
        <w:spacing w:after="0" w:line="288" w:lineRule="auto"/>
      </w:pPr>
      <w:r>
        <w:t xml:space="preserve">Staff recommends that </w:t>
      </w:r>
      <w:r w:rsidR="0029561B">
        <w:t xml:space="preserve">the </w:t>
      </w:r>
      <w:r>
        <w:t>Commission approve the revisions</w:t>
      </w:r>
      <w:r w:rsidR="00A44F9F">
        <w:t xml:space="preserve"> </w:t>
      </w:r>
      <w:r>
        <w:t>t</w:t>
      </w:r>
      <w:r w:rsidR="000544C6">
        <w:t>o Tariff 15-C</w:t>
      </w:r>
      <w:r>
        <w:t xml:space="preserve"> </w:t>
      </w:r>
      <w:r w:rsidR="0029561B" w:rsidRPr="000544C6">
        <w:t xml:space="preserve">as set forth </w:t>
      </w:r>
      <w:r w:rsidR="0059075C" w:rsidRPr="000544C6">
        <w:t xml:space="preserve">in </w:t>
      </w:r>
      <w:r w:rsidR="0029561B" w:rsidRPr="000544C6">
        <w:t>Attachment 1 to this Order.</w:t>
      </w:r>
      <w:r w:rsidR="00D821FE">
        <w:t xml:space="preserve"> </w:t>
      </w:r>
    </w:p>
    <w:p w14:paraId="46A3F822" w14:textId="77777777" w:rsidR="009B2E25" w:rsidRPr="009B2E25" w:rsidRDefault="009B2E25" w:rsidP="009B2E25">
      <w:pPr>
        <w:pStyle w:val="NumberedParagraph"/>
        <w:numPr>
          <w:ilvl w:val="0"/>
          <w:numId w:val="0"/>
        </w:numPr>
        <w:spacing w:line="288" w:lineRule="auto"/>
        <w:jc w:val="center"/>
        <w:rPr>
          <w:b/>
        </w:rPr>
      </w:pPr>
      <w:r>
        <w:rPr>
          <w:b/>
        </w:rPr>
        <w:t>DISCUSSION</w:t>
      </w:r>
    </w:p>
    <w:p w14:paraId="46A3F823" w14:textId="7534D360" w:rsidR="008914D5" w:rsidRPr="001A4003" w:rsidRDefault="009B2E25" w:rsidP="008914D5">
      <w:pPr>
        <w:pStyle w:val="NumberedParagraph"/>
        <w:spacing w:line="288" w:lineRule="auto"/>
      </w:pPr>
      <w:r>
        <w:t>We agree with Staff’s recommendation and approve the proposed amendments to Tariff 15-C. WMC identified a number of factors that have contributed to increased costs for household goods carriers in recent years</w:t>
      </w:r>
      <w:r w:rsidR="00101B2D">
        <w:t xml:space="preserve"> despite rates remaining</w:t>
      </w:r>
      <w:r>
        <w:t xml:space="preserve"> stagnant since 2008. Accordingly, increasing rates for both hourly and mileage-rated moves to adjust </w:t>
      </w:r>
      <w:r w:rsidR="00101B2D">
        <w:t xml:space="preserve">for inflation is appropriate, and </w:t>
      </w:r>
      <w:r>
        <w:t xml:space="preserve">Staff’s </w:t>
      </w:r>
      <w:r w:rsidR="00101B2D">
        <w:t xml:space="preserve">recommended 14.5 percent increase is reasonable. </w:t>
      </w:r>
    </w:p>
    <w:p w14:paraId="46A3F824" w14:textId="77777777" w:rsidR="00394E1E" w:rsidRDefault="00394E1E" w:rsidP="001A4003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  <w:r w:rsidRPr="00DD3311">
        <w:rPr>
          <w:b/>
          <w:bCs/>
        </w:rPr>
        <w:lastRenderedPageBreak/>
        <w:t>FINDINGS AND CONCLUSIONS</w:t>
      </w:r>
    </w:p>
    <w:p w14:paraId="46A3F825" w14:textId="77777777" w:rsidR="00206AE1" w:rsidRPr="00DD3311" w:rsidRDefault="00206AE1" w:rsidP="00A3471E">
      <w:pPr>
        <w:pStyle w:val="FindingsConclusions"/>
        <w:tabs>
          <w:tab w:val="clear" w:pos="0"/>
        </w:tabs>
        <w:spacing w:line="288" w:lineRule="auto"/>
        <w:ind w:left="1400" w:hanging="1400"/>
      </w:pPr>
    </w:p>
    <w:p w14:paraId="46A3F826" w14:textId="77777777" w:rsidR="00394E1E" w:rsidRPr="001A4003" w:rsidRDefault="00394E1E" w:rsidP="00A3471E">
      <w:pPr>
        <w:pStyle w:val="NumberedParagraph"/>
        <w:spacing w:line="288" w:lineRule="auto"/>
        <w:ind w:left="700" w:hanging="1420"/>
      </w:pPr>
      <w:r w:rsidRPr="00DD3311">
        <w:t>(1)</w:t>
      </w:r>
      <w:r w:rsidRPr="00DD3311">
        <w:tab/>
      </w:r>
      <w:r w:rsidR="001A4003" w:rsidRPr="00C71FFF">
        <w:t xml:space="preserve">The Commission is an agency of the State of Washington </w:t>
      </w:r>
      <w:r w:rsidR="001A4003">
        <w:t>required by s</w:t>
      </w:r>
      <w:r w:rsidR="001A4003" w:rsidRPr="00C71FFF">
        <w:t xml:space="preserve">tatute </w:t>
      </w:r>
      <w:r w:rsidR="001A4003">
        <w:t xml:space="preserve">to compile, publish and distribute tariffs containing rates, charges, classifications, rules and regulations to be used by all </w:t>
      </w:r>
      <w:r w:rsidR="001A4003" w:rsidRPr="001A4003">
        <w:t>common carriers.</w:t>
      </w:r>
      <w:r w:rsidR="006C5B68">
        <w:t xml:space="preserve"> </w:t>
      </w:r>
      <w:r w:rsidR="001A4003" w:rsidRPr="001A4003">
        <w:t xml:space="preserve"> </w:t>
      </w:r>
    </w:p>
    <w:p w14:paraId="46A3F827" w14:textId="77777777" w:rsidR="00394E1E" w:rsidRPr="00DD3311" w:rsidRDefault="00394E1E" w:rsidP="001A4003">
      <w:pPr>
        <w:pStyle w:val="NumberedParagraph"/>
        <w:spacing w:line="288" w:lineRule="auto"/>
        <w:ind w:left="700" w:hanging="1420"/>
      </w:pPr>
      <w:r w:rsidRPr="001A4003">
        <w:t>(2)</w:t>
      </w:r>
      <w:r w:rsidRPr="001A4003">
        <w:rPr>
          <w:bCs/>
        </w:rPr>
        <w:tab/>
      </w:r>
      <w:r w:rsidR="001A4003" w:rsidRPr="001A4003">
        <w:rPr>
          <w:bCs/>
        </w:rPr>
        <w:t>This</w:t>
      </w:r>
      <w:r w:rsidR="001A4003">
        <w:rPr>
          <w:b/>
          <w:bCs/>
        </w:rPr>
        <w:t xml:space="preserve"> </w:t>
      </w:r>
      <w:r w:rsidR="001A4003" w:rsidRPr="00C71FFF">
        <w:t xml:space="preserve">matter was brought before the </w:t>
      </w:r>
      <w:r w:rsidR="001A4003">
        <w:t>C</w:t>
      </w:r>
      <w:r w:rsidR="001A4003" w:rsidRPr="00C71FFF">
        <w:t>ommission at its regularly scheduled meeting on</w:t>
      </w:r>
      <w:r w:rsidR="001A4003">
        <w:t xml:space="preserve"> </w:t>
      </w:r>
      <w:r w:rsidR="009D3908">
        <w:t xml:space="preserve">October </w:t>
      </w:r>
      <w:r w:rsidR="009B2E25">
        <w:t>27</w:t>
      </w:r>
      <w:r w:rsidR="003C2876" w:rsidRPr="003C2876">
        <w:t>, 2016</w:t>
      </w:r>
      <w:r w:rsidR="001A4003" w:rsidRPr="003C2876">
        <w:t>.</w:t>
      </w:r>
      <w:r w:rsidRPr="00DD3311">
        <w:t xml:space="preserve"> </w:t>
      </w:r>
    </w:p>
    <w:p w14:paraId="46A3F828" w14:textId="77777777" w:rsidR="00394E1E" w:rsidRDefault="00394E1E" w:rsidP="00A3471E">
      <w:pPr>
        <w:pStyle w:val="NumberedParagraph"/>
        <w:spacing w:line="288" w:lineRule="auto"/>
        <w:ind w:left="700" w:hanging="1420"/>
      </w:pPr>
      <w:r w:rsidRPr="00DD3311">
        <w:t>(</w:t>
      </w:r>
      <w:r w:rsidR="000923C0">
        <w:t>3</w:t>
      </w:r>
      <w:r w:rsidRPr="00DD3311">
        <w:t>)</w:t>
      </w:r>
      <w:r w:rsidR="00C762B0">
        <w:tab/>
      </w:r>
      <w:r w:rsidRPr="00DD3311">
        <w:t xml:space="preserve">After </w:t>
      </w:r>
      <w:r w:rsidR="001A4003">
        <w:t>review and giving due consideration, the Commission finds that the tariff applying to the transportation of household goods in the state of Washington should be amended as Commission Staff recommends</w:t>
      </w:r>
      <w:r w:rsidRPr="00DD3311">
        <w:t>.</w:t>
      </w:r>
    </w:p>
    <w:p w14:paraId="46A3F82A" w14:textId="77777777" w:rsidR="001A4003" w:rsidRDefault="001A4003" w:rsidP="001A4003">
      <w:pPr>
        <w:pStyle w:val="NumberedParagraph"/>
        <w:numPr>
          <w:ilvl w:val="0"/>
          <w:numId w:val="0"/>
        </w:numPr>
        <w:spacing w:line="288" w:lineRule="auto"/>
        <w:jc w:val="center"/>
        <w:rPr>
          <w:b/>
          <w:iCs/>
        </w:rPr>
      </w:pPr>
      <w:r>
        <w:rPr>
          <w:b/>
          <w:iCs/>
        </w:rPr>
        <w:t>ORDER</w:t>
      </w:r>
    </w:p>
    <w:p w14:paraId="46A3F82B" w14:textId="77777777" w:rsidR="00447968" w:rsidRPr="006C7C45" w:rsidRDefault="00394E1E" w:rsidP="006C7C45">
      <w:pPr>
        <w:pStyle w:val="NumberedParagraph"/>
        <w:spacing w:line="288" w:lineRule="auto"/>
        <w:rPr>
          <w:b/>
          <w:iCs/>
        </w:rPr>
      </w:pPr>
      <w:r w:rsidRPr="00C762B0">
        <w:rPr>
          <w:b/>
          <w:iCs/>
        </w:rPr>
        <w:t xml:space="preserve">THE </w:t>
      </w:r>
      <w:r w:rsidR="00807040">
        <w:rPr>
          <w:b/>
          <w:iCs/>
        </w:rPr>
        <w:t>COMMISSION</w:t>
      </w:r>
      <w:r w:rsidRPr="00C762B0">
        <w:rPr>
          <w:b/>
          <w:iCs/>
        </w:rPr>
        <w:t xml:space="preserve"> OR</w:t>
      </w:r>
      <w:r w:rsidR="00196715">
        <w:rPr>
          <w:b/>
          <w:iCs/>
        </w:rPr>
        <w:t xml:space="preserve">DERS THAT </w:t>
      </w:r>
      <w:r w:rsidR="00447968">
        <w:rPr>
          <w:bCs/>
        </w:rPr>
        <w:t xml:space="preserve">Effective </w:t>
      </w:r>
      <w:r w:rsidR="009D3908">
        <w:rPr>
          <w:bCs/>
        </w:rPr>
        <w:t xml:space="preserve">October </w:t>
      </w:r>
      <w:r w:rsidR="009B2E25">
        <w:rPr>
          <w:bCs/>
        </w:rPr>
        <w:t>28</w:t>
      </w:r>
      <w:r w:rsidR="0059075C" w:rsidRPr="00106DA6">
        <w:rPr>
          <w:bCs/>
        </w:rPr>
        <w:t>, 201</w:t>
      </w:r>
      <w:r w:rsidR="006B78D4" w:rsidRPr="00106DA6">
        <w:rPr>
          <w:bCs/>
        </w:rPr>
        <w:t>6</w:t>
      </w:r>
      <w:r w:rsidR="00447968" w:rsidRPr="00106DA6">
        <w:rPr>
          <w:bCs/>
        </w:rPr>
        <w:t>,</w:t>
      </w:r>
      <w:r w:rsidR="006C7C45">
        <w:rPr>
          <w:bCs/>
        </w:rPr>
        <w:t xml:space="preserve"> the changes </w:t>
      </w:r>
      <w:r w:rsidR="00447968">
        <w:rPr>
          <w:bCs/>
        </w:rPr>
        <w:t xml:space="preserve">proposed to Tariff 15-C, attached to this </w:t>
      </w:r>
      <w:r w:rsidR="00196715">
        <w:rPr>
          <w:bCs/>
        </w:rPr>
        <w:t>O</w:t>
      </w:r>
      <w:r w:rsidR="00447968">
        <w:rPr>
          <w:bCs/>
        </w:rPr>
        <w:t xml:space="preserve">rder and by this reference made a part of the </w:t>
      </w:r>
      <w:r w:rsidR="00196715">
        <w:rPr>
          <w:bCs/>
        </w:rPr>
        <w:t>O</w:t>
      </w:r>
      <w:r w:rsidR="00447968">
        <w:rPr>
          <w:bCs/>
        </w:rPr>
        <w:t>rder, is adopted for use by all carriers transporting household goods in the state of Washington that are subject to Commission regulation.</w:t>
      </w:r>
    </w:p>
    <w:p w14:paraId="46A3F82C" w14:textId="77777777" w:rsidR="006C7C45" w:rsidRDefault="006C7C45" w:rsidP="007760A6">
      <w:pPr>
        <w:spacing w:line="288" w:lineRule="auto"/>
      </w:pPr>
    </w:p>
    <w:p w14:paraId="46A3F82D" w14:textId="77777777" w:rsidR="00394E1E" w:rsidRPr="00DD3311" w:rsidRDefault="00394E1E">
      <w:pPr>
        <w:spacing w:line="288" w:lineRule="auto"/>
        <w:rPr>
          <w:iCs/>
        </w:rPr>
      </w:pPr>
      <w:r w:rsidRPr="00DD3311">
        <w:rPr>
          <w:iCs/>
        </w:rPr>
        <w:t xml:space="preserve">DATED at Olympia, Washington, and effective </w:t>
      </w:r>
      <w:r w:rsidR="00196715">
        <w:rPr>
          <w:iCs/>
        </w:rPr>
        <w:t xml:space="preserve">October </w:t>
      </w:r>
      <w:r w:rsidR="009B2E25">
        <w:rPr>
          <w:iCs/>
        </w:rPr>
        <w:t>27</w:t>
      </w:r>
      <w:r w:rsidR="006B78D4" w:rsidRPr="00106DA6">
        <w:rPr>
          <w:iCs/>
        </w:rPr>
        <w:t>, 2016</w:t>
      </w:r>
      <w:r w:rsidR="005952AB">
        <w:rPr>
          <w:iCs/>
        </w:rPr>
        <w:t>.</w:t>
      </w:r>
    </w:p>
    <w:p w14:paraId="46A3F82E" w14:textId="77777777" w:rsidR="00394E1E" w:rsidRPr="00DD3311" w:rsidRDefault="00394E1E">
      <w:pPr>
        <w:spacing w:line="288" w:lineRule="auto"/>
        <w:rPr>
          <w:iCs/>
        </w:rPr>
      </w:pPr>
    </w:p>
    <w:p w14:paraId="46A3F82F" w14:textId="77777777" w:rsidR="00394E1E" w:rsidRPr="00DD3311" w:rsidRDefault="00394E1E">
      <w:pPr>
        <w:spacing w:line="288" w:lineRule="auto"/>
        <w:jc w:val="center"/>
        <w:rPr>
          <w:iCs/>
        </w:rPr>
      </w:pPr>
      <w:smartTag w:uri="urn:schemas-microsoft-com:office:smarttags" w:element="State">
        <w:smartTag w:uri="urn:schemas-microsoft-com:office:smarttags" w:element="country-region">
          <w:r w:rsidRPr="00DD3311">
            <w:rPr>
              <w:iCs/>
            </w:rPr>
            <w:t>WASHINGTON</w:t>
          </w:r>
        </w:smartTag>
      </w:smartTag>
      <w:r w:rsidRPr="00DD3311">
        <w:rPr>
          <w:iCs/>
        </w:rPr>
        <w:t xml:space="preserve"> UTILITIES AND TRANSPORTATION </w:t>
      </w:r>
      <w:r w:rsidR="00807040">
        <w:rPr>
          <w:iCs/>
        </w:rPr>
        <w:t>COMMISSION</w:t>
      </w:r>
    </w:p>
    <w:p w14:paraId="46A3F830" w14:textId="77777777" w:rsidR="00394E1E" w:rsidRPr="00DD3311" w:rsidRDefault="00394E1E">
      <w:pPr>
        <w:pStyle w:val="Header"/>
        <w:tabs>
          <w:tab w:val="clear" w:pos="8300"/>
        </w:tabs>
        <w:spacing w:line="288" w:lineRule="auto"/>
        <w:rPr>
          <w:iCs/>
        </w:rPr>
      </w:pPr>
    </w:p>
    <w:p w14:paraId="46A3F831" w14:textId="77777777" w:rsidR="00394E1E" w:rsidRPr="00DD3311" w:rsidRDefault="00394E1E">
      <w:pPr>
        <w:spacing w:line="288" w:lineRule="auto"/>
        <w:rPr>
          <w:iCs/>
        </w:rPr>
      </w:pPr>
    </w:p>
    <w:p w14:paraId="46A3F832" w14:textId="77777777" w:rsidR="009B2E25" w:rsidRDefault="009B2E25" w:rsidP="009B2E25">
      <w:pPr>
        <w:spacing w:line="276" w:lineRule="auto"/>
        <w:ind w:left="3600" w:firstLine="720"/>
      </w:pPr>
    </w:p>
    <w:p w14:paraId="46A3F833" w14:textId="77777777" w:rsidR="009B2E25" w:rsidRPr="00702FDF" w:rsidRDefault="009B2E25" w:rsidP="009B2E25">
      <w:pPr>
        <w:spacing w:line="276" w:lineRule="auto"/>
        <w:ind w:left="3600" w:firstLine="720"/>
      </w:pPr>
      <w:r w:rsidRPr="00702FDF">
        <w:t>DAVID W. DANNER, Chairman</w:t>
      </w:r>
    </w:p>
    <w:p w14:paraId="46A3F834" w14:textId="77777777" w:rsidR="009B2E25" w:rsidRPr="00702FDF" w:rsidRDefault="009B2E25" w:rsidP="009B2E25">
      <w:pPr>
        <w:spacing w:line="276" w:lineRule="auto"/>
        <w:ind w:hanging="720"/>
      </w:pPr>
    </w:p>
    <w:p w14:paraId="46A3F835" w14:textId="77777777" w:rsidR="009B2E25" w:rsidRPr="00702FDF" w:rsidRDefault="009B2E25" w:rsidP="009B2E25">
      <w:pPr>
        <w:spacing w:line="276" w:lineRule="auto"/>
        <w:ind w:hanging="720"/>
      </w:pPr>
    </w:p>
    <w:p w14:paraId="46A3F836" w14:textId="77777777" w:rsidR="009B2E25" w:rsidRPr="00702FDF" w:rsidRDefault="009B2E25" w:rsidP="009B2E25">
      <w:pPr>
        <w:spacing w:line="276" w:lineRule="auto"/>
        <w:ind w:hanging="720"/>
      </w:pPr>
    </w:p>
    <w:p w14:paraId="46A3F837" w14:textId="77777777" w:rsidR="009B2E25" w:rsidRPr="00702FDF" w:rsidRDefault="009B2E25" w:rsidP="009B2E25">
      <w:pPr>
        <w:spacing w:line="276" w:lineRule="auto"/>
        <w:ind w:hanging="720"/>
      </w:pPr>
      <w:r w:rsidRPr="00702FDF">
        <w:tab/>
      </w:r>
      <w:r w:rsidRPr="00702FDF">
        <w:tab/>
      </w:r>
      <w:r w:rsidRPr="00702FDF">
        <w:tab/>
      </w:r>
      <w:r w:rsidRPr="00702FDF">
        <w:tab/>
      </w:r>
      <w:r w:rsidRPr="00702FDF">
        <w:tab/>
      </w:r>
      <w:r w:rsidRPr="00702FDF">
        <w:tab/>
      </w:r>
      <w:r w:rsidRPr="00702FDF">
        <w:tab/>
        <w:t>PHILIP B. JONES, Commissioner</w:t>
      </w:r>
    </w:p>
    <w:p w14:paraId="46A3F838" w14:textId="77777777" w:rsidR="009B2E25" w:rsidRPr="00702FDF" w:rsidRDefault="009B2E25" w:rsidP="009B2E25">
      <w:pPr>
        <w:spacing w:line="276" w:lineRule="auto"/>
        <w:ind w:hanging="720"/>
      </w:pPr>
    </w:p>
    <w:p w14:paraId="46A3F839" w14:textId="77777777" w:rsidR="009B2E25" w:rsidRPr="00702FDF" w:rsidRDefault="009B2E25" w:rsidP="009B2E25">
      <w:pPr>
        <w:spacing w:line="276" w:lineRule="auto"/>
        <w:ind w:hanging="720"/>
      </w:pPr>
    </w:p>
    <w:p w14:paraId="46A3F83A" w14:textId="77777777" w:rsidR="009B2E25" w:rsidRPr="00702FDF" w:rsidRDefault="009B2E25" w:rsidP="009B2E25">
      <w:pPr>
        <w:spacing w:line="276" w:lineRule="auto"/>
        <w:ind w:hanging="720"/>
      </w:pPr>
    </w:p>
    <w:p w14:paraId="46A3F83B" w14:textId="77777777" w:rsidR="009B2E25" w:rsidRPr="00702FDF" w:rsidRDefault="009B2E25" w:rsidP="009B2E25">
      <w:pPr>
        <w:spacing w:line="276" w:lineRule="auto"/>
        <w:ind w:hanging="720"/>
      </w:pPr>
      <w:r w:rsidRPr="00702FDF">
        <w:tab/>
      </w:r>
      <w:r w:rsidRPr="00702FDF">
        <w:tab/>
      </w:r>
      <w:r w:rsidRPr="00702FDF">
        <w:tab/>
      </w:r>
      <w:r w:rsidRPr="00702FDF">
        <w:tab/>
      </w:r>
      <w:r w:rsidRPr="00702FDF">
        <w:tab/>
      </w:r>
      <w:r w:rsidRPr="00702FDF">
        <w:tab/>
      </w:r>
      <w:r w:rsidRPr="00702FDF">
        <w:tab/>
        <w:t>ANN E. RENDAHL, Commissioner</w:t>
      </w:r>
      <w:r w:rsidRPr="00702FDF">
        <w:tab/>
      </w:r>
    </w:p>
    <w:p w14:paraId="46A3F83C" w14:textId="77777777" w:rsidR="009B2E25" w:rsidRPr="00702FDF" w:rsidRDefault="009B2E25" w:rsidP="009B2E25">
      <w:pPr>
        <w:spacing w:line="276" w:lineRule="auto"/>
        <w:rPr>
          <w:rFonts w:eastAsia="Calibri"/>
        </w:rPr>
      </w:pPr>
    </w:p>
    <w:p w14:paraId="46A3F83D" w14:textId="77777777" w:rsidR="0059075C" w:rsidRPr="00106DA6" w:rsidRDefault="0059075C" w:rsidP="009B2E25">
      <w:pPr>
        <w:spacing w:line="288" w:lineRule="auto"/>
      </w:pPr>
    </w:p>
    <w:sectPr w:rsidR="0059075C" w:rsidRPr="00106DA6" w:rsidSect="00DD1A98">
      <w:headerReference w:type="default" r:id="rId12"/>
      <w:type w:val="continuous"/>
      <w:pgSz w:w="12240" w:h="15840"/>
      <w:pgMar w:top="1440" w:right="1440" w:bottom="126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3F840" w14:textId="77777777" w:rsidR="002603DB" w:rsidRDefault="002603DB">
      <w:r>
        <w:separator/>
      </w:r>
    </w:p>
  </w:endnote>
  <w:endnote w:type="continuationSeparator" w:id="0">
    <w:p w14:paraId="46A3F841" w14:textId="77777777" w:rsidR="002603DB" w:rsidRDefault="0026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3F83E" w14:textId="77777777" w:rsidR="002603DB" w:rsidRDefault="002603DB">
      <w:r>
        <w:separator/>
      </w:r>
    </w:p>
  </w:footnote>
  <w:footnote w:type="continuationSeparator" w:id="0">
    <w:p w14:paraId="46A3F83F" w14:textId="77777777" w:rsidR="002603DB" w:rsidRDefault="00260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F842" w14:textId="77777777" w:rsidR="0099343D" w:rsidRPr="00A748CC" w:rsidRDefault="0099343D" w:rsidP="006C7C45">
    <w:pPr>
      <w:pStyle w:val="Header"/>
      <w:tabs>
        <w:tab w:val="clear" w:pos="8300"/>
        <w:tab w:val="right" w:pos="828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4F3683">
      <w:rPr>
        <w:b/>
        <w:sz w:val="20"/>
      </w:rPr>
      <w:t>TV-1</w:t>
    </w:r>
    <w:r w:rsidR="009B2E25">
      <w:rPr>
        <w:b/>
        <w:sz w:val="20"/>
      </w:rPr>
      <w:t>60432</w:t>
    </w:r>
    <w:r w:rsidRPr="00A748CC">
      <w:rPr>
        <w:b/>
        <w:sz w:val="20"/>
      </w:rPr>
      <w:tab/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006D9E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6A3F843" w14:textId="77777777" w:rsidR="0099343D" w:rsidRPr="0050337D" w:rsidRDefault="0099343D" w:rsidP="006B5D55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>
      <w:rPr>
        <w:rStyle w:val="PageNumber"/>
        <w:b/>
        <w:sz w:val="20"/>
      </w:rPr>
      <w:t>01</w:t>
    </w:r>
  </w:p>
  <w:p w14:paraId="46A3F844" w14:textId="77777777" w:rsidR="0099343D" w:rsidRDefault="0099343D" w:rsidP="006B5D55">
    <w:pPr>
      <w:pStyle w:val="Header"/>
      <w:rPr>
        <w:szCs w:val="20"/>
      </w:rPr>
    </w:pPr>
  </w:p>
  <w:p w14:paraId="46A3F845" w14:textId="77777777" w:rsidR="0099343D" w:rsidRPr="006B5D55" w:rsidRDefault="0099343D" w:rsidP="006B5D55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1A8"/>
    <w:multiLevelType w:val="hybridMultilevel"/>
    <w:tmpl w:val="F564A544"/>
    <w:lvl w:ilvl="0" w:tplc="44480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19FB5EB9"/>
    <w:multiLevelType w:val="hybridMultilevel"/>
    <w:tmpl w:val="769CA638"/>
    <w:lvl w:ilvl="0" w:tplc="1C0C609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64204C"/>
    <w:multiLevelType w:val="multilevel"/>
    <w:tmpl w:val="A2D07A22"/>
    <w:lvl w:ilvl="0">
      <w:start w:val="3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6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7" w15:restartNumberingAfterBreak="0">
    <w:nsid w:val="270808D8"/>
    <w:multiLevelType w:val="hybridMultilevel"/>
    <w:tmpl w:val="6E74C4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FB53C7"/>
    <w:multiLevelType w:val="hybridMultilevel"/>
    <w:tmpl w:val="88EAE3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3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1D052DA"/>
    <w:multiLevelType w:val="hybridMultilevel"/>
    <w:tmpl w:val="C76AC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87205ED"/>
    <w:multiLevelType w:val="hybridMultilevel"/>
    <w:tmpl w:val="74CC3244"/>
    <w:lvl w:ilvl="0" w:tplc="E7C059E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25"/>
  </w:num>
  <w:num w:numId="5">
    <w:abstractNumId w:val="4"/>
  </w:num>
  <w:num w:numId="6">
    <w:abstractNumId w:val="19"/>
  </w:num>
  <w:num w:numId="7">
    <w:abstractNumId w:val="8"/>
  </w:num>
  <w:num w:numId="8">
    <w:abstractNumId w:val="23"/>
  </w:num>
  <w:num w:numId="9">
    <w:abstractNumId w:val="13"/>
  </w:num>
  <w:num w:numId="10">
    <w:abstractNumId w:val="5"/>
  </w:num>
  <w:num w:numId="11">
    <w:abstractNumId w:val="18"/>
  </w:num>
  <w:num w:numId="12">
    <w:abstractNumId w:val="5"/>
  </w:num>
  <w:num w:numId="13">
    <w:abstractNumId w:val="21"/>
  </w:num>
  <w:num w:numId="14">
    <w:abstractNumId w:val="26"/>
  </w:num>
  <w:num w:numId="15">
    <w:abstractNumId w:val="6"/>
  </w:num>
  <w:num w:numId="16">
    <w:abstractNumId w:val="14"/>
  </w:num>
  <w:num w:numId="17">
    <w:abstractNumId w:val="2"/>
  </w:num>
  <w:num w:numId="18">
    <w:abstractNumId w:val="12"/>
  </w:num>
  <w:num w:numId="19">
    <w:abstractNumId w:val="5"/>
  </w:num>
  <w:num w:numId="20">
    <w:abstractNumId w:val="22"/>
  </w:num>
  <w:num w:numId="21">
    <w:abstractNumId w:val="17"/>
  </w:num>
  <w:num w:numId="22">
    <w:abstractNumId w:val="11"/>
  </w:num>
  <w:num w:numId="23">
    <w:abstractNumId w:val="3"/>
  </w:num>
  <w:num w:numId="24">
    <w:abstractNumId w:val="20"/>
  </w:num>
  <w:num w:numId="25">
    <w:abstractNumId w:val="10"/>
  </w:num>
  <w:num w:numId="26">
    <w:abstractNumId w:val="24"/>
  </w:num>
  <w:num w:numId="27">
    <w:abstractNumId w:val="16"/>
  </w:num>
  <w:num w:numId="28">
    <w:abstractNumId w:val="7"/>
  </w:num>
  <w:num w:numId="29">
    <w:abstractNumId w:val="0"/>
  </w:num>
  <w:num w:numId="30">
    <w:abstractNumId w:val="5"/>
  </w:num>
  <w:num w:numId="31">
    <w:abstractNumId w:val="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0C"/>
    <w:rsid w:val="00006B76"/>
    <w:rsid w:val="00006D9E"/>
    <w:rsid w:val="00012AC2"/>
    <w:rsid w:val="00023E51"/>
    <w:rsid w:val="00027090"/>
    <w:rsid w:val="000442C2"/>
    <w:rsid w:val="000471DD"/>
    <w:rsid w:val="000544C6"/>
    <w:rsid w:val="0005574A"/>
    <w:rsid w:val="00056A66"/>
    <w:rsid w:val="0006117D"/>
    <w:rsid w:val="0006547A"/>
    <w:rsid w:val="00067CCA"/>
    <w:rsid w:val="00075742"/>
    <w:rsid w:val="00084CC9"/>
    <w:rsid w:val="000923C0"/>
    <w:rsid w:val="00097C5F"/>
    <w:rsid w:val="000A5B35"/>
    <w:rsid w:val="000B4F15"/>
    <w:rsid w:val="000C1C1C"/>
    <w:rsid w:val="000C2677"/>
    <w:rsid w:val="000C58DE"/>
    <w:rsid w:val="000C5A82"/>
    <w:rsid w:val="000C73C5"/>
    <w:rsid w:val="000E5AA1"/>
    <w:rsid w:val="00101B2D"/>
    <w:rsid w:val="00106DA6"/>
    <w:rsid w:val="00107F8D"/>
    <w:rsid w:val="00112E22"/>
    <w:rsid w:val="00113262"/>
    <w:rsid w:val="00123E93"/>
    <w:rsid w:val="00134901"/>
    <w:rsid w:val="00135CEF"/>
    <w:rsid w:val="00140C43"/>
    <w:rsid w:val="00141042"/>
    <w:rsid w:val="00145F5B"/>
    <w:rsid w:val="00150257"/>
    <w:rsid w:val="001505AF"/>
    <w:rsid w:val="00152857"/>
    <w:rsid w:val="00160360"/>
    <w:rsid w:val="00184830"/>
    <w:rsid w:val="001919B4"/>
    <w:rsid w:val="00196715"/>
    <w:rsid w:val="001A4003"/>
    <w:rsid w:val="001B01CF"/>
    <w:rsid w:val="001B0386"/>
    <w:rsid w:val="001C64D8"/>
    <w:rsid w:val="001D5781"/>
    <w:rsid w:val="001E25B0"/>
    <w:rsid w:val="001F3C07"/>
    <w:rsid w:val="001F651F"/>
    <w:rsid w:val="00205CBD"/>
    <w:rsid w:val="002062E2"/>
    <w:rsid w:val="00206AE1"/>
    <w:rsid w:val="002229DC"/>
    <w:rsid w:val="00223DF5"/>
    <w:rsid w:val="00246868"/>
    <w:rsid w:val="00255A84"/>
    <w:rsid w:val="002603DB"/>
    <w:rsid w:val="0026400C"/>
    <w:rsid w:val="00265D1E"/>
    <w:rsid w:val="00274665"/>
    <w:rsid w:val="00280FB4"/>
    <w:rsid w:val="002811F5"/>
    <w:rsid w:val="002836C0"/>
    <w:rsid w:val="00291F4E"/>
    <w:rsid w:val="00294479"/>
    <w:rsid w:val="0029561B"/>
    <w:rsid w:val="002C58FB"/>
    <w:rsid w:val="002D072C"/>
    <w:rsid w:val="002D30A8"/>
    <w:rsid w:val="002D7520"/>
    <w:rsid w:val="002D7C46"/>
    <w:rsid w:val="002E55A3"/>
    <w:rsid w:val="00301AEA"/>
    <w:rsid w:val="003107CD"/>
    <w:rsid w:val="00312E37"/>
    <w:rsid w:val="00314577"/>
    <w:rsid w:val="00324DAC"/>
    <w:rsid w:val="003573C1"/>
    <w:rsid w:val="00357E88"/>
    <w:rsid w:val="0036480B"/>
    <w:rsid w:val="00382529"/>
    <w:rsid w:val="00392938"/>
    <w:rsid w:val="00394E1E"/>
    <w:rsid w:val="003978D0"/>
    <w:rsid w:val="003A4A80"/>
    <w:rsid w:val="003C2876"/>
    <w:rsid w:val="003C71FE"/>
    <w:rsid w:val="003D79DD"/>
    <w:rsid w:val="003F4504"/>
    <w:rsid w:val="00406D46"/>
    <w:rsid w:val="004106DA"/>
    <w:rsid w:val="0041372E"/>
    <w:rsid w:val="0041681B"/>
    <w:rsid w:val="00446EC8"/>
    <w:rsid w:val="00447968"/>
    <w:rsid w:val="0046198E"/>
    <w:rsid w:val="0046677B"/>
    <w:rsid w:val="00471EA8"/>
    <w:rsid w:val="0047461C"/>
    <w:rsid w:val="004774AE"/>
    <w:rsid w:val="00490648"/>
    <w:rsid w:val="0049331D"/>
    <w:rsid w:val="004A2375"/>
    <w:rsid w:val="004A3A63"/>
    <w:rsid w:val="004C0872"/>
    <w:rsid w:val="004C3A74"/>
    <w:rsid w:val="004C66D2"/>
    <w:rsid w:val="004D02D2"/>
    <w:rsid w:val="004F24A0"/>
    <w:rsid w:val="004F3683"/>
    <w:rsid w:val="004F4BEE"/>
    <w:rsid w:val="005532C6"/>
    <w:rsid w:val="0055536A"/>
    <w:rsid w:val="005569D8"/>
    <w:rsid w:val="00562E9B"/>
    <w:rsid w:val="00563564"/>
    <w:rsid w:val="00584833"/>
    <w:rsid w:val="005852D3"/>
    <w:rsid w:val="0059075C"/>
    <w:rsid w:val="005952AB"/>
    <w:rsid w:val="005A5A36"/>
    <w:rsid w:val="005B020C"/>
    <w:rsid w:val="005D01A4"/>
    <w:rsid w:val="00616F98"/>
    <w:rsid w:val="006232CE"/>
    <w:rsid w:val="00652CB1"/>
    <w:rsid w:val="0066182F"/>
    <w:rsid w:val="00663868"/>
    <w:rsid w:val="00680F68"/>
    <w:rsid w:val="0069422F"/>
    <w:rsid w:val="006B5D55"/>
    <w:rsid w:val="006B78D4"/>
    <w:rsid w:val="006C5B68"/>
    <w:rsid w:val="006C7C45"/>
    <w:rsid w:val="006F05C6"/>
    <w:rsid w:val="0070679D"/>
    <w:rsid w:val="00710293"/>
    <w:rsid w:val="0073215F"/>
    <w:rsid w:val="00732EAF"/>
    <w:rsid w:val="00733423"/>
    <w:rsid w:val="0073546A"/>
    <w:rsid w:val="00752ABD"/>
    <w:rsid w:val="0075724B"/>
    <w:rsid w:val="007760A6"/>
    <w:rsid w:val="007803B9"/>
    <w:rsid w:val="00795EDF"/>
    <w:rsid w:val="007A39A8"/>
    <w:rsid w:val="007B1EED"/>
    <w:rsid w:val="007B2D79"/>
    <w:rsid w:val="007B3906"/>
    <w:rsid w:val="007B52E0"/>
    <w:rsid w:val="007C32B0"/>
    <w:rsid w:val="007F3814"/>
    <w:rsid w:val="008008A6"/>
    <w:rsid w:val="00807040"/>
    <w:rsid w:val="00807D2A"/>
    <w:rsid w:val="00832CD4"/>
    <w:rsid w:val="00835FD5"/>
    <w:rsid w:val="008361DE"/>
    <w:rsid w:val="0085499F"/>
    <w:rsid w:val="0087240A"/>
    <w:rsid w:val="0088288D"/>
    <w:rsid w:val="008854DB"/>
    <w:rsid w:val="00885D30"/>
    <w:rsid w:val="008914D5"/>
    <w:rsid w:val="008A1AE1"/>
    <w:rsid w:val="008A4DA2"/>
    <w:rsid w:val="008D3839"/>
    <w:rsid w:val="008D3D44"/>
    <w:rsid w:val="008D78B0"/>
    <w:rsid w:val="008F2C1D"/>
    <w:rsid w:val="008F45AB"/>
    <w:rsid w:val="008F5998"/>
    <w:rsid w:val="0090344E"/>
    <w:rsid w:val="00903571"/>
    <w:rsid w:val="00903F52"/>
    <w:rsid w:val="00906A16"/>
    <w:rsid w:val="00922075"/>
    <w:rsid w:val="009270B0"/>
    <w:rsid w:val="009275A6"/>
    <w:rsid w:val="00930DB6"/>
    <w:rsid w:val="0094044E"/>
    <w:rsid w:val="0094233D"/>
    <w:rsid w:val="0094638C"/>
    <w:rsid w:val="00951996"/>
    <w:rsid w:val="009702AD"/>
    <w:rsid w:val="0097144E"/>
    <w:rsid w:val="009732FA"/>
    <w:rsid w:val="00976360"/>
    <w:rsid w:val="00985333"/>
    <w:rsid w:val="0099343D"/>
    <w:rsid w:val="009A0711"/>
    <w:rsid w:val="009A5D1B"/>
    <w:rsid w:val="009B0C79"/>
    <w:rsid w:val="009B2E25"/>
    <w:rsid w:val="009B4DE8"/>
    <w:rsid w:val="009C3EA8"/>
    <w:rsid w:val="009D3908"/>
    <w:rsid w:val="009D3AFD"/>
    <w:rsid w:val="009D5A08"/>
    <w:rsid w:val="009D6505"/>
    <w:rsid w:val="009D7B73"/>
    <w:rsid w:val="009E1CCB"/>
    <w:rsid w:val="009E4796"/>
    <w:rsid w:val="009E4FB1"/>
    <w:rsid w:val="009F459A"/>
    <w:rsid w:val="009F692D"/>
    <w:rsid w:val="00A01944"/>
    <w:rsid w:val="00A16F17"/>
    <w:rsid w:val="00A3471E"/>
    <w:rsid w:val="00A42D89"/>
    <w:rsid w:val="00A434F1"/>
    <w:rsid w:val="00A44F9F"/>
    <w:rsid w:val="00A452A0"/>
    <w:rsid w:val="00A60E89"/>
    <w:rsid w:val="00A85087"/>
    <w:rsid w:val="00A8623E"/>
    <w:rsid w:val="00A86F6A"/>
    <w:rsid w:val="00A930F6"/>
    <w:rsid w:val="00AB76A3"/>
    <w:rsid w:val="00AC1A15"/>
    <w:rsid w:val="00AC3579"/>
    <w:rsid w:val="00AD69BC"/>
    <w:rsid w:val="00AF1E34"/>
    <w:rsid w:val="00AF33C1"/>
    <w:rsid w:val="00AF7496"/>
    <w:rsid w:val="00B000DB"/>
    <w:rsid w:val="00B0359C"/>
    <w:rsid w:val="00B139D6"/>
    <w:rsid w:val="00B302DF"/>
    <w:rsid w:val="00B354DF"/>
    <w:rsid w:val="00B35AB7"/>
    <w:rsid w:val="00B44C29"/>
    <w:rsid w:val="00B50EDD"/>
    <w:rsid w:val="00B51CFF"/>
    <w:rsid w:val="00B51E45"/>
    <w:rsid w:val="00B54E0C"/>
    <w:rsid w:val="00B75F3B"/>
    <w:rsid w:val="00B91814"/>
    <w:rsid w:val="00B9515A"/>
    <w:rsid w:val="00BA2AD2"/>
    <w:rsid w:val="00BC428F"/>
    <w:rsid w:val="00BC627E"/>
    <w:rsid w:val="00BE0E80"/>
    <w:rsid w:val="00BF148F"/>
    <w:rsid w:val="00BF15C9"/>
    <w:rsid w:val="00BF7612"/>
    <w:rsid w:val="00C00EDF"/>
    <w:rsid w:val="00C01BDF"/>
    <w:rsid w:val="00C24B61"/>
    <w:rsid w:val="00C349F3"/>
    <w:rsid w:val="00C35857"/>
    <w:rsid w:val="00C36064"/>
    <w:rsid w:val="00C41B72"/>
    <w:rsid w:val="00C449D1"/>
    <w:rsid w:val="00C467B0"/>
    <w:rsid w:val="00C53CB4"/>
    <w:rsid w:val="00C57F1B"/>
    <w:rsid w:val="00C60BFB"/>
    <w:rsid w:val="00C70540"/>
    <w:rsid w:val="00C74721"/>
    <w:rsid w:val="00C762B0"/>
    <w:rsid w:val="00C90CAF"/>
    <w:rsid w:val="00C9427C"/>
    <w:rsid w:val="00CA7A4B"/>
    <w:rsid w:val="00CB10BF"/>
    <w:rsid w:val="00CC1675"/>
    <w:rsid w:val="00CD3088"/>
    <w:rsid w:val="00CE32CE"/>
    <w:rsid w:val="00D004F3"/>
    <w:rsid w:val="00D0715D"/>
    <w:rsid w:val="00D20922"/>
    <w:rsid w:val="00D55F07"/>
    <w:rsid w:val="00D64523"/>
    <w:rsid w:val="00D73938"/>
    <w:rsid w:val="00D77818"/>
    <w:rsid w:val="00D81AED"/>
    <w:rsid w:val="00D821FE"/>
    <w:rsid w:val="00D834F6"/>
    <w:rsid w:val="00D8356E"/>
    <w:rsid w:val="00D95FA6"/>
    <w:rsid w:val="00DA0819"/>
    <w:rsid w:val="00DA1B6D"/>
    <w:rsid w:val="00DA260C"/>
    <w:rsid w:val="00DA38EC"/>
    <w:rsid w:val="00DB79DF"/>
    <w:rsid w:val="00DC269A"/>
    <w:rsid w:val="00DD1A98"/>
    <w:rsid w:val="00DD3311"/>
    <w:rsid w:val="00DE38D5"/>
    <w:rsid w:val="00DF16BC"/>
    <w:rsid w:val="00DF204A"/>
    <w:rsid w:val="00DF5429"/>
    <w:rsid w:val="00E22B0B"/>
    <w:rsid w:val="00E22BDC"/>
    <w:rsid w:val="00E237A2"/>
    <w:rsid w:val="00E319BF"/>
    <w:rsid w:val="00E4759A"/>
    <w:rsid w:val="00E52E1E"/>
    <w:rsid w:val="00E60F1E"/>
    <w:rsid w:val="00E84864"/>
    <w:rsid w:val="00E86F7F"/>
    <w:rsid w:val="00E871FC"/>
    <w:rsid w:val="00E96EF3"/>
    <w:rsid w:val="00EA1C9F"/>
    <w:rsid w:val="00EA3BA0"/>
    <w:rsid w:val="00EB317B"/>
    <w:rsid w:val="00EB5BC3"/>
    <w:rsid w:val="00EB7A81"/>
    <w:rsid w:val="00EC603C"/>
    <w:rsid w:val="00ED182A"/>
    <w:rsid w:val="00ED2FB7"/>
    <w:rsid w:val="00EE0793"/>
    <w:rsid w:val="00EE0E8B"/>
    <w:rsid w:val="00EE1AE7"/>
    <w:rsid w:val="00EE2257"/>
    <w:rsid w:val="00EE7340"/>
    <w:rsid w:val="00F277C4"/>
    <w:rsid w:val="00F6156C"/>
    <w:rsid w:val="00F659E6"/>
    <w:rsid w:val="00F67892"/>
    <w:rsid w:val="00F71BA3"/>
    <w:rsid w:val="00F71D91"/>
    <w:rsid w:val="00F826CA"/>
    <w:rsid w:val="00F95237"/>
    <w:rsid w:val="00F96AC7"/>
    <w:rsid w:val="00F97C86"/>
    <w:rsid w:val="00FA1206"/>
    <w:rsid w:val="00FC3451"/>
    <w:rsid w:val="00FE1334"/>
    <w:rsid w:val="00FE191B"/>
    <w:rsid w:val="00FF05FB"/>
    <w:rsid w:val="00FF1C6D"/>
    <w:rsid w:val="00FF42F2"/>
    <w:rsid w:val="00FF6E6A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6A3F809"/>
  <w15:chartTrackingRefBased/>
  <w15:docId w15:val="{873574D7-ED1F-4439-A5E0-20BB29AE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character" w:customStyle="1" w:styleId="HeaderChar">
    <w:name w:val="Header Char"/>
    <w:link w:val="Header"/>
    <w:rsid w:val="00C942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623E"/>
    <w:pPr>
      <w:ind w:left="720"/>
    </w:pPr>
  </w:style>
  <w:style w:type="paragraph" w:styleId="NoSpacing">
    <w:name w:val="No Spacing"/>
    <w:uiPriority w:val="1"/>
    <w:qFormat/>
    <w:rsid w:val="0090344E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74665"/>
    <w:rPr>
      <w:sz w:val="24"/>
      <w:szCs w:val="24"/>
    </w:rPr>
  </w:style>
  <w:style w:type="paragraph" w:styleId="FootnoteText">
    <w:name w:val="footnote text"/>
    <w:basedOn w:val="Normal"/>
    <w:link w:val="FootnoteTextChar"/>
    <w:rsid w:val="001967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6715"/>
  </w:style>
  <w:style w:type="character" w:styleId="FootnoteReference">
    <w:name w:val="footnote reference"/>
    <w:rsid w:val="00196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GCPF%20Crossing%20Improv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B23FEEA814614D905EA1C15F3F6A6A" ma:contentTypeVersion="104" ma:contentTypeDescription="" ma:contentTypeScope="" ma:versionID="e8b60b7accd683dda243f2323eed3d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207</IndustryCode>
    <CaseStatus xmlns="dc463f71-b30c-4ab2-9473-d307f9d35888">Closed</CaseStatus>
    <OpenedDate xmlns="dc463f71-b30c-4ab2-9473-d307f9d35888">2016-04-22T07:00:00+00:00</OpenedDate>
    <Date1 xmlns="dc463f71-b30c-4ab2-9473-d307f9d35888">2016-10-27T07:00:00+00:00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160432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D8B0B4-8039-441D-A8D1-F986A8861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6D094-315A-4F62-BCF4-F54B026F6014}"/>
</file>

<file path=customXml/itemProps3.xml><?xml version="1.0" encoding="utf-8"?>
<ds:datastoreItem xmlns:ds="http://schemas.openxmlformats.org/officeDocument/2006/customXml" ds:itemID="{97DF4C15-6831-4F44-A84D-C727E47C1F4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D337D8-BC5D-4E7F-96BC-FE19BCEC9F6E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108F46F6-B98C-48D9-824E-8EB7BC87E26A"/>
    <ds:schemaRef ds:uri="http://purl.org/dc/elements/1.1/"/>
    <ds:schemaRef ds:uri="http://schemas.microsoft.com/office/infopath/2007/PartnerControls"/>
    <ds:schemaRef ds:uri="751276d0-61bc-4dad-b75c-21dfd12630ad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683D25C-B288-46D0-AF18-B1BE1C1CB01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F8CA801-2684-4E61-9793-4784D79CABE6}"/>
</file>

<file path=docProps/app.xml><?xml version="1.0" encoding="utf-8"?>
<Properties xmlns="http://schemas.openxmlformats.org/officeDocument/2006/extended-properties" xmlns:vt="http://schemas.openxmlformats.org/officeDocument/2006/docPropsVTypes">
  <Template>(Railroad) GCPF Crossing Improvements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TV-160432 - Order 01</vt:lpstr>
    </vt:vector>
  </TitlesOfParts>
  <Company>WUTC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TV-160432 - Order 01</dc:title>
  <dc:subject/>
  <dc:creator>Pearson, Rayne (UTC)</dc:creator>
  <cp:keywords/>
  <cp:lastModifiedBy>Kern, Cathy (UTC)</cp:lastModifiedBy>
  <cp:revision>2</cp:revision>
  <cp:lastPrinted>2016-10-26T23:08:00Z</cp:lastPrinted>
  <dcterms:created xsi:type="dcterms:W3CDTF">2016-10-26T23:09:00Z</dcterms:created>
  <dcterms:modified xsi:type="dcterms:W3CDTF">2016-10-26T23:09:00Z</dcterms:modified>
  <cp:category>Household Goods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Order</vt:lpwstr>
  </property>
  <property fmtid="{D5CDD505-2E9C-101B-9397-08002B2CF9AE}" pid="4" name="Move To0">
    <vt:lpwstr/>
  </property>
  <property fmtid="{D5CDD505-2E9C-101B-9397-08002B2CF9AE}" pid="5" name="Move Item0">
    <vt:lpwstr>0</vt:lpwstr>
  </property>
  <property fmtid="{D5CDD505-2E9C-101B-9397-08002B2CF9AE}" pid="6" name="Item ID0">
    <vt:lpwstr/>
  </property>
  <property fmtid="{D5CDD505-2E9C-101B-9397-08002B2CF9AE}" pid="7" name="ContentTypeId">
    <vt:lpwstr>0x0101006E56B4D1795A2E4DB2F0B01679ED314A009CB23FEEA814614D905EA1C15F3F6A6A</vt:lpwstr>
  </property>
  <property fmtid="{D5CDD505-2E9C-101B-9397-08002B2CF9AE}" pid="8" name="DocumentSetType">
    <vt:lpwstr>Final Order</vt:lpwstr>
  </property>
  <property fmtid="{D5CDD505-2E9C-101B-9397-08002B2CF9AE}" pid="9" name="IsDocumentOrder">
    <vt:lpwstr>1</vt:lpwstr>
  </property>
  <property fmtid="{D5CDD505-2E9C-101B-9397-08002B2CF9AE}" pid="10" name="IsHighlyConfidential">
    <vt:lpwstr>0</vt:lpwstr>
  </property>
  <property fmtid="{D5CDD505-2E9C-101B-9397-08002B2CF9AE}" pid="11" name="IsConfidential">
    <vt:lpwstr>0</vt:lpwstr>
  </property>
  <property fmtid="{D5CDD505-2E9C-101B-9397-08002B2CF9AE}" pid="12" name="DocketNumber">
    <vt:lpwstr>121771</vt:lpwstr>
  </property>
  <property fmtid="{D5CDD505-2E9C-101B-9397-08002B2CF9AE}" pid="13" name="Date1">
    <vt:lpwstr>2013-08-15T00:00:00Z</vt:lpwstr>
  </property>
  <property fmtid="{D5CDD505-2E9C-101B-9397-08002B2CF9AE}" pid="14" name="CaseType">
    <vt:lpwstr>Staff Investigation</vt:lpwstr>
  </property>
  <property fmtid="{D5CDD505-2E9C-101B-9397-08002B2CF9AE}" pid="15" name="OpenedDate">
    <vt:lpwstr>2012-11-07T00:00:00Z</vt:lpwstr>
  </property>
  <property fmtid="{D5CDD505-2E9C-101B-9397-08002B2CF9AE}" pid="16" name="Prefix">
    <vt:lpwstr>TV</vt:lpwstr>
  </property>
  <property fmtid="{D5CDD505-2E9C-101B-9397-08002B2CF9AE}" pid="17" name="CaseCompanyNames">
    <vt:lpwstr/>
  </property>
  <property fmtid="{D5CDD505-2E9C-101B-9397-08002B2CF9AE}" pid="18" name="IndustryCode">
    <vt:lpwstr>207</vt:lpwstr>
  </property>
  <property fmtid="{D5CDD505-2E9C-101B-9397-08002B2CF9AE}" pid="19" name="CaseStatus">
    <vt:lpwstr>Closed</vt:lpwstr>
  </property>
  <property fmtid="{D5CDD505-2E9C-101B-9397-08002B2CF9AE}" pid="20" name="_docset_NoMedatataSyncRequired">
    <vt:lpwstr>False</vt:lpwstr>
  </property>
  <property fmtid="{D5CDD505-2E9C-101B-9397-08002B2CF9AE}" pid="21" name="AgendaOrder">
    <vt:lpwstr>0</vt:lpwstr>
  </property>
  <property fmtid="{D5CDD505-2E9C-101B-9397-08002B2CF9AE}" pid="22" name="DelegatedOrder">
    <vt:lpwstr>0</vt:lpwstr>
  </property>
</Properties>
</file>