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F39" w:rsidRPr="004C3F39" w:rsidRDefault="004C3F39" w:rsidP="004C3F39">
      <w:pPr>
        <w:ind w:left="360"/>
        <w:jc w:val="center"/>
      </w:pPr>
      <w:r w:rsidRPr="004C3F39">
        <w:t>Exhibit D</w:t>
      </w:r>
    </w:p>
    <w:p w:rsidR="004C3F39" w:rsidRDefault="004C3F39" w:rsidP="004C3F39">
      <w:pPr>
        <w:ind w:left="360"/>
        <w:rPr>
          <w:u w:val="single"/>
        </w:rPr>
      </w:pPr>
    </w:p>
    <w:p w:rsidR="004C3F39" w:rsidRPr="0093654A" w:rsidRDefault="004C3F39" w:rsidP="004C3F39">
      <w:pPr>
        <w:ind w:left="360"/>
        <w:rPr>
          <w:u w:val="single"/>
        </w:rPr>
      </w:pPr>
      <w:r w:rsidRPr="0093654A">
        <w:rPr>
          <w:u w:val="single"/>
        </w:rPr>
        <w:t>Mobile/Wireless Use</w:t>
      </w:r>
      <w:r>
        <w:rPr>
          <w:rStyle w:val="FootnoteReference"/>
          <w:u w:val="single"/>
        </w:rPr>
        <w:footnoteReference w:id="1"/>
      </w:r>
      <w:r w:rsidRPr="0093654A">
        <w:rPr>
          <w:u w:val="single"/>
        </w:rPr>
        <w:t xml:space="preserve"> </w:t>
      </w:r>
    </w:p>
    <w:p w:rsidR="004C3F39" w:rsidRDefault="004C3F39" w:rsidP="004C3F39">
      <w:pPr>
        <w:pStyle w:val="ListParagraph"/>
        <w:numPr>
          <w:ilvl w:val="0"/>
          <w:numId w:val="1"/>
        </w:numPr>
        <w:ind w:left="1080"/>
      </w:pPr>
      <w:r>
        <w:t>Rise in mobile technology has changed how people access the internet.</w:t>
      </w:r>
    </w:p>
    <w:p w:rsidR="004C3F39" w:rsidRDefault="004C3F39" w:rsidP="004C3F39">
      <w:pPr>
        <w:pStyle w:val="ListParagraph"/>
        <w:numPr>
          <w:ilvl w:val="0"/>
          <w:numId w:val="1"/>
        </w:numPr>
        <w:ind w:left="1080"/>
      </w:pPr>
      <w:r>
        <w:t>50 percent of households with incomes less than $30,000 per year go online wirelessly.</w:t>
      </w:r>
    </w:p>
    <w:p w:rsidR="004C3F39" w:rsidRDefault="004C3F39" w:rsidP="004C3F39">
      <w:pPr>
        <w:pStyle w:val="ListParagraph"/>
        <w:numPr>
          <w:ilvl w:val="1"/>
          <w:numId w:val="1"/>
        </w:numPr>
        <w:ind w:left="1800"/>
      </w:pPr>
      <w:r>
        <w:t>88 percent of adults have a cell phone.</w:t>
      </w:r>
    </w:p>
    <w:p w:rsidR="004C3F39" w:rsidRDefault="004C3F39" w:rsidP="004C3F39">
      <w:pPr>
        <w:pStyle w:val="ListParagraph"/>
        <w:numPr>
          <w:ilvl w:val="1"/>
          <w:numId w:val="1"/>
        </w:numPr>
        <w:ind w:left="1800"/>
      </w:pPr>
      <w:r>
        <w:t>57 percent have a laptop.</w:t>
      </w:r>
    </w:p>
    <w:p w:rsidR="004C3F39" w:rsidRDefault="004C3F39" w:rsidP="004C3F39">
      <w:pPr>
        <w:pStyle w:val="ListParagraph"/>
        <w:numPr>
          <w:ilvl w:val="1"/>
          <w:numId w:val="1"/>
        </w:numPr>
        <w:ind w:left="1800"/>
      </w:pPr>
      <w:r>
        <w:t>19 percent own an e-book reader.</w:t>
      </w:r>
    </w:p>
    <w:p w:rsidR="004C3F39" w:rsidRDefault="004C3F39" w:rsidP="004C3F39">
      <w:pPr>
        <w:pStyle w:val="ListParagraph"/>
        <w:numPr>
          <w:ilvl w:val="1"/>
          <w:numId w:val="1"/>
        </w:numPr>
        <w:ind w:left="1800"/>
      </w:pPr>
      <w:r>
        <w:t>19 percent have a tablet computer.</w:t>
      </w:r>
    </w:p>
    <w:p w:rsidR="004C3F39" w:rsidRDefault="004C3F39" w:rsidP="004C3F39">
      <w:pPr>
        <w:pStyle w:val="ListParagraph"/>
        <w:numPr>
          <w:ilvl w:val="0"/>
          <w:numId w:val="1"/>
        </w:numPr>
        <w:ind w:left="1080"/>
      </w:pPr>
      <w:r>
        <w:t>63 percent of adults access the Internet wirelessly using a mobile device.</w:t>
      </w:r>
    </w:p>
    <w:p w:rsidR="004C3F39" w:rsidRDefault="004C3F39" w:rsidP="004C3F39">
      <w:pPr>
        <w:pStyle w:val="ListParagraph"/>
        <w:numPr>
          <w:ilvl w:val="0"/>
          <w:numId w:val="1"/>
        </w:numPr>
        <w:ind w:left="1080"/>
      </w:pPr>
      <w:r>
        <w:t>46 percent of adults have a smartphone, while 41 percent own a cell phone that is not a smartphone.</w:t>
      </w:r>
    </w:p>
    <w:p w:rsidR="004C3F39" w:rsidRDefault="004C3F39" w:rsidP="004C3F39">
      <w:pPr>
        <w:pStyle w:val="ListParagraph"/>
        <w:numPr>
          <w:ilvl w:val="1"/>
          <w:numId w:val="1"/>
        </w:numPr>
        <w:ind w:left="1800"/>
      </w:pPr>
      <w:r>
        <w:t>Among smartphone owners, low-income households, minorities, young adults, and those with no college education are more likely to say that their phone is their main access to the Internet.</w:t>
      </w:r>
    </w:p>
    <w:p w:rsidR="004C3F39" w:rsidRDefault="004C3F39" w:rsidP="004C3F39">
      <w:pPr>
        <w:pStyle w:val="ListParagraph"/>
        <w:numPr>
          <w:ilvl w:val="1"/>
          <w:numId w:val="2"/>
        </w:numPr>
        <w:ind w:left="1800"/>
      </w:pPr>
      <w:r>
        <w:t>Smartphone ownership for adults with a household income of less than $30,000 increase from 22 percent in 2011 to 34 percent in 2012.</w:t>
      </w:r>
    </w:p>
    <w:p w:rsidR="004C3F39" w:rsidRDefault="004C3F39" w:rsidP="004C3F39">
      <w:pPr>
        <w:pStyle w:val="ListParagraph"/>
        <w:numPr>
          <w:ilvl w:val="3"/>
          <w:numId w:val="2"/>
        </w:numPr>
        <w:ind w:left="3240"/>
      </w:pPr>
      <w:r>
        <w:t>40 percent of smartphone owners with a household income of less than $30,000 per year mostly use their cell phone for Internet access.</w:t>
      </w:r>
    </w:p>
    <w:p w:rsidR="004C3F39" w:rsidRDefault="004C3F39" w:rsidP="004C3F39">
      <w:pPr>
        <w:rPr>
          <w:rFonts w:ascii="Times New Roman" w:hAnsi="Times New Roman"/>
          <w:b/>
          <w:szCs w:val="24"/>
        </w:rPr>
      </w:pPr>
    </w:p>
    <w:p w:rsidR="004C3F39" w:rsidRPr="00345D98" w:rsidRDefault="004C3F39" w:rsidP="004C3F39">
      <w:pPr>
        <w:ind w:left="720" w:hanging="360"/>
        <w:rPr>
          <w:rFonts w:ascii="Times New Roman" w:hAnsi="Times New Roman"/>
          <w:szCs w:val="24"/>
          <w:u w:val="single"/>
        </w:rPr>
      </w:pPr>
      <w:r w:rsidRPr="00345D98">
        <w:rPr>
          <w:rFonts w:ascii="Times New Roman" w:hAnsi="Times New Roman"/>
          <w:szCs w:val="24"/>
          <w:u w:val="single"/>
        </w:rPr>
        <w:t>Internet Use</w:t>
      </w:r>
      <w:r>
        <w:rPr>
          <w:rStyle w:val="FootnoteReference"/>
          <w:rFonts w:ascii="Times New Roman" w:hAnsi="Times New Roman"/>
          <w:szCs w:val="24"/>
          <w:u w:val="single"/>
        </w:rPr>
        <w:footnoteReference w:id="2"/>
      </w:r>
      <w:r>
        <w:rPr>
          <w:rFonts w:ascii="Times New Roman" w:hAnsi="Times New Roman"/>
          <w:szCs w:val="24"/>
          <w:u w:val="single"/>
        </w:rPr>
        <w:t xml:space="preserve"> </w:t>
      </w:r>
    </w:p>
    <w:p w:rsidR="004C3F39" w:rsidRDefault="004C3F39" w:rsidP="004C3F39">
      <w:pPr>
        <w:pStyle w:val="ListParagraph"/>
        <w:numPr>
          <w:ilvl w:val="0"/>
          <w:numId w:val="1"/>
        </w:numPr>
        <w:ind w:left="1080"/>
      </w:pPr>
      <w:r>
        <w:t>Internet use for adults with a household income of less than $30,000 per year increased from 28 percent in June 2000 to 62 percent in August 2011.</w:t>
      </w:r>
    </w:p>
    <w:p w:rsidR="004C3F39" w:rsidRDefault="004C3F39" w:rsidP="004C3F39">
      <w:pPr>
        <w:pStyle w:val="ListParagraph"/>
        <w:numPr>
          <w:ilvl w:val="0"/>
          <w:numId w:val="1"/>
        </w:numPr>
        <w:ind w:left="1080"/>
      </w:pPr>
      <w:r>
        <w:t>42 percent of internet users in households with incomes less than $30,000 per year bank online</w:t>
      </w:r>
    </w:p>
    <w:p w:rsidR="004C3F39" w:rsidRDefault="004C3F39" w:rsidP="004C3F39">
      <w:pPr>
        <w:pStyle w:val="ListParagraph"/>
        <w:numPr>
          <w:ilvl w:val="0"/>
          <w:numId w:val="1"/>
        </w:numPr>
        <w:ind w:left="1080"/>
      </w:pPr>
      <w:r>
        <w:t>21 percent of adults do not use the internet for the following reasons:</w:t>
      </w:r>
    </w:p>
    <w:p w:rsidR="004C3F39" w:rsidRDefault="004C3F39" w:rsidP="004C3F39">
      <w:pPr>
        <w:pStyle w:val="ListParagraph"/>
        <w:numPr>
          <w:ilvl w:val="1"/>
          <w:numId w:val="2"/>
        </w:numPr>
        <w:ind w:left="1800"/>
      </w:pPr>
      <w:r>
        <w:t>48 percent = Relevance (not interested, waste of time, too busy, don’t need/want)</w:t>
      </w:r>
    </w:p>
    <w:p w:rsidR="004C3F39" w:rsidRDefault="004C3F39" w:rsidP="004C3F39">
      <w:pPr>
        <w:pStyle w:val="ListParagraph"/>
        <w:numPr>
          <w:ilvl w:val="1"/>
          <w:numId w:val="2"/>
        </w:numPr>
        <w:ind w:left="1800"/>
      </w:pPr>
      <w:r>
        <w:t>21 percent = Price (too expensive, don’t have computer)</w:t>
      </w:r>
    </w:p>
    <w:p w:rsidR="004C3F39" w:rsidRDefault="004C3F39" w:rsidP="004C3F39">
      <w:pPr>
        <w:pStyle w:val="ListParagraph"/>
        <w:numPr>
          <w:ilvl w:val="1"/>
          <w:numId w:val="2"/>
        </w:numPr>
        <w:ind w:left="1800"/>
      </w:pPr>
      <w:r>
        <w:t>18 percent = Usability</w:t>
      </w:r>
    </w:p>
    <w:p w:rsidR="004C3F39" w:rsidRDefault="004C3F39" w:rsidP="004C3F39">
      <w:pPr>
        <w:pStyle w:val="ListParagraph"/>
        <w:numPr>
          <w:ilvl w:val="1"/>
          <w:numId w:val="2"/>
        </w:numPr>
        <w:ind w:left="1800"/>
      </w:pPr>
      <w:r>
        <w:t>6 percent = Availability</w:t>
      </w:r>
    </w:p>
    <w:p w:rsidR="004C3F39" w:rsidRDefault="004C3F39" w:rsidP="004C3F39">
      <w:pPr>
        <w:pStyle w:val="ListParagraph"/>
        <w:ind w:left="1800"/>
      </w:pPr>
    </w:p>
    <w:p w:rsidR="004C3F39" w:rsidRPr="00345D98" w:rsidRDefault="004C3F39" w:rsidP="004C3F39">
      <w:pPr>
        <w:pStyle w:val="ListParagraph"/>
        <w:numPr>
          <w:ilvl w:val="0"/>
          <w:numId w:val="1"/>
        </w:numPr>
        <w:ind w:left="1080"/>
      </w:pPr>
      <w:r>
        <w:t>In an additional survey conducted by the Pew Research Center in May 2010, 79 percent of adults were accessing the Internet.  Of that group, 58 percent reported banking online.  For adults not accessing the Internet, six percent attributed the main reason for not using the internet as not having access.</w:t>
      </w:r>
      <w:r>
        <w:rPr>
          <w:rStyle w:val="FootnoteReference"/>
        </w:rPr>
        <w:footnoteReference w:id="3"/>
      </w:r>
      <w:r>
        <w:t xml:space="preserve">  </w:t>
      </w:r>
    </w:p>
    <w:p w:rsidR="004C3F39" w:rsidRDefault="004C3F39" w:rsidP="004C3F39">
      <w:pPr>
        <w:rPr>
          <w:rFonts w:ascii="Times New Roman" w:hAnsi="Times New Roman"/>
          <w:b/>
          <w:szCs w:val="24"/>
        </w:rPr>
      </w:pPr>
    </w:p>
    <w:p w:rsidR="004C3F39" w:rsidRDefault="004C3F39" w:rsidP="004C3F39">
      <w:pPr>
        <w:ind w:left="720" w:hanging="360"/>
        <w:rPr>
          <w:rFonts w:ascii="Times New Roman" w:hAnsi="Times New Roman"/>
          <w:szCs w:val="24"/>
          <w:u w:val="single"/>
        </w:rPr>
      </w:pPr>
    </w:p>
    <w:p w:rsidR="004C3F39" w:rsidRDefault="004C3F39" w:rsidP="004C3F39">
      <w:pPr>
        <w:ind w:left="720" w:hanging="360"/>
        <w:rPr>
          <w:rFonts w:ascii="Times New Roman" w:hAnsi="Times New Roman"/>
          <w:szCs w:val="24"/>
          <w:u w:val="single"/>
        </w:rPr>
      </w:pPr>
    </w:p>
    <w:p w:rsidR="004C3F39" w:rsidRDefault="004C3F39" w:rsidP="004C3F39">
      <w:pPr>
        <w:ind w:left="720" w:hanging="360"/>
        <w:rPr>
          <w:rFonts w:ascii="Times New Roman" w:hAnsi="Times New Roman"/>
          <w:szCs w:val="24"/>
          <w:u w:val="single"/>
        </w:rPr>
      </w:pPr>
    </w:p>
    <w:p w:rsidR="004C3F39" w:rsidRPr="00345D98" w:rsidRDefault="004C3F39" w:rsidP="004C3F39">
      <w:pPr>
        <w:ind w:left="720" w:hanging="360"/>
        <w:rPr>
          <w:rFonts w:ascii="Times New Roman" w:hAnsi="Times New Roman"/>
          <w:szCs w:val="24"/>
          <w:u w:val="single"/>
        </w:rPr>
      </w:pPr>
      <w:r w:rsidRPr="00345D98">
        <w:rPr>
          <w:rFonts w:ascii="Times New Roman" w:hAnsi="Times New Roman"/>
          <w:szCs w:val="24"/>
          <w:u w:val="single"/>
        </w:rPr>
        <w:lastRenderedPageBreak/>
        <w:t>Internet Use at Public Libraries</w:t>
      </w:r>
    </w:p>
    <w:p w:rsidR="004C3F39" w:rsidRDefault="004C3F39" w:rsidP="004C3F39">
      <w:pPr>
        <w:ind w:left="720"/>
        <w:rPr>
          <w:rFonts w:eastAsia="Times New Roman" w:cstheme="minorHAnsi"/>
          <w:lang w:val="en-GB"/>
        </w:rPr>
      </w:pPr>
      <w:r>
        <w:rPr>
          <w:rFonts w:eastAsia="Times New Roman" w:cstheme="minorHAnsi"/>
          <w:lang w:val="en-GB"/>
        </w:rPr>
        <w:t>Public Use Internet personal computers per Capita increased in Washington by approximately 15 percent from 2009 to 2010.</w:t>
      </w:r>
      <w:r>
        <w:rPr>
          <w:rStyle w:val="FootnoteReference"/>
          <w:rFonts w:eastAsia="Times New Roman" w:cstheme="minorHAnsi"/>
          <w:lang w:val="en-GB"/>
        </w:rPr>
        <w:footnoteReference w:id="4"/>
      </w:r>
    </w:p>
    <w:p w:rsidR="004C3F39" w:rsidRDefault="004C3F39" w:rsidP="004C3F39">
      <w:pPr>
        <w:ind w:left="720"/>
        <w:rPr>
          <w:rFonts w:eastAsia="Times New Roman" w:cstheme="minorHAnsi"/>
          <w:lang w:val="en-GB"/>
        </w:rPr>
      </w:pPr>
    </w:p>
    <w:p w:rsidR="004C3F39" w:rsidRDefault="004C3F39" w:rsidP="004C3F39">
      <w:pPr>
        <w:ind w:left="720"/>
        <w:rPr>
          <w:rFonts w:eastAsia="Times New Roman" w:cstheme="minorHAnsi"/>
          <w:lang w:val="en-GB"/>
        </w:rPr>
      </w:pPr>
      <w:r>
        <w:rPr>
          <w:rFonts w:eastAsia="Times New Roman" w:cstheme="minorHAnsi"/>
          <w:lang w:val="en-GB"/>
        </w:rPr>
        <w:t>State Ranking</w:t>
      </w:r>
      <w:r>
        <w:rPr>
          <w:rStyle w:val="FootnoteReference"/>
          <w:rFonts w:eastAsia="Times New Roman" w:cstheme="minorHAnsi"/>
          <w:lang w:val="en-GB"/>
        </w:rPr>
        <w:footnoteReference w:id="5"/>
      </w:r>
    </w:p>
    <w:p w:rsidR="004C3F39" w:rsidRPr="00091DD1" w:rsidRDefault="004C3F39" w:rsidP="004C3F39">
      <w:pPr>
        <w:pStyle w:val="ListParagraph"/>
        <w:numPr>
          <w:ilvl w:val="0"/>
          <w:numId w:val="3"/>
        </w:numPr>
        <w:ind w:left="1440"/>
        <w:rPr>
          <w:rFonts w:eastAsia="Times New Roman" w:cstheme="minorHAnsi"/>
          <w:lang w:val="en-GB"/>
        </w:rPr>
      </w:pPr>
      <w:r w:rsidRPr="00091DD1">
        <w:rPr>
          <w:rFonts w:eastAsia="Times New Roman" w:cstheme="minorHAnsi"/>
          <w:lang w:val="en-GB"/>
        </w:rPr>
        <w:t>Average number of public-use internet computers of public libraries per stationary outlet in W</w:t>
      </w:r>
      <w:r>
        <w:rPr>
          <w:rFonts w:eastAsia="Times New Roman" w:cstheme="minorHAnsi"/>
          <w:lang w:val="en-GB"/>
        </w:rPr>
        <w:t>ashington</w:t>
      </w:r>
      <w:r w:rsidRPr="00091DD1">
        <w:rPr>
          <w:rFonts w:eastAsia="Times New Roman" w:cstheme="minorHAnsi"/>
          <w:lang w:val="en-GB"/>
        </w:rPr>
        <w:t xml:space="preserve"> for F</w:t>
      </w:r>
      <w:r>
        <w:rPr>
          <w:rFonts w:eastAsia="Times New Roman" w:cstheme="minorHAnsi"/>
          <w:lang w:val="en-GB"/>
        </w:rPr>
        <w:t xml:space="preserve">iscal </w:t>
      </w:r>
      <w:r w:rsidRPr="00091DD1">
        <w:rPr>
          <w:rFonts w:eastAsia="Times New Roman" w:cstheme="minorHAnsi"/>
          <w:lang w:val="en-GB"/>
        </w:rPr>
        <w:t>Y</w:t>
      </w:r>
      <w:r>
        <w:rPr>
          <w:rFonts w:eastAsia="Times New Roman" w:cstheme="minorHAnsi"/>
          <w:lang w:val="en-GB"/>
        </w:rPr>
        <w:t>ear</w:t>
      </w:r>
      <w:r w:rsidRPr="00091DD1">
        <w:rPr>
          <w:rFonts w:eastAsia="Times New Roman" w:cstheme="minorHAnsi"/>
          <w:lang w:val="en-GB"/>
        </w:rPr>
        <w:t xml:space="preserve"> 2010 </w:t>
      </w:r>
      <w:r>
        <w:rPr>
          <w:rFonts w:eastAsia="Times New Roman" w:cstheme="minorHAnsi"/>
          <w:lang w:val="en-GB"/>
        </w:rPr>
        <w:t>was</w:t>
      </w:r>
      <w:r w:rsidRPr="00091DD1">
        <w:rPr>
          <w:rFonts w:eastAsia="Times New Roman" w:cstheme="minorHAnsi"/>
          <w:lang w:val="en-GB"/>
        </w:rPr>
        <w:t xml:space="preserve"> 16.63 (ranked 16 out of 50).</w:t>
      </w:r>
    </w:p>
    <w:p w:rsidR="004C3F39" w:rsidRPr="00091DD1" w:rsidRDefault="004C3F39" w:rsidP="004C3F39">
      <w:pPr>
        <w:pStyle w:val="ListParagraph"/>
        <w:numPr>
          <w:ilvl w:val="1"/>
          <w:numId w:val="3"/>
        </w:numPr>
        <w:ind w:left="2160"/>
        <w:rPr>
          <w:rFonts w:eastAsia="Times New Roman" w:cstheme="minorHAnsi"/>
          <w:lang w:val="en-GB"/>
        </w:rPr>
      </w:pPr>
      <w:r w:rsidRPr="00091DD1">
        <w:rPr>
          <w:rFonts w:eastAsia="Times New Roman" w:cstheme="minorHAnsi"/>
          <w:lang w:val="en-GB"/>
        </w:rPr>
        <w:t>Idaho = 10.47 (ranked 36)</w:t>
      </w:r>
      <w:r>
        <w:rPr>
          <w:rFonts w:eastAsia="Times New Roman" w:cstheme="minorHAnsi"/>
          <w:lang w:val="en-GB"/>
        </w:rPr>
        <w:t>.</w:t>
      </w:r>
    </w:p>
    <w:p w:rsidR="004C3F39" w:rsidRDefault="004C3F39" w:rsidP="004C3F39">
      <w:pPr>
        <w:pStyle w:val="ListParagraph"/>
        <w:numPr>
          <w:ilvl w:val="1"/>
          <w:numId w:val="3"/>
        </w:numPr>
        <w:ind w:left="2160"/>
        <w:rPr>
          <w:rFonts w:eastAsia="Times New Roman" w:cstheme="minorHAnsi"/>
          <w:lang w:val="en-GB"/>
        </w:rPr>
      </w:pPr>
      <w:r w:rsidRPr="00091DD1">
        <w:rPr>
          <w:rFonts w:eastAsia="Times New Roman" w:cstheme="minorHAnsi"/>
          <w:lang w:val="en-GB"/>
        </w:rPr>
        <w:t>Oregon = 12.93 (ranked 29)</w:t>
      </w:r>
      <w:r>
        <w:rPr>
          <w:rFonts w:eastAsia="Times New Roman" w:cstheme="minorHAnsi"/>
          <w:lang w:val="en-GB"/>
        </w:rPr>
        <w:t>.</w:t>
      </w:r>
    </w:p>
    <w:p w:rsidR="004C3F39" w:rsidRPr="00091DD1" w:rsidRDefault="004C3F39" w:rsidP="004C3F39">
      <w:pPr>
        <w:pStyle w:val="ListParagraph"/>
        <w:ind w:left="2160"/>
        <w:rPr>
          <w:rFonts w:eastAsia="Times New Roman" w:cstheme="minorHAnsi"/>
          <w:lang w:val="en-GB"/>
        </w:rPr>
      </w:pPr>
    </w:p>
    <w:p w:rsidR="004C3F39" w:rsidRDefault="004C3F39" w:rsidP="004C3F39">
      <w:pPr>
        <w:pStyle w:val="ListParagraph"/>
        <w:numPr>
          <w:ilvl w:val="0"/>
          <w:numId w:val="3"/>
        </w:numPr>
        <w:ind w:left="1440"/>
        <w:rPr>
          <w:rFonts w:eastAsia="Times New Roman" w:cstheme="minorHAnsi"/>
          <w:lang w:val="en-GB"/>
        </w:rPr>
      </w:pPr>
      <w:r w:rsidRPr="00091DD1">
        <w:rPr>
          <w:rFonts w:eastAsia="Times New Roman" w:cstheme="minorHAnsi"/>
          <w:lang w:val="en-GB"/>
        </w:rPr>
        <w:t>Average number of public-use internet computers of public libraries per 5,000 population in W</w:t>
      </w:r>
      <w:r>
        <w:rPr>
          <w:rFonts w:eastAsia="Times New Roman" w:cstheme="minorHAnsi"/>
          <w:lang w:val="en-GB"/>
        </w:rPr>
        <w:t>ashington</w:t>
      </w:r>
      <w:r w:rsidRPr="00091DD1">
        <w:rPr>
          <w:rFonts w:eastAsia="Times New Roman" w:cstheme="minorHAnsi"/>
          <w:lang w:val="en-GB"/>
        </w:rPr>
        <w:t xml:space="preserve"> for F</w:t>
      </w:r>
      <w:r>
        <w:rPr>
          <w:rFonts w:eastAsia="Times New Roman" w:cstheme="minorHAnsi"/>
          <w:lang w:val="en-GB"/>
        </w:rPr>
        <w:t xml:space="preserve">iscal </w:t>
      </w:r>
      <w:r w:rsidRPr="00091DD1">
        <w:rPr>
          <w:rFonts w:eastAsia="Times New Roman" w:cstheme="minorHAnsi"/>
          <w:lang w:val="en-GB"/>
        </w:rPr>
        <w:t>Y</w:t>
      </w:r>
      <w:r>
        <w:rPr>
          <w:rFonts w:eastAsia="Times New Roman" w:cstheme="minorHAnsi"/>
          <w:lang w:val="en-GB"/>
        </w:rPr>
        <w:t>ear</w:t>
      </w:r>
      <w:r w:rsidRPr="00091DD1">
        <w:rPr>
          <w:rFonts w:eastAsia="Times New Roman" w:cstheme="minorHAnsi"/>
          <w:lang w:val="en-GB"/>
        </w:rPr>
        <w:t xml:space="preserve"> 2010 </w:t>
      </w:r>
      <w:r>
        <w:rPr>
          <w:rFonts w:eastAsia="Times New Roman" w:cstheme="minorHAnsi"/>
          <w:lang w:val="en-GB"/>
        </w:rPr>
        <w:t>was</w:t>
      </w:r>
      <w:r w:rsidRPr="00091DD1">
        <w:rPr>
          <w:rFonts w:eastAsia="Times New Roman" w:cstheme="minorHAnsi"/>
          <w:lang w:val="en-GB"/>
        </w:rPr>
        <w:t xml:space="preserve"> 4.20 (ranked 32 out of 50).</w:t>
      </w:r>
    </w:p>
    <w:p w:rsidR="004C3F39" w:rsidRDefault="004C3F39" w:rsidP="004C3F39">
      <w:pPr>
        <w:pStyle w:val="ListParagraph"/>
        <w:numPr>
          <w:ilvl w:val="1"/>
          <w:numId w:val="3"/>
        </w:numPr>
        <w:ind w:left="2160"/>
        <w:rPr>
          <w:rFonts w:eastAsia="Times New Roman" w:cstheme="minorHAnsi"/>
          <w:lang w:val="en-GB"/>
        </w:rPr>
      </w:pPr>
      <w:r>
        <w:rPr>
          <w:rFonts w:eastAsia="Times New Roman" w:cstheme="minorHAnsi"/>
          <w:lang w:val="en-GB"/>
        </w:rPr>
        <w:t>Idaho = 5.32 (ranked 14).</w:t>
      </w:r>
    </w:p>
    <w:p w:rsidR="004C3F39" w:rsidRDefault="004C3F39" w:rsidP="004C3F39">
      <w:pPr>
        <w:pStyle w:val="ListParagraph"/>
        <w:numPr>
          <w:ilvl w:val="1"/>
          <w:numId w:val="3"/>
        </w:numPr>
        <w:ind w:left="2160"/>
        <w:rPr>
          <w:rFonts w:eastAsia="Times New Roman" w:cstheme="minorHAnsi"/>
          <w:lang w:val="en-GB"/>
        </w:rPr>
      </w:pPr>
      <w:r>
        <w:rPr>
          <w:rFonts w:eastAsia="Times New Roman" w:cstheme="minorHAnsi"/>
          <w:lang w:val="en-GB"/>
        </w:rPr>
        <w:t>Oregon = 3.80 (ranked 38).</w:t>
      </w:r>
    </w:p>
    <w:p w:rsidR="004C3F39" w:rsidRDefault="004C3F39" w:rsidP="004C3F39">
      <w:pPr>
        <w:pStyle w:val="ListParagraph"/>
        <w:rPr>
          <w:rFonts w:eastAsia="Times New Roman" w:cstheme="minorHAnsi"/>
          <w:lang w:val="en-GB"/>
        </w:rPr>
      </w:pPr>
    </w:p>
    <w:p w:rsidR="004C3F39" w:rsidRPr="00326E23" w:rsidRDefault="004C3F39" w:rsidP="004C3F39">
      <w:pPr>
        <w:pStyle w:val="ListParagraph"/>
        <w:rPr>
          <w:rFonts w:eastAsia="Times New Roman" w:cstheme="minorHAnsi"/>
          <w:lang w:val="en-GB"/>
        </w:rPr>
      </w:pPr>
      <w:r w:rsidRPr="00326E23">
        <w:rPr>
          <w:rFonts w:eastAsia="Times New Roman" w:cstheme="minorHAnsi"/>
          <w:lang w:val="en-GB"/>
        </w:rPr>
        <w:t>Library Services</w:t>
      </w:r>
      <w:r>
        <w:rPr>
          <w:rFonts w:eastAsia="Times New Roman" w:cstheme="minorHAnsi"/>
          <w:lang w:val="en-GB"/>
        </w:rPr>
        <w:t xml:space="preserve"> and other Community Internet Access</w:t>
      </w:r>
      <w:r w:rsidRPr="00326E23">
        <w:rPr>
          <w:rStyle w:val="FootnoteReference"/>
          <w:rFonts w:eastAsia="Times New Roman" w:cstheme="minorHAnsi"/>
          <w:lang w:val="en-GB"/>
        </w:rPr>
        <w:footnoteReference w:id="6"/>
      </w:r>
    </w:p>
    <w:p w:rsidR="004C3F39" w:rsidRPr="00326E23" w:rsidRDefault="004C3F39" w:rsidP="004C3F39">
      <w:pPr>
        <w:pStyle w:val="ListParagraph"/>
        <w:numPr>
          <w:ilvl w:val="0"/>
          <w:numId w:val="3"/>
        </w:numPr>
        <w:ind w:left="1440"/>
      </w:pPr>
      <w:r w:rsidRPr="00326E23">
        <w:t xml:space="preserve">73 percent of Americans 16 and older </w:t>
      </w:r>
      <w:r>
        <w:t>know</w:t>
      </w:r>
      <w:r w:rsidRPr="00326E23">
        <w:t xml:space="preserve"> there are free places in their community to access the internet or use </w:t>
      </w:r>
      <w:r>
        <w:t>a</w:t>
      </w:r>
      <w:r w:rsidRPr="00326E23">
        <w:t xml:space="preserve"> computer free</w:t>
      </w:r>
      <w:r>
        <w:t xml:space="preserve"> of charge</w:t>
      </w:r>
      <w:r w:rsidRPr="00326E23">
        <w:t>.</w:t>
      </w:r>
    </w:p>
    <w:p w:rsidR="004C3F39" w:rsidRPr="00326E23" w:rsidRDefault="004C3F39" w:rsidP="004C3F39">
      <w:pPr>
        <w:pStyle w:val="ListParagraph"/>
        <w:numPr>
          <w:ilvl w:val="1"/>
          <w:numId w:val="3"/>
        </w:numPr>
        <w:ind w:left="2160"/>
      </w:pPr>
      <w:r w:rsidRPr="00326E23">
        <w:t>35 percent of those individuals state they have used those free access points.</w:t>
      </w:r>
    </w:p>
    <w:p w:rsidR="004C3F39" w:rsidRPr="00326E23" w:rsidRDefault="004C3F39" w:rsidP="004C3F39">
      <w:pPr>
        <w:pStyle w:val="ListParagraph"/>
        <w:numPr>
          <w:ilvl w:val="2"/>
          <w:numId w:val="3"/>
        </w:numPr>
        <w:ind w:left="2880"/>
      </w:pPr>
      <w:r w:rsidRPr="00326E23">
        <w:t>32 percent with household incomes less than $30,000</w:t>
      </w:r>
      <w:r>
        <w:t xml:space="preserve"> per </w:t>
      </w:r>
      <w:r w:rsidRPr="00326E23">
        <w:t>y</w:t>
      </w:r>
      <w:r>
        <w:t>ea</w:t>
      </w:r>
      <w:r w:rsidRPr="00326E23">
        <w:t>r.</w:t>
      </w:r>
    </w:p>
    <w:p w:rsidR="004C3F39" w:rsidRPr="00326E23" w:rsidRDefault="004C3F39" w:rsidP="004C3F39">
      <w:pPr>
        <w:pStyle w:val="ListParagraph"/>
        <w:numPr>
          <w:ilvl w:val="2"/>
          <w:numId w:val="3"/>
        </w:numPr>
        <w:ind w:left="2880"/>
      </w:pPr>
      <w:r w:rsidRPr="00326E23">
        <w:t>37 percent with household incomes $30,000 - $49,000</w:t>
      </w:r>
      <w:r>
        <w:t xml:space="preserve"> per </w:t>
      </w:r>
      <w:r w:rsidRPr="00326E23">
        <w:t>y</w:t>
      </w:r>
      <w:r>
        <w:t>ea</w:t>
      </w:r>
      <w:r w:rsidRPr="00326E23">
        <w:t>r.</w:t>
      </w:r>
    </w:p>
    <w:p w:rsidR="004C3F39" w:rsidRPr="00326E23" w:rsidRDefault="004C3F39" w:rsidP="004C3F39">
      <w:pPr>
        <w:pStyle w:val="ListParagraph"/>
        <w:numPr>
          <w:ilvl w:val="2"/>
          <w:numId w:val="3"/>
        </w:numPr>
        <w:ind w:left="2880"/>
      </w:pPr>
      <w:r w:rsidRPr="00326E23">
        <w:t>41 percent aged 18-29</w:t>
      </w:r>
      <w:r>
        <w:t>.</w:t>
      </w:r>
    </w:p>
    <w:p w:rsidR="004C3F39" w:rsidRPr="00326E23" w:rsidRDefault="004C3F39" w:rsidP="004C3F39">
      <w:pPr>
        <w:pStyle w:val="ListParagraph"/>
        <w:numPr>
          <w:ilvl w:val="2"/>
          <w:numId w:val="3"/>
        </w:numPr>
        <w:ind w:left="2880"/>
      </w:pPr>
      <w:r w:rsidRPr="00326E23">
        <w:t>42 percent aged 30-49</w:t>
      </w:r>
      <w:r>
        <w:t>.</w:t>
      </w:r>
    </w:p>
    <w:p w:rsidR="004C3F39" w:rsidRPr="00326E23" w:rsidRDefault="004C3F39" w:rsidP="004C3F39">
      <w:pPr>
        <w:pStyle w:val="ListParagraph"/>
        <w:numPr>
          <w:ilvl w:val="2"/>
          <w:numId w:val="3"/>
        </w:numPr>
        <w:ind w:left="2880"/>
      </w:pPr>
      <w:r w:rsidRPr="00326E23">
        <w:t>29 percent aged 50-64</w:t>
      </w:r>
      <w:r>
        <w:t>.</w:t>
      </w:r>
    </w:p>
    <w:p w:rsidR="004C3F39" w:rsidRPr="00326E23" w:rsidRDefault="004C3F39" w:rsidP="004C3F39">
      <w:pPr>
        <w:pStyle w:val="ListParagraph"/>
        <w:numPr>
          <w:ilvl w:val="2"/>
          <w:numId w:val="3"/>
        </w:numPr>
        <w:ind w:left="2880"/>
      </w:pPr>
      <w:r w:rsidRPr="00326E23">
        <w:t>20 percent 65 and over</w:t>
      </w:r>
      <w:r>
        <w:t>.</w:t>
      </w:r>
    </w:p>
    <w:p w:rsidR="004C3F39" w:rsidRPr="00326E23" w:rsidRDefault="004C3F39" w:rsidP="004C3F39">
      <w:pPr>
        <w:pStyle w:val="ListParagraph"/>
        <w:numPr>
          <w:ilvl w:val="0"/>
          <w:numId w:val="3"/>
        </w:numPr>
        <w:ind w:left="1440"/>
      </w:pPr>
      <w:r w:rsidRPr="00326E23">
        <w:t>26 percent of Americans 16 and older used computers or WIFI connections at libraries to go online.</w:t>
      </w:r>
    </w:p>
    <w:p w:rsidR="004C3F39" w:rsidRPr="00326E23" w:rsidRDefault="004C3F39" w:rsidP="004C3F39">
      <w:pPr>
        <w:pStyle w:val="ListParagraph"/>
        <w:numPr>
          <w:ilvl w:val="1"/>
          <w:numId w:val="3"/>
        </w:numPr>
        <w:ind w:left="2160"/>
      </w:pPr>
      <w:r w:rsidRPr="00326E23">
        <w:t>16 percent of these individuals paid bills or did online banking.</w:t>
      </w:r>
    </w:p>
    <w:p w:rsidR="00C11B72" w:rsidRDefault="00C11B72"/>
    <w:sectPr w:rsidR="00C11B72" w:rsidSect="0035678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F39" w:rsidRDefault="004C3F39" w:rsidP="004C3F39">
      <w:r>
        <w:separator/>
      </w:r>
    </w:p>
  </w:endnote>
  <w:endnote w:type="continuationSeparator" w:id="0">
    <w:p w:rsidR="004C3F39" w:rsidRDefault="004C3F39" w:rsidP="004C3F3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399" w:rsidRDefault="00FB53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348305"/>
      <w:docPartObj>
        <w:docPartGallery w:val="Page Numbers (Bottom of Page)"/>
        <w:docPartUnique/>
      </w:docPartObj>
    </w:sdtPr>
    <w:sdtEndPr>
      <w:rPr>
        <w:noProof/>
      </w:rPr>
    </w:sdtEndPr>
    <w:sdtContent>
      <w:p w:rsidR="004C3F39" w:rsidRDefault="00203305">
        <w:pPr>
          <w:pStyle w:val="Footer"/>
          <w:jc w:val="center"/>
        </w:pPr>
        <w:r>
          <w:fldChar w:fldCharType="begin"/>
        </w:r>
        <w:r w:rsidR="004C3F39">
          <w:instrText xml:space="preserve"> PAGE   \* MERGEFORMAT </w:instrText>
        </w:r>
        <w:r>
          <w:fldChar w:fldCharType="separate"/>
        </w:r>
        <w:r w:rsidR="00FB5399">
          <w:rPr>
            <w:noProof/>
          </w:rPr>
          <w:t>1</w:t>
        </w:r>
        <w:r>
          <w:rPr>
            <w:noProof/>
          </w:rPr>
          <w:fldChar w:fldCharType="end"/>
        </w:r>
      </w:p>
    </w:sdtContent>
  </w:sdt>
  <w:p w:rsidR="004C3F39" w:rsidRDefault="004C3F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399" w:rsidRDefault="00FB53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F39" w:rsidRDefault="004C3F39" w:rsidP="004C3F39">
      <w:r>
        <w:separator/>
      </w:r>
    </w:p>
  </w:footnote>
  <w:footnote w:type="continuationSeparator" w:id="0">
    <w:p w:rsidR="004C3F39" w:rsidRDefault="004C3F39" w:rsidP="004C3F39">
      <w:r>
        <w:continuationSeparator/>
      </w:r>
    </w:p>
  </w:footnote>
  <w:footnote w:id="1">
    <w:p w:rsidR="004C3F39" w:rsidRDefault="004C3F39" w:rsidP="004C3F39">
      <w:pPr>
        <w:pStyle w:val="FootnoteText"/>
      </w:pPr>
      <w:r>
        <w:rPr>
          <w:rStyle w:val="FootnoteReference"/>
        </w:rPr>
        <w:footnoteRef/>
      </w:r>
      <w:r>
        <w:t xml:space="preserve"> Pew Research Center, Digital Differences, April 2012</w:t>
      </w:r>
      <w:bookmarkStart w:id="0" w:name="_GoBack"/>
      <w:bookmarkEnd w:id="0"/>
      <w:r>
        <w:t>.</w:t>
      </w:r>
    </w:p>
  </w:footnote>
  <w:footnote w:id="2">
    <w:p w:rsidR="004C3F39" w:rsidRDefault="004C3F39" w:rsidP="004C3F39">
      <w:pPr>
        <w:pStyle w:val="FootnoteText"/>
      </w:pPr>
      <w:r>
        <w:rPr>
          <w:rStyle w:val="FootnoteReference"/>
        </w:rPr>
        <w:footnoteRef/>
      </w:r>
      <w:r>
        <w:t xml:space="preserve"> Pew Research Center, Digital Differences.</w:t>
      </w:r>
    </w:p>
  </w:footnote>
  <w:footnote w:id="3">
    <w:p w:rsidR="004C3F39" w:rsidRDefault="004C3F39" w:rsidP="004C3F39">
      <w:pPr>
        <w:pStyle w:val="FootnoteText"/>
      </w:pPr>
      <w:r>
        <w:rPr>
          <w:rStyle w:val="FootnoteReference"/>
        </w:rPr>
        <w:footnoteRef/>
      </w:r>
      <w:r>
        <w:t xml:space="preserve"> Pew Research Center, Generations 2010.</w:t>
      </w:r>
    </w:p>
  </w:footnote>
  <w:footnote w:id="4">
    <w:p w:rsidR="004C3F39" w:rsidRPr="00747FEA" w:rsidRDefault="004C3F39" w:rsidP="004C3F39">
      <w:pPr>
        <w:pStyle w:val="FootnoteText"/>
      </w:pPr>
      <w:r w:rsidRPr="00747FEA">
        <w:rPr>
          <w:rStyle w:val="FootnoteReference"/>
        </w:rPr>
        <w:footnoteRef/>
      </w:r>
      <w:r w:rsidRPr="00747FEA">
        <w:t xml:space="preserve"> </w:t>
      </w:r>
      <w:r>
        <w:t>Institute of Museum and Library Services, Public Library Survey, FY2010.</w:t>
      </w:r>
      <w:r w:rsidRPr="00747FEA">
        <w:t xml:space="preserve"> </w:t>
      </w:r>
    </w:p>
  </w:footnote>
  <w:footnote w:id="5">
    <w:p w:rsidR="004C3F39" w:rsidRDefault="004C3F39" w:rsidP="004C3F39">
      <w:pPr>
        <w:pStyle w:val="FootnoteText"/>
      </w:pPr>
      <w:r>
        <w:rPr>
          <w:rStyle w:val="FootnoteReference"/>
        </w:rPr>
        <w:footnoteRef/>
      </w:r>
      <w:r>
        <w:t xml:space="preserve"> Institute of Museum and Library Services, Tables, FY2010. </w:t>
      </w:r>
    </w:p>
  </w:footnote>
  <w:footnote w:id="6">
    <w:p w:rsidR="004C3F39" w:rsidRDefault="004C3F39" w:rsidP="004C3F39">
      <w:pPr>
        <w:pStyle w:val="FootnoteText"/>
      </w:pPr>
      <w:r>
        <w:rPr>
          <w:rStyle w:val="FootnoteReference"/>
        </w:rPr>
        <w:footnoteRef/>
      </w:r>
      <w:r>
        <w:t xml:space="preserve"> Pew Research Center, Library Services in the digital age.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399" w:rsidRDefault="00FB53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399" w:rsidRDefault="00FB53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399" w:rsidRDefault="00FB53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3BE4"/>
    <w:multiLevelType w:val="hybridMultilevel"/>
    <w:tmpl w:val="E23A83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A4E35"/>
    <w:multiLevelType w:val="hybridMultilevel"/>
    <w:tmpl w:val="17DA8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B272D5"/>
    <w:multiLevelType w:val="hybridMultilevel"/>
    <w:tmpl w:val="DCD6A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rsids>
    <w:rsidRoot w:val="004C3F39"/>
    <w:rsid w:val="00203305"/>
    <w:rsid w:val="0035678D"/>
    <w:rsid w:val="004C3F39"/>
    <w:rsid w:val="00C11B72"/>
    <w:rsid w:val="00CB548E"/>
    <w:rsid w:val="00EC50CF"/>
    <w:rsid w:val="00FB5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F3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39"/>
    <w:pPr>
      <w:ind w:left="720"/>
      <w:contextualSpacing/>
    </w:pPr>
  </w:style>
  <w:style w:type="paragraph" w:styleId="FootnoteText">
    <w:name w:val="footnote text"/>
    <w:basedOn w:val="Normal"/>
    <w:link w:val="FootnoteTextChar"/>
    <w:uiPriority w:val="99"/>
    <w:semiHidden/>
    <w:unhideWhenUsed/>
    <w:rsid w:val="004C3F39"/>
    <w:rPr>
      <w:sz w:val="20"/>
    </w:rPr>
  </w:style>
  <w:style w:type="character" w:customStyle="1" w:styleId="FootnoteTextChar">
    <w:name w:val="Footnote Text Char"/>
    <w:basedOn w:val="DefaultParagraphFont"/>
    <w:link w:val="FootnoteText"/>
    <w:uiPriority w:val="99"/>
    <w:semiHidden/>
    <w:rsid w:val="004C3F39"/>
    <w:rPr>
      <w:rFonts w:ascii="Times" w:eastAsia="Times" w:hAnsi="Times" w:cs="Times New Roman"/>
      <w:sz w:val="20"/>
      <w:szCs w:val="20"/>
    </w:rPr>
  </w:style>
  <w:style w:type="character" w:styleId="FootnoteReference">
    <w:name w:val="footnote reference"/>
    <w:basedOn w:val="DefaultParagraphFont"/>
    <w:uiPriority w:val="99"/>
    <w:semiHidden/>
    <w:unhideWhenUsed/>
    <w:rsid w:val="004C3F39"/>
    <w:rPr>
      <w:vertAlign w:val="superscript"/>
    </w:rPr>
  </w:style>
  <w:style w:type="paragraph" w:styleId="Header">
    <w:name w:val="header"/>
    <w:basedOn w:val="Normal"/>
    <w:link w:val="HeaderChar"/>
    <w:uiPriority w:val="99"/>
    <w:unhideWhenUsed/>
    <w:rsid w:val="004C3F39"/>
    <w:pPr>
      <w:tabs>
        <w:tab w:val="center" w:pos="4680"/>
        <w:tab w:val="right" w:pos="9360"/>
      </w:tabs>
    </w:pPr>
  </w:style>
  <w:style w:type="character" w:customStyle="1" w:styleId="HeaderChar">
    <w:name w:val="Header Char"/>
    <w:basedOn w:val="DefaultParagraphFont"/>
    <w:link w:val="Header"/>
    <w:uiPriority w:val="99"/>
    <w:rsid w:val="004C3F39"/>
    <w:rPr>
      <w:rFonts w:ascii="Times" w:eastAsia="Times" w:hAnsi="Times" w:cs="Times New Roman"/>
      <w:sz w:val="24"/>
      <w:szCs w:val="20"/>
    </w:rPr>
  </w:style>
  <w:style w:type="paragraph" w:styleId="Footer">
    <w:name w:val="footer"/>
    <w:basedOn w:val="Normal"/>
    <w:link w:val="FooterChar"/>
    <w:uiPriority w:val="99"/>
    <w:unhideWhenUsed/>
    <w:rsid w:val="004C3F39"/>
    <w:pPr>
      <w:tabs>
        <w:tab w:val="center" w:pos="4680"/>
        <w:tab w:val="right" w:pos="9360"/>
      </w:tabs>
    </w:pPr>
  </w:style>
  <w:style w:type="character" w:customStyle="1" w:styleId="FooterChar">
    <w:name w:val="Footer Char"/>
    <w:basedOn w:val="DefaultParagraphFont"/>
    <w:link w:val="Footer"/>
    <w:uiPriority w:val="99"/>
    <w:rsid w:val="004C3F39"/>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F3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39"/>
    <w:pPr>
      <w:ind w:left="720"/>
      <w:contextualSpacing/>
    </w:pPr>
  </w:style>
  <w:style w:type="paragraph" w:styleId="FootnoteText">
    <w:name w:val="footnote text"/>
    <w:basedOn w:val="Normal"/>
    <w:link w:val="FootnoteTextChar"/>
    <w:uiPriority w:val="99"/>
    <w:semiHidden/>
    <w:unhideWhenUsed/>
    <w:rsid w:val="004C3F39"/>
    <w:rPr>
      <w:sz w:val="20"/>
    </w:rPr>
  </w:style>
  <w:style w:type="character" w:customStyle="1" w:styleId="FootnoteTextChar">
    <w:name w:val="Footnote Text Char"/>
    <w:basedOn w:val="DefaultParagraphFont"/>
    <w:link w:val="FootnoteText"/>
    <w:uiPriority w:val="99"/>
    <w:semiHidden/>
    <w:rsid w:val="004C3F39"/>
    <w:rPr>
      <w:rFonts w:ascii="Times" w:eastAsia="Times" w:hAnsi="Times" w:cs="Times New Roman"/>
      <w:sz w:val="20"/>
      <w:szCs w:val="20"/>
    </w:rPr>
  </w:style>
  <w:style w:type="character" w:styleId="FootnoteReference">
    <w:name w:val="footnote reference"/>
    <w:basedOn w:val="DefaultParagraphFont"/>
    <w:uiPriority w:val="99"/>
    <w:semiHidden/>
    <w:unhideWhenUsed/>
    <w:rsid w:val="004C3F39"/>
    <w:rPr>
      <w:vertAlign w:val="superscript"/>
    </w:rPr>
  </w:style>
  <w:style w:type="paragraph" w:styleId="Header">
    <w:name w:val="header"/>
    <w:basedOn w:val="Normal"/>
    <w:link w:val="HeaderChar"/>
    <w:uiPriority w:val="99"/>
    <w:unhideWhenUsed/>
    <w:rsid w:val="004C3F39"/>
    <w:pPr>
      <w:tabs>
        <w:tab w:val="center" w:pos="4680"/>
        <w:tab w:val="right" w:pos="9360"/>
      </w:tabs>
    </w:pPr>
  </w:style>
  <w:style w:type="character" w:customStyle="1" w:styleId="HeaderChar">
    <w:name w:val="Header Char"/>
    <w:basedOn w:val="DefaultParagraphFont"/>
    <w:link w:val="Header"/>
    <w:uiPriority w:val="99"/>
    <w:rsid w:val="004C3F39"/>
    <w:rPr>
      <w:rFonts w:ascii="Times" w:eastAsia="Times" w:hAnsi="Times" w:cs="Times New Roman"/>
      <w:sz w:val="24"/>
      <w:szCs w:val="20"/>
    </w:rPr>
  </w:style>
  <w:style w:type="paragraph" w:styleId="Footer">
    <w:name w:val="footer"/>
    <w:basedOn w:val="Normal"/>
    <w:link w:val="FooterChar"/>
    <w:uiPriority w:val="99"/>
    <w:unhideWhenUsed/>
    <w:rsid w:val="004C3F39"/>
    <w:pPr>
      <w:tabs>
        <w:tab w:val="center" w:pos="4680"/>
        <w:tab w:val="right" w:pos="9360"/>
      </w:tabs>
    </w:pPr>
  </w:style>
  <w:style w:type="character" w:customStyle="1" w:styleId="FooterChar">
    <w:name w:val="Footer Char"/>
    <w:basedOn w:val="DefaultParagraphFont"/>
    <w:link w:val="Footer"/>
    <w:uiPriority w:val="99"/>
    <w:rsid w:val="004C3F39"/>
    <w:rPr>
      <w:rFonts w:ascii="Times" w:eastAsia="Times"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2013-06-03T07:00:00+00:00</OpenedDate>
    <Date1 xmlns="dc463f71-b30c-4ab2-9473-d307f9d35888">2013-08-01T07:00:00+00:00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131087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6DF5ED03D2FAE459B999AB621A99048" ma:contentTypeVersion="127" ma:contentTypeDescription="" ma:contentTypeScope="" ma:versionID="0951b19529e528c0affcee580af78f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EF01FFC-2838-43E5-BC31-BD2BC37E8FF9}"/>
</file>

<file path=customXml/itemProps2.xml><?xml version="1.0" encoding="utf-8"?>
<ds:datastoreItem xmlns:ds="http://schemas.openxmlformats.org/officeDocument/2006/customXml" ds:itemID="{D4636F33-5BC8-432E-8E26-1F9506060977}"/>
</file>

<file path=customXml/itemProps3.xml><?xml version="1.0" encoding="utf-8"?>
<ds:datastoreItem xmlns:ds="http://schemas.openxmlformats.org/officeDocument/2006/customXml" ds:itemID="{97AA27BD-AE95-4D6D-AC36-6629F1EA26E3}"/>
</file>

<file path=customXml/itemProps4.xml><?xml version="1.0" encoding="utf-8"?>
<ds:datastoreItem xmlns:ds="http://schemas.openxmlformats.org/officeDocument/2006/customXml" ds:itemID="{98BC7935-7B5D-4AF2-A751-BE0BD9B875BF}"/>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2013-08-01T23:03:00Z</dcterms:created>
  <dcterms:modified xsi:type="dcterms:W3CDTF">2013-08-01T23:03:00Z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0x0101006E56B4D1795A2E4DB2F0B01679ED314A00C6DF5ED03D2FAE459B999AB621A99048</vt:lpwstr>
  </property>
  <property fmtid="{D5CDD505-2E9C-101B-9397-08002B2CF9AE}" pid="4" name="_docset_NoMedatataSyncRequired">
    <vt:lpwstr>False</vt:lpwstr>
  </property>
</Properties>
</file>