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25" w:rsidRDefault="003D5225" w:rsidP="00F748D8">
      <w:pPr>
        <w:tabs>
          <w:tab w:val="center" w:pos="4680"/>
        </w:tabs>
        <w:ind w:right="-108" w:hanging="180"/>
        <w:jc w:val="both"/>
        <w:rPr>
          <w:sz w:val="24"/>
        </w:rPr>
      </w:pPr>
    </w:p>
    <w:p w:rsidR="003D5225" w:rsidRDefault="003D5225" w:rsidP="00F748D8">
      <w:pPr>
        <w:tabs>
          <w:tab w:val="center" w:pos="4680"/>
        </w:tabs>
        <w:ind w:right="-108" w:hanging="180"/>
        <w:jc w:val="both"/>
        <w:rPr>
          <w:sz w:val="24"/>
        </w:rPr>
      </w:pPr>
    </w:p>
    <w:p w:rsidR="003D5225" w:rsidRDefault="003D5225" w:rsidP="00F748D8">
      <w:pPr>
        <w:tabs>
          <w:tab w:val="center" w:pos="4680"/>
        </w:tabs>
        <w:ind w:right="-108" w:hanging="180"/>
        <w:jc w:val="both"/>
        <w:rPr>
          <w:sz w:val="24"/>
        </w:rPr>
      </w:pPr>
    </w:p>
    <w:p w:rsidR="003D5225" w:rsidRDefault="003D5225" w:rsidP="003D5225">
      <w:pPr>
        <w:ind w:right="-108" w:hanging="180"/>
        <w:jc w:val="both"/>
        <w:rPr>
          <w:sz w:val="24"/>
        </w:rPr>
      </w:pPr>
    </w:p>
    <w:p w:rsidR="003D5225" w:rsidRDefault="003D5225" w:rsidP="003D5225">
      <w:pPr>
        <w:ind w:right="-108" w:hanging="180"/>
        <w:jc w:val="both"/>
        <w:rPr>
          <w:sz w:val="24"/>
        </w:rPr>
      </w:pPr>
    </w:p>
    <w:p w:rsidR="00F748D8" w:rsidRPr="004A2910" w:rsidRDefault="00F748D8" w:rsidP="003D5225">
      <w:pPr>
        <w:ind w:right="-108" w:hanging="180"/>
        <w:jc w:val="both"/>
        <w:rPr>
          <w:sz w:val="24"/>
        </w:rPr>
      </w:pPr>
      <w:r w:rsidRPr="004A2910">
        <w:rPr>
          <w:sz w:val="24"/>
        </w:rPr>
        <w:t>BEFORE THE WASHINGTON UTILITIES AND TRANSPORTATION COMMISSION</w:t>
      </w:r>
    </w:p>
    <w:p w:rsidR="00F748D8" w:rsidRPr="004A2910" w:rsidRDefault="00F748D8" w:rsidP="00F748D8">
      <w:pPr>
        <w:jc w:val="both"/>
        <w:rPr>
          <w:sz w:val="24"/>
        </w:rPr>
      </w:pPr>
    </w:p>
    <w:p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tc>
          <w:tcPr>
            <w:tcW w:w="4590" w:type="dxa"/>
            <w:tcBorders>
              <w:top w:val="single" w:sz="6" w:space="0" w:color="FFFFFF"/>
              <w:left w:val="single" w:sz="6" w:space="0" w:color="FFFFFF"/>
              <w:bottom w:val="single" w:sz="7" w:space="0" w:color="000000"/>
              <w:right w:val="single" w:sz="6" w:space="0" w:color="FFFFFF"/>
            </w:tcBorders>
          </w:tcPr>
          <w:p w:rsidR="00DD34EC" w:rsidRPr="001863A7" w:rsidRDefault="001863A7" w:rsidP="00DD34EC">
            <w:pPr>
              <w:rPr>
                <w:b/>
                <w:sz w:val="24"/>
              </w:rPr>
            </w:pPr>
            <w:r w:rsidRPr="004D2C33">
              <w:rPr>
                <w:sz w:val="24"/>
              </w:rPr>
              <w:t>I</w:t>
            </w:r>
            <w:r w:rsidR="00DD34EC">
              <w:rPr>
                <w:sz w:val="24"/>
              </w:rPr>
              <w:t xml:space="preserve">n the Matter of the </w:t>
            </w:r>
            <w:r w:rsidRPr="004D2C33">
              <w:rPr>
                <w:sz w:val="24"/>
              </w:rPr>
              <w:t>P</w:t>
            </w:r>
            <w:r w:rsidR="00DD34EC">
              <w:rPr>
                <w:sz w:val="24"/>
              </w:rPr>
              <w:t xml:space="preserve">enalty </w:t>
            </w:r>
            <w:r w:rsidRPr="004D2C33">
              <w:rPr>
                <w:sz w:val="24"/>
              </w:rPr>
              <w:t>A</w:t>
            </w:r>
            <w:r w:rsidR="00DD34EC">
              <w:rPr>
                <w:sz w:val="24"/>
              </w:rPr>
              <w:t>ssessment against BNSF Railway Co.</w:t>
            </w:r>
          </w:p>
          <w:p w:rsidR="001863A7" w:rsidRPr="00764A50" w:rsidRDefault="00764A50" w:rsidP="00595D41">
            <w:pPr>
              <w:rPr>
                <w:sz w:val="24"/>
              </w:rPr>
            </w:pPr>
            <w:r w:rsidRPr="00764A50">
              <w:rPr>
                <w:sz w:val="24"/>
              </w:rPr>
              <w:t>In the Amount of $105,000</w:t>
            </w:r>
          </w:p>
          <w:p w:rsidR="00595D41" w:rsidRPr="00595D41" w:rsidRDefault="00595D41" w:rsidP="00595D41">
            <w:pPr>
              <w:rPr>
                <w:sz w:val="24"/>
              </w:rPr>
            </w:pPr>
          </w:p>
          <w:p w:rsidR="00595D41" w:rsidRPr="00595D41" w:rsidRDefault="00595D41" w:rsidP="00595D41">
            <w:pPr>
              <w:rPr>
                <w:sz w:val="24"/>
              </w:rPr>
            </w:pPr>
            <w:r w:rsidRPr="00595D41">
              <w:rPr>
                <w:sz w:val="24"/>
              </w:rPr>
              <w:tab/>
            </w:r>
            <w:r w:rsidRPr="00595D41">
              <w:rPr>
                <w:sz w:val="24"/>
              </w:rPr>
              <w:tab/>
            </w:r>
            <w:r w:rsidRPr="00595D41">
              <w:rPr>
                <w:sz w:val="24"/>
              </w:rPr>
              <w:tab/>
            </w:r>
          </w:p>
          <w:p w:rsidR="00595D41" w:rsidRPr="00595D41" w:rsidRDefault="00595D41" w:rsidP="00595D41">
            <w:pPr>
              <w:rPr>
                <w:sz w:val="24"/>
              </w:rPr>
            </w:pPr>
          </w:p>
          <w:p w:rsidR="00595D41" w:rsidRPr="00595D41" w:rsidRDefault="00595D41" w:rsidP="00595D41">
            <w:pPr>
              <w:rPr>
                <w:sz w:val="24"/>
              </w:rPr>
            </w:pPr>
          </w:p>
          <w:p w:rsidR="00F748D8" w:rsidRDefault="00595D41" w:rsidP="00595D41">
            <w:pPr>
              <w:spacing w:after="19"/>
              <w:rPr>
                <w:sz w:val="24"/>
              </w:rPr>
            </w:pPr>
            <w:r w:rsidRPr="00595D41">
              <w:rPr>
                <w:sz w:val="24"/>
              </w:rPr>
              <w:tab/>
            </w:r>
            <w:r w:rsidRPr="00595D41">
              <w:rPr>
                <w:sz w:val="24"/>
              </w:rPr>
              <w:tab/>
            </w:r>
          </w:p>
          <w:p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4A2910" w:rsidRDefault="004C3D65" w:rsidP="00C5478B">
            <w:pPr>
              <w:ind w:firstLine="720"/>
              <w:rPr>
                <w:sz w:val="24"/>
              </w:rPr>
            </w:pPr>
            <w:r>
              <w:rPr>
                <w:sz w:val="24"/>
              </w:rPr>
              <w:t xml:space="preserve">DOCKET </w:t>
            </w:r>
            <w:r w:rsidR="001863A7">
              <w:rPr>
                <w:sz w:val="24"/>
              </w:rPr>
              <w:t xml:space="preserve"> TR-121921</w:t>
            </w:r>
          </w:p>
          <w:p w:rsidR="00F748D8" w:rsidRPr="004A2910" w:rsidRDefault="00F748D8" w:rsidP="00C5478B">
            <w:pPr>
              <w:rPr>
                <w:sz w:val="24"/>
              </w:rPr>
            </w:pPr>
          </w:p>
          <w:p w:rsidR="00F748D8" w:rsidRPr="004A2910" w:rsidRDefault="001863A7" w:rsidP="00C5478B">
            <w:pPr>
              <w:spacing w:after="19"/>
              <w:ind w:left="720"/>
              <w:rPr>
                <w:sz w:val="24"/>
              </w:rPr>
            </w:pPr>
            <w:r>
              <w:rPr>
                <w:sz w:val="24"/>
              </w:rPr>
              <w:t>REPLY OF COMMISSION STAFF TO BNSF RAILWAY COMPANY’S RESPONSE TO PENALTY ASSESSMENT AND REQUEST FOR HEARING AND PRE-HEARING SETTLEMENT CONFERENCE</w:t>
            </w:r>
          </w:p>
        </w:tc>
      </w:tr>
    </w:tbl>
    <w:p w:rsidR="00F748D8" w:rsidRDefault="00F748D8" w:rsidP="003D5225">
      <w:pPr>
        <w:rPr>
          <w:sz w:val="24"/>
        </w:rPr>
      </w:pPr>
    </w:p>
    <w:p w:rsidR="006C3624" w:rsidRPr="006C3624" w:rsidRDefault="006C3624" w:rsidP="003D5225">
      <w:pPr>
        <w:numPr>
          <w:ilvl w:val="0"/>
          <w:numId w:val="2"/>
        </w:numPr>
        <w:tabs>
          <w:tab w:val="clear" w:pos="1440"/>
        </w:tabs>
        <w:spacing w:line="480" w:lineRule="auto"/>
        <w:ind w:left="0"/>
        <w:rPr>
          <w:sz w:val="24"/>
        </w:rPr>
      </w:pPr>
      <w:r>
        <w:rPr>
          <w:sz w:val="24"/>
        </w:rPr>
        <w:tab/>
      </w:r>
      <w:r w:rsidRPr="006C3624">
        <w:rPr>
          <w:sz w:val="24"/>
        </w:rPr>
        <w:t>The Commission Staff (</w:t>
      </w:r>
      <w:r w:rsidR="003D5225">
        <w:rPr>
          <w:sz w:val="24"/>
        </w:rPr>
        <w:t>S</w:t>
      </w:r>
      <w:r w:rsidRPr="006C3624">
        <w:rPr>
          <w:sz w:val="24"/>
        </w:rPr>
        <w:t xml:space="preserve">taff) submits this filing in </w:t>
      </w:r>
      <w:r w:rsidR="003D5225">
        <w:rPr>
          <w:sz w:val="24"/>
        </w:rPr>
        <w:t>r</w:t>
      </w:r>
      <w:r w:rsidRPr="006C3624">
        <w:rPr>
          <w:sz w:val="24"/>
        </w:rPr>
        <w:t>esponse to BNSF Railway Company’s (BNSF) Response to Penalty Assessment and Request for Hearing and Pre-Hearing Settlement Conference.</w:t>
      </w:r>
    </w:p>
    <w:p w:rsidR="00F748D8" w:rsidRDefault="006C3624" w:rsidP="003D5225">
      <w:pPr>
        <w:numPr>
          <w:ilvl w:val="0"/>
          <w:numId w:val="2"/>
        </w:numPr>
        <w:tabs>
          <w:tab w:val="clear" w:pos="1440"/>
        </w:tabs>
        <w:spacing w:line="480" w:lineRule="auto"/>
        <w:ind w:left="0"/>
        <w:rPr>
          <w:sz w:val="24"/>
        </w:rPr>
      </w:pPr>
      <w:r w:rsidRPr="006C3624">
        <w:rPr>
          <w:sz w:val="24"/>
        </w:rPr>
        <w:t xml:space="preserve"> </w:t>
      </w:r>
      <w:r>
        <w:rPr>
          <w:sz w:val="24"/>
        </w:rPr>
        <w:tab/>
      </w:r>
      <w:r w:rsidRPr="006C3624">
        <w:rPr>
          <w:sz w:val="24"/>
        </w:rPr>
        <w:t xml:space="preserve">In the </w:t>
      </w:r>
      <w:r w:rsidR="003D5225">
        <w:rPr>
          <w:sz w:val="24"/>
        </w:rPr>
        <w:t>r</w:t>
      </w:r>
      <w:r w:rsidRPr="006C3624">
        <w:rPr>
          <w:sz w:val="24"/>
        </w:rPr>
        <w:t xml:space="preserve">esponse portion of its pleading, BNSF addresses the merits of the penalty assessment issued by the Commission.  Staff will present its case in the usual course of this proceeding, if necessary, but will not address the </w:t>
      </w:r>
      <w:r w:rsidR="003D5225">
        <w:rPr>
          <w:sz w:val="24"/>
        </w:rPr>
        <w:t>C</w:t>
      </w:r>
      <w:r w:rsidRPr="006C3624">
        <w:rPr>
          <w:sz w:val="24"/>
        </w:rPr>
        <w:t>ompany’s position in advance in this pleading</w:t>
      </w:r>
      <w:r w:rsidR="00240833">
        <w:rPr>
          <w:sz w:val="24"/>
        </w:rPr>
        <w:t>.</w:t>
      </w:r>
      <w:r w:rsidR="00F748D8">
        <w:rPr>
          <w:sz w:val="24"/>
        </w:rPr>
        <w:t xml:space="preserve"> </w:t>
      </w:r>
    </w:p>
    <w:p w:rsidR="00F748D8" w:rsidRDefault="0039317F" w:rsidP="003D5225">
      <w:pPr>
        <w:numPr>
          <w:ilvl w:val="0"/>
          <w:numId w:val="2"/>
        </w:numPr>
        <w:spacing w:line="480" w:lineRule="auto"/>
        <w:ind w:left="0"/>
        <w:rPr>
          <w:sz w:val="24"/>
        </w:rPr>
      </w:pPr>
      <w:r>
        <w:rPr>
          <w:sz w:val="24"/>
        </w:rPr>
        <w:t xml:space="preserve">          Turning to </w:t>
      </w:r>
      <w:r w:rsidR="00825460">
        <w:rPr>
          <w:sz w:val="24"/>
        </w:rPr>
        <w:t xml:space="preserve">the Request for Hearing and Pre-Hearing Conference portion of </w:t>
      </w:r>
      <w:r>
        <w:rPr>
          <w:sz w:val="24"/>
        </w:rPr>
        <w:t xml:space="preserve">BNSF’s </w:t>
      </w:r>
      <w:r w:rsidR="00825460">
        <w:rPr>
          <w:sz w:val="24"/>
        </w:rPr>
        <w:t xml:space="preserve">pleading, </w:t>
      </w:r>
      <w:r w:rsidR="003D5225">
        <w:rPr>
          <w:sz w:val="24"/>
        </w:rPr>
        <w:t>S</w:t>
      </w:r>
      <w:r w:rsidR="00825460">
        <w:rPr>
          <w:sz w:val="24"/>
        </w:rPr>
        <w:t xml:space="preserve">taff agrees with the </w:t>
      </w:r>
      <w:r w:rsidR="003D5225">
        <w:rPr>
          <w:sz w:val="24"/>
        </w:rPr>
        <w:t>C</w:t>
      </w:r>
      <w:r w:rsidR="00825460">
        <w:rPr>
          <w:sz w:val="24"/>
        </w:rPr>
        <w:t xml:space="preserve">ompany’s proposal to set a settlement conference sufficiently in advance of the hearing date to allow the </w:t>
      </w:r>
      <w:proofErr w:type="gramStart"/>
      <w:r w:rsidR="00825460">
        <w:rPr>
          <w:sz w:val="24"/>
        </w:rPr>
        <w:t>parties</w:t>
      </w:r>
      <w:proofErr w:type="gramEnd"/>
      <w:r w:rsidR="00825460">
        <w:rPr>
          <w:sz w:val="24"/>
        </w:rPr>
        <w:t xml:space="preserve"> time to try to negotiate a </w:t>
      </w:r>
      <w:r w:rsidR="00F24171">
        <w:rPr>
          <w:sz w:val="24"/>
        </w:rPr>
        <w:t>mutually agreeable settlement of this matter.</w:t>
      </w:r>
      <w:r w:rsidR="009B3D7C">
        <w:rPr>
          <w:sz w:val="24"/>
        </w:rPr>
        <w:t xml:space="preserve">  To that end</w:t>
      </w:r>
      <w:r w:rsidR="003D5225">
        <w:rPr>
          <w:sz w:val="24"/>
        </w:rPr>
        <w:t>,</w:t>
      </w:r>
      <w:r w:rsidR="009B3D7C">
        <w:rPr>
          <w:sz w:val="24"/>
        </w:rPr>
        <w:t xml:space="preserve"> </w:t>
      </w:r>
      <w:r w:rsidR="003D5225">
        <w:rPr>
          <w:sz w:val="24"/>
        </w:rPr>
        <w:t>S</w:t>
      </w:r>
      <w:bookmarkStart w:id="0" w:name="_GoBack"/>
      <w:bookmarkEnd w:id="0"/>
      <w:r>
        <w:rPr>
          <w:sz w:val="24"/>
        </w:rPr>
        <w:t xml:space="preserve">taff requests the Commission schedule </w:t>
      </w:r>
      <w:r w:rsidR="009B3D7C">
        <w:rPr>
          <w:sz w:val="24"/>
        </w:rPr>
        <w:t xml:space="preserve">a brief telephonic scheduling conference to set </w:t>
      </w:r>
      <w:r w:rsidR="00247909">
        <w:rPr>
          <w:sz w:val="24"/>
        </w:rPr>
        <w:t xml:space="preserve">those dates.  </w:t>
      </w:r>
    </w:p>
    <w:p w:rsidR="003D5225" w:rsidRDefault="003D5225" w:rsidP="003D5225">
      <w:pPr>
        <w:spacing w:line="480" w:lineRule="auto"/>
        <w:rPr>
          <w:sz w:val="24"/>
        </w:rPr>
      </w:pPr>
      <w:r>
        <w:rPr>
          <w:sz w:val="24"/>
        </w:rPr>
        <w:t>//</w:t>
      </w:r>
    </w:p>
    <w:p w:rsidR="003D5225" w:rsidRDefault="003D5225" w:rsidP="003D5225">
      <w:pPr>
        <w:spacing w:line="480" w:lineRule="auto"/>
        <w:rPr>
          <w:sz w:val="24"/>
        </w:rPr>
      </w:pPr>
      <w:r>
        <w:rPr>
          <w:sz w:val="24"/>
        </w:rPr>
        <w:t>//</w:t>
      </w:r>
    </w:p>
    <w:p w:rsidR="00F748D8" w:rsidRDefault="00F748D8" w:rsidP="003D5225">
      <w:pPr>
        <w:keepNext/>
        <w:widowControl/>
        <w:ind w:left="720"/>
        <w:rPr>
          <w:sz w:val="24"/>
        </w:rPr>
      </w:pPr>
      <w:proofErr w:type="gramStart"/>
      <w:r w:rsidRPr="004A2910">
        <w:rPr>
          <w:sz w:val="24"/>
        </w:rPr>
        <w:t xml:space="preserve">DATED this </w:t>
      </w:r>
      <w:r w:rsidR="003D5225">
        <w:rPr>
          <w:sz w:val="24"/>
        </w:rPr>
        <w:t>22nd</w:t>
      </w:r>
      <w:r w:rsidRPr="004A2910">
        <w:rPr>
          <w:sz w:val="24"/>
        </w:rPr>
        <w:t xml:space="preserve"> day of </w:t>
      </w:r>
      <w:r w:rsidR="003D5225">
        <w:rPr>
          <w:sz w:val="24"/>
        </w:rPr>
        <w:t>March,</w:t>
      </w:r>
      <w:r w:rsidRPr="004A2910">
        <w:rPr>
          <w:sz w:val="24"/>
        </w:rPr>
        <w:t xml:space="preserve"> 20</w:t>
      </w:r>
      <w:r w:rsidR="004A26FF">
        <w:rPr>
          <w:sz w:val="24"/>
        </w:rPr>
        <w:t>1</w:t>
      </w:r>
      <w:r w:rsidR="00BF2F67">
        <w:rPr>
          <w:sz w:val="24"/>
        </w:rPr>
        <w:t>3</w:t>
      </w:r>
      <w:r w:rsidRPr="004A2910">
        <w:rPr>
          <w:sz w:val="24"/>
        </w:rPr>
        <w:t>.</w:t>
      </w:r>
      <w:proofErr w:type="gramEnd"/>
    </w:p>
    <w:p w:rsidR="00F748D8" w:rsidRDefault="00F748D8" w:rsidP="003D5225">
      <w:pPr>
        <w:keepNext/>
        <w:widowControl/>
        <w:ind w:left="720"/>
        <w:rPr>
          <w:sz w:val="24"/>
        </w:rPr>
      </w:pPr>
    </w:p>
    <w:p w:rsidR="00F748D8" w:rsidRPr="004A2910" w:rsidRDefault="00F748D8" w:rsidP="003D5225">
      <w:pPr>
        <w:keepNext/>
        <w:widowControl/>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rsidR="00F748D8" w:rsidRPr="004A2910" w:rsidRDefault="00F748D8" w:rsidP="003D5225">
      <w:pPr>
        <w:pStyle w:val="BodyTextIndent2"/>
        <w:keepNext/>
        <w:rPr>
          <w:rFonts w:ascii="Times New Roman" w:hAnsi="Times New Roman"/>
        </w:rPr>
      </w:pPr>
    </w:p>
    <w:p w:rsidR="00F748D8" w:rsidRPr="004A2910" w:rsidRDefault="00F748D8" w:rsidP="003D5225">
      <w:pPr>
        <w:keepNext/>
        <w:widowControl/>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rsidR="00F748D8" w:rsidRPr="004A2910" w:rsidRDefault="00F748D8" w:rsidP="003D5225">
      <w:pPr>
        <w:keepNext/>
        <w:widowControl/>
        <w:ind w:firstLine="5040"/>
        <w:jc w:val="both"/>
        <w:rPr>
          <w:sz w:val="24"/>
        </w:rPr>
      </w:pPr>
      <w:r w:rsidRPr="004A2910">
        <w:rPr>
          <w:sz w:val="24"/>
        </w:rPr>
        <w:t>Attorney General</w:t>
      </w:r>
    </w:p>
    <w:p w:rsidR="00F748D8" w:rsidRPr="004A2910" w:rsidRDefault="00F748D8" w:rsidP="003D5225">
      <w:pPr>
        <w:keepNext/>
        <w:widowControl/>
        <w:jc w:val="both"/>
        <w:rPr>
          <w:sz w:val="24"/>
        </w:rPr>
      </w:pPr>
    </w:p>
    <w:p w:rsidR="003D5225" w:rsidRDefault="003D5225" w:rsidP="003D5225">
      <w:pPr>
        <w:keepNext/>
        <w:widowControl/>
        <w:ind w:left="1440" w:firstLine="3600"/>
        <w:jc w:val="both"/>
        <w:rPr>
          <w:sz w:val="24"/>
        </w:rPr>
      </w:pPr>
    </w:p>
    <w:p w:rsidR="00F748D8" w:rsidRPr="004A2910" w:rsidRDefault="00F748D8" w:rsidP="003D5225">
      <w:pPr>
        <w:keepNext/>
        <w:widowControl/>
        <w:ind w:left="1440" w:firstLine="3600"/>
        <w:jc w:val="both"/>
        <w:rPr>
          <w:sz w:val="24"/>
        </w:rPr>
      </w:pPr>
      <w:r w:rsidRPr="004A2910">
        <w:rPr>
          <w:sz w:val="24"/>
        </w:rPr>
        <w:t>______________________________</w:t>
      </w:r>
    </w:p>
    <w:p w:rsidR="00AD4366" w:rsidRDefault="00AD4366" w:rsidP="003D5225">
      <w:pPr>
        <w:keepNext/>
        <w:widowControl/>
        <w:ind w:left="1440" w:firstLine="3600"/>
        <w:jc w:val="both"/>
        <w:rPr>
          <w:sz w:val="24"/>
        </w:rPr>
      </w:pPr>
      <w:r>
        <w:rPr>
          <w:sz w:val="24"/>
        </w:rPr>
        <w:t>Steven W. Smith</w:t>
      </w:r>
    </w:p>
    <w:p w:rsidR="00F748D8" w:rsidRPr="004A2910" w:rsidRDefault="00F748D8" w:rsidP="003D5225">
      <w:pPr>
        <w:keepNext/>
        <w:widowControl/>
        <w:ind w:left="1440" w:firstLine="3600"/>
        <w:jc w:val="both"/>
        <w:rPr>
          <w:sz w:val="24"/>
        </w:rPr>
      </w:pPr>
      <w:r w:rsidRPr="004A2910">
        <w:rPr>
          <w:sz w:val="24"/>
        </w:rPr>
        <w:t>Assistant Attorney General</w:t>
      </w:r>
    </w:p>
    <w:p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rsidR="00F748D8" w:rsidRPr="004A2910" w:rsidRDefault="004F69A5" w:rsidP="00F748D8">
      <w:pPr>
        <w:ind w:left="2880" w:firstLine="2160"/>
        <w:jc w:val="both"/>
        <w:rPr>
          <w:sz w:val="24"/>
        </w:rPr>
      </w:pPr>
      <w:r>
        <w:rPr>
          <w:sz w:val="24"/>
        </w:rPr>
        <w:t>Transportation Commission</w:t>
      </w:r>
      <w:r w:rsidR="005E07C2">
        <w:rPr>
          <w:sz w:val="24"/>
        </w:rPr>
        <w:t xml:space="preserve"> Staff</w:t>
      </w:r>
    </w:p>
    <w:p w:rsidR="00F748D8" w:rsidRDefault="00F748D8"/>
    <w:sectPr w:rsidR="00F748D8" w:rsidSect="00F748D8">
      <w:footerReference w:type="default" r:id="rId8"/>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60" w:rsidRDefault="00825460">
      <w:r>
        <w:separator/>
      </w:r>
    </w:p>
  </w:endnote>
  <w:endnote w:type="continuationSeparator" w:id="0">
    <w:p w:rsidR="00825460" w:rsidRDefault="0082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0" w:rsidRDefault="00825460">
    <w:pPr>
      <w:pStyle w:val="Footer"/>
    </w:pPr>
  </w:p>
  <w:p w:rsidR="00C879C0" w:rsidRDefault="00C879C0">
    <w:pPr>
      <w:pStyle w:val="Footer"/>
    </w:pPr>
    <w:r>
      <w:t>COMMISSION STAFF’S REPLY TO BNSF’S</w:t>
    </w:r>
  </w:p>
  <w:p w:rsidR="00825460" w:rsidRPr="00737B08" w:rsidRDefault="00C879C0">
    <w:pPr>
      <w:pStyle w:val="Footer"/>
    </w:pPr>
    <w:r>
      <w:t>RESPONSE TO PENALTY ASSESSMENT</w:t>
    </w:r>
    <w:r w:rsidR="00825460" w:rsidRPr="00737B08">
      <w:t xml:space="preserve"> - </w:t>
    </w:r>
    <w:r w:rsidR="00825460" w:rsidRPr="00737B08">
      <w:rPr>
        <w:rStyle w:val="PageNumber"/>
      </w:rPr>
      <w:fldChar w:fldCharType="begin"/>
    </w:r>
    <w:r w:rsidR="00825460" w:rsidRPr="00737B08">
      <w:rPr>
        <w:rStyle w:val="PageNumber"/>
      </w:rPr>
      <w:instrText xml:space="preserve"> PAGE </w:instrText>
    </w:r>
    <w:r w:rsidR="00825460" w:rsidRPr="00737B08">
      <w:rPr>
        <w:rStyle w:val="PageNumber"/>
      </w:rPr>
      <w:fldChar w:fldCharType="separate"/>
    </w:r>
    <w:r>
      <w:rPr>
        <w:rStyle w:val="PageNumber"/>
        <w:noProof/>
      </w:rPr>
      <w:t>2</w:t>
    </w:r>
    <w:r w:rsidR="00825460"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60" w:rsidRDefault="00825460">
      <w:r>
        <w:separator/>
      </w:r>
    </w:p>
  </w:footnote>
  <w:footnote w:type="continuationSeparator" w:id="0">
    <w:p w:rsidR="00825460" w:rsidRDefault="00825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B4AF370"/>
    <w:lvl w:ilvl="0" w:tplc="90708F3E">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1863A7"/>
    <w:rsid w:val="001A3E51"/>
    <w:rsid w:val="00240833"/>
    <w:rsid w:val="00247909"/>
    <w:rsid w:val="00255923"/>
    <w:rsid w:val="00301085"/>
    <w:rsid w:val="00321E27"/>
    <w:rsid w:val="00361FC7"/>
    <w:rsid w:val="0039317F"/>
    <w:rsid w:val="003C5390"/>
    <w:rsid w:val="003D5225"/>
    <w:rsid w:val="003E3B7E"/>
    <w:rsid w:val="003F1945"/>
    <w:rsid w:val="00420F5F"/>
    <w:rsid w:val="004A26FF"/>
    <w:rsid w:val="004A4F64"/>
    <w:rsid w:val="004C3D65"/>
    <w:rsid w:val="004D2C33"/>
    <w:rsid w:val="004F69A5"/>
    <w:rsid w:val="00501FFC"/>
    <w:rsid w:val="00595D41"/>
    <w:rsid w:val="005E07C2"/>
    <w:rsid w:val="00641F98"/>
    <w:rsid w:val="0065561B"/>
    <w:rsid w:val="006C3624"/>
    <w:rsid w:val="00737B08"/>
    <w:rsid w:val="007464F1"/>
    <w:rsid w:val="00764A50"/>
    <w:rsid w:val="0076699B"/>
    <w:rsid w:val="007C1BA6"/>
    <w:rsid w:val="00825460"/>
    <w:rsid w:val="00835284"/>
    <w:rsid w:val="0089062F"/>
    <w:rsid w:val="009B3D7C"/>
    <w:rsid w:val="009C2DB0"/>
    <w:rsid w:val="009D3E3D"/>
    <w:rsid w:val="009D6057"/>
    <w:rsid w:val="00A30C52"/>
    <w:rsid w:val="00A80028"/>
    <w:rsid w:val="00A918DE"/>
    <w:rsid w:val="00AD4366"/>
    <w:rsid w:val="00B73973"/>
    <w:rsid w:val="00BF2F67"/>
    <w:rsid w:val="00BF3CD1"/>
    <w:rsid w:val="00C360A4"/>
    <w:rsid w:val="00C5478B"/>
    <w:rsid w:val="00C879C0"/>
    <w:rsid w:val="00D22816"/>
    <w:rsid w:val="00DA492F"/>
    <w:rsid w:val="00DD34EC"/>
    <w:rsid w:val="00F24171"/>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2012-12-06T08:00:00+00:00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121921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386B02D654744499D0EA449A1A435E" ma:contentTypeVersion="139" ma:contentTypeDescription="" ma:contentTypeScope="" ma:versionID="22316d1ef1056ed727d26b74f83c0f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EC38B43-4632-499C-B289-1323E9784F2E}"/>
</file>

<file path=customXml/itemProps2.xml><?xml version="1.0" encoding="utf-8"?>
<ds:datastoreItem xmlns:ds="http://schemas.openxmlformats.org/officeDocument/2006/customXml" ds:itemID="{FB07A33B-F5C5-4BB4-A52F-2AE2A5BBE212}"/>
</file>

<file path=customXml/itemProps3.xml><?xml version="1.0" encoding="utf-8"?>
<ds:datastoreItem xmlns:ds="http://schemas.openxmlformats.org/officeDocument/2006/customXml" ds:itemID="{503C141F-CD02-4A47-8AF8-EB09E342155D}"/>
</file>

<file path=customXml/itemProps4.xml><?xml version="1.0" encoding="utf-8"?>
<ds:datastoreItem xmlns:ds="http://schemas.openxmlformats.org/officeDocument/2006/customXml" ds:itemID="{087716DB-B2A6-462C-821C-6798C0B74D63}"/>
</file>

<file path=docProps/app.xml><?xml version="1.0" encoding="utf-8"?>
<Properties xmlns="http://schemas.openxmlformats.org/officeDocument/2006/extended-properties" xmlns:vt="http://schemas.openxmlformats.org/officeDocument/2006/docPropsVTypes">
  <Template>Normal.dotm</Template>
  <TotalTime>27</TotalTime>
  <Pages>2</Pages>
  <Words>214</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DeMarco, Betsy (UTC)</cp:lastModifiedBy>
  <cp:revision>16</cp:revision>
  <dcterms:created xsi:type="dcterms:W3CDTF">2013-03-22T15:26:00Z</dcterms:created>
  <dcterms:modified xsi:type="dcterms:W3CDTF">2013-03-22T18:16:00Z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0x0101006E56B4D1795A2E4DB2F0B01679ED314A00B9386B02D654744499D0EA449A1A435E</vt:lpwstr>
  </property>
  <property fmtid="{D5CDD505-2E9C-101B-9397-08002B2CF9AE}" pid="3" name="_docset_NoMedatataSyncRequired">
    <vt:lpwstr>False</vt:lpwstr>
  </property>
</Properties>
</file>