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05B0" w14:textId="77777777" w:rsidR="002C039A" w:rsidRDefault="003A34E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96">
        <w:rPr>
          <w:rFonts w:ascii="Times New Roman" w:hAnsi="Times New Roman" w:cs="Times New Roman"/>
          <w:sz w:val="24"/>
          <w:szCs w:val="24"/>
        </w:rPr>
        <w:t>April 26, 2012</w:t>
      </w:r>
    </w:p>
    <w:p w14:paraId="6F7405B1" w14:textId="3551216F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B74AC4">
        <w:rPr>
          <w:rFonts w:ascii="Times New Roman" w:hAnsi="Times New Roman" w:cs="Times New Roman"/>
          <w:sz w:val="24"/>
          <w:szCs w:val="24"/>
        </w:rPr>
        <w:t>1</w:t>
      </w:r>
    </w:p>
    <w:p w14:paraId="6F7405B2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3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</w:t>
      </w:r>
      <w:r w:rsidR="00BD0E96">
        <w:rPr>
          <w:rFonts w:ascii="Times New Roman" w:hAnsi="Times New Roman" w:cs="Times New Roman"/>
          <w:b/>
          <w:sz w:val="24"/>
          <w:szCs w:val="24"/>
        </w:rPr>
        <w:t>120283</w:t>
      </w:r>
    </w:p>
    <w:p w14:paraId="6F7405B4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Inc., G-</w:t>
      </w:r>
      <w:r w:rsidR="00BD0E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0E96">
        <w:rPr>
          <w:rFonts w:ascii="Times New Roman" w:hAnsi="Times New Roman" w:cs="Times New Roman"/>
          <w:sz w:val="24"/>
          <w:szCs w:val="24"/>
        </w:rPr>
        <w:t>1</w:t>
      </w:r>
    </w:p>
    <w:p w14:paraId="6F7405B5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6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96">
        <w:rPr>
          <w:rFonts w:ascii="Times New Roman" w:hAnsi="Times New Roman" w:cs="Times New Roman"/>
          <w:sz w:val="24"/>
          <w:szCs w:val="24"/>
        </w:rPr>
        <w:t>Mike Young</w:t>
      </w:r>
      <w:r>
        <w:rPr>
          <w:rFonts w:ascii="Times New Roman" w:hAnsi="Times New Roman" w:cs="Times New Roman"/>
          <w:sz w:val="24"/>
          <w:szCs w:val="24"/>
        </w:rPr>
        <w:t xml:space="preserve">, Regulatory Analyst </w:t>
      </w:r>
    </w:p>
    <w:p w14:paraId="6F7405B7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Pam Smith, Consumer Protection Staff </w:t>
      </w:r>
    </w:p>
    <w:p w14:paraId="6F7405B8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9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F7405BA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B" w14:textId="15CDD596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a </w:t>
      </w:r>
      <w:r w:rsidR="00782AEC">
        <w:rPr>
          <w:rFonts w:ascii="Times New Roman" w:hAnsi="Times New Roman" w:cs="Times New Roman"/>
          <w:sz w:val="24"/>
          <w:szCs w:val="24"/>
        </w:rPr>
        <w:t xml:space="preserve">complaint and order suspending the tariff revisions filed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Inc., on </w:t>
      </w:r>
      <w:r w:rsidR="00BD0E96">
        <w:rPr>
          <w:rFonts w:ascii="Times New Roman" w:hAnsi="Times New Roman" w:cs="Times New Roman"/>
          <w:sz w:val="24"/>
          <w:szCs w:val="24"/>
        </w:rPr>
        <w:t>February 29,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405BC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D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6F7405BE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7405BF" w14:textId="6A4B51AA" w:rsidR="00694D42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BD0E96">
        <w:rPr>
          <w:rFonts w:ascii="Times New Roman" w:hAnsi="Times New Roman" w:cs="Times New Roman"/>
          <w:sz w:val="24"/>
          <w:szCs w:val="24"/>
        </w:rPr>
        <w:t>February 29, 2012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 (</w:t>
      </w:r>
      <w:r w:rsidR="00BD0E96">
        <w:rPr>
          <w:rFonts w:ascii="Times New Roman" w:hAnsi="Times New Roman" w:cs="Times New Roman"/>
          <w:sz w:val="24"/>
          <w:szCs w:val="24"/>
        </w:rPr>
        <w:t>Peninsula,</w:t>
      </w:r>
      <w:r>
        <w:rPr>
          <w:rFonts w:ascii="Times New Roman" w:hAnsi="Times New Roman" w:cs="Times New Roman"/>
          <w:sz w:val="24"/>
          <w:szCs w:val="24"/>
        </w:rPr>
        <w:t xml:space="preserve"> or company)</w:t>
      </w:r>
      <w:r w:rsidR="00E4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tariff revisions with the Utilities and Transportation Commission (commission). The tariff revisions would </w:t>
      </w:r>
      <w:r w:rsidR="00292C45">
        <w:rPr>
          <w:rFonts w:ascii="Times New Roman" w:hAnsi="Times New Roman" w:cs="Times New Roman"/>
          <w:sz w:val="24"/>
          <w:szCs w:val="24"/>
        </w:rPr>
        <w:t xml:space="preserve">generate </w:t>
      </w:r>
      <w:r w:rsidR="00694D42">
        <w:rPr>
          <w:rFonts w:ascii="Times New Roman" w:hAnsi="Times New Roman" w:cs="Times New Roman"/>
          <w:sz w:val="24"/>
          <w:szCs w:val="24"/>
        </w:rPr>
        <w:t>$</w:t>
      </w:r>
      <w:r w:rsidR="00505DF9">
        <w:rPr>
          <w:rFonts w:ascii="Times New Roman" w:hAnsi="Times New Roman" w:cs="Times New Roman"/>
          <w:sz w:val="24"/>
          <w:szCs w:val="24"/>
        </w:rPr>
        <w:t>628,000</w:t>
      </w:r>
      <w:r w:rsidR="00694D42">
        <w:rPr>
          <w:rFonts w:ascii="Times New Roman" w:hAnsi="Times New Roman" w:cs="Times New Roman"/>
          <w:sz w:val="24"/>
          <w:szCs w:val="24"/>
        </w:rPr>
        <w:t xml:space="preserve"> (</w:t>
      </w:r>
      <w:r w:rsidR="00BD0E96">
        <w:rPr>
          <w:rFonts w:ascii="Times New Roman" w:hAnsi="Times New Roman" w:cs="Times New Roman"/>
          <w:sz w:val="24"/>
          <w:szCs w:val="24"/>
        </w:rPr>
        <w:t>31.5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percent)</w:t>
      </w:r>
      <w:r w:rsidR="00292C45">
        <w:rPr>
          <w:rFonts w:ascii="Times New Roman" w:hAnsi="Times New Roman" w:cs="Times New Roman"/>
          <w:sz w:val="24"/>
          <w:szCs w:val="24"/>
        </w:rPr>
        <w:t xml:space="preserve"> in additional annual revenue</w:t>
      </w:r>
      <w:r w:rsidR="00694D42">
        <w:rPr>
          <w:rFonts w:ascii="Times New Roman" w:hAnsi="Times New Roman" w:cs="Times New Roman"/>
          <w:sz w:val="24"/>
          <w:szCs w:val="24"/>
        </w:rPr>
        <w:t>.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Commission staff has completed its review of the company’s supporting financia</w:t>
      </w:r>
      <w:r w:rsidR="0040781F">
        <w:rPr>
          <w:rFonts w:ascii="Times New Roman" w:hAnsi="Times New Roman" w:cs="Times New Roman"/>
          <w:sz w:val="24"/>
          <w:szCs w:val="24"/>
        </w:rPr>
        <w:t xml:space="preserve">l documents, books and records and concludes that the </w:t>
      </w:r>
      <w:r w:rsidR="00100786">
        <w:rPr>
          <w:rFonts w:ascii="Times New Roman" w:hAnsi="Times New Roman" w:cs="Times New Roman"/>
          <w:sz w:val="24"/>
          <w:szCs w:val="24"/>
        </w:rPr>
        <w:t xml:space="preserve">proposed </w:t>
      </w:r>
      <w:r w:rsidR="0040781F">
        <w:rPr>
          <w:rFonts w:ascii="Times New Roman" w:hAnsi="Times New Roman" w:cs="Times New Roman"/>
          <w:sz w:val="24"/>
          <w:szCs w:val="24"/>
        </w:rPr>
        <w:t xml:space="preserve">revenue requirement is excessive. </w:t>
      </w:r>
      <w:r w:rsidR="00694D42">
        <w:rPr>
          <w:rFonts w:ascii="Times New Roman" w:hAnsi="Times New Roman" w:cs="Times New Roman"/>
          <w:sz w:val="24"/>
          <w:szCs w:val="24"/>
        </w:rPr>
        <w:t xml:space="preserve">Therefore, the company has not demonstrated the proposed rates are fair, just, reasonable or sufficient. </w:t>
      </w:r>
    </w:p>
    <w:p w14:paraId="6F7405C0" w14:textId="77777777" w:rsidR="00694D42" w:rsidRDefault="00694D42" w:rsidP="00AD3312">
      <w:pPr>
        <w:rPr>
          <w:rFonts w:ascii="Times New Roman" w:hAnsi="Times New Roman" w:cs="Times New Roman"/>
          <w:sz w:val="24"/>
          <w:szCs w:val="24"/>
        </w:rPr>
      </w:pPr>
    </w:p>
    <w:p w14:paraId="6F7405C1" w14:textId="77777777" w:rsidR="003A34EA" w:rsidRDefault="00694D42" w:rsidP="00694D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Rate Comparison </w:t>
      </w:r>
    </w:p>
    <w:p w14:paraId="6F7405C2" w14:textId="77777777" w:rsidR="00694D42" w:rsidRDefault="00694D42" w:rsidP="00694D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070"/>
        <w:gridCol w:w="1980"/>
        <w:gridCol w:w="1368"/>
      </w:tblGrid>
      <w:tr w:rsidR="00694D42" w14:paraId="6F7405C7" w14:textId="77777777" w:rsidTr="00292C45">
        <w:tc>
          <w:tcPr>
            <w:tcW w:w="4158" w:type="dxa"/>
            <w:vAlign w:val="center"/>
          </w:tcPr>
          <w:p w14:paraId="6F7405C3" w14:textId="77777777" w:rsidR="00694D42" w:rsidRPr="00E40597" w:rsidRDefault="00694D42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Residential Monthly Rates</w:t>
            </w:r>
          </w:p>
        </w:tc>
        <w:tc>
          <w:tcPr>
            <w:tcW w:w="2070" w:type="dxa"/>
            <w:vAlign w:val="center"/>
          </w:tcPr>
          <w:p w14:paraId="6F7405C4" w14:textId="77777777" w:rsidR="00694D42" w:rsidRPr="00E40597" w:rsidRDefault="00694D42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Current Rate</w:t>
            </w:r>
          </w:p>
        </w:tc>
        <w:tc>
          <w:tcPr>
            <w:tcW w:w="1980" w:type="dxa"/>
            <w:vAlign w:val="center"/>
          </w:tcPr>
          <w:p w14:paraId="6F7405C5" w14:textId="77777777" w:rsidR="00694D42" w:rsidRPr="00E40597" w:rsidRDefault="00694D42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Proposed Rate</w:t>
            </w:r>
          </w:p>
        </w:tc>
        <w:tc>
          <w:tcPr>
            <w:tcW w:w="1368" w:type="dxa"/>
          </w:tcPr>
          <w:p w14:paraId="6F7405C6" w14:textId="77777777" w:rsidR="00694D42" w:rsidRPr="00E40597" w:rsidRDefault="00694D42" w:rsidP="0069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Percent Increase </w:t>
            </w:r>
          </w:p>
        </w:tc>
      </w:tr>
      <w:tr w:rsidR="00694D42" w14:paraId="6F7405CC" w14:textId="77777777" w:rsidTr="001F6BCE">
        <w:tc>
          <w:tcPr>
            <w:tcW w:w="4158" w:type="dxa"/>
          </w:tcPr>
          <w:p w14:paraId="6F7405C8" w14:textId="77777777" w:rsidR="00694D42" w:rsidRPr="00551F08" w:rsidRDefault="00694D42" w:rsidP="00694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405C9" w14:textId="77777777" w:rsidR="00694D42" w:rsidRDefault="00694D42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5CA" w14:textId="77777777" w:rsidR="00694D42" w:rsidRDefault="00694D42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5CB" w14:textId="77777777" w:rsidR="00694D42" w:rsidRDefault="00694D42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08" w14:paraId="6F7405D1" w14:textId="77777777" w:rsidTr="001F6BCE">
        <w:tc>
          <w:tcPr>
            <w:tcW w:w="4158" w:type="dxa"/>
          </w:tcPr>
          <w:p w14:paraId="6F7405CD" w14:textId="77777777" w:rsidR="00551F08" w:rsidRDefault="00551F08" w:rsidP="0059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-Gallon Can Weekly Pick-up </w:t>
            </w:r>
          </w:p>
        </w:tc>
        <w:tc>
          <w:tcPr>
            <w:tcW w:w="2070" w:type="dxa"/>
          </w:tcPr>
          <w:p w14:paraId="6F7405CE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18.70</w:t>
            </w:r>
          </w:p>
        </w:tc>
        <w:tc>
          <w:tcPr>
            <w:tcW w:w="1980" w:type="dxa"/>
          </w:tcPr>
          <w:p w14:paraId="6F7405CF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1368" w:type="dxa"/>
          </w:tcPr>
          <w:p w14:paraId="6F7405D0" w14:textId="06E52182" w:rsidR="00551F08" w:rsidRDefault="00592FB6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F08" w14:paraId="6F7405D6" w14:textId="77777777" w:rsidTr="001F6BCE">
        <w:tc>
          <w:tcPr>
            <w:tcW w:w="4158" w:type="dxa"/>
          </w:tcPr>
          <w:p w14:paraId="6F7405D2" w14:textId="77777777" w:rsidR="00551F08" w:rsidRDefault="00592FB6" w:rsidP="0077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-Gallon Can 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 Pick-up</w:t>
            </w:r>
          </w:p>
        </w:tc>
        <w:tc>
          <w:tcPr>
            <w:tcW w:w="2070" w:type="dxa"/>
          </w:tcPr>
          <w:p w14:paraId="6F7405D3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0" w:type="dxa"/>
          </w:tcPr>
          <w:p w14:paraId="6F7405D4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68" w:type="dxa"/>
          </w:tcPr>
          <w:p w14:paraId="6F7405D5" w14:textId="1F432616" w:rsidR="00551F08" w:rsidRDefault="00592FB6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551F08" w14:paraId="6F7405DB" w14:textId="77777777" w:rsidTr="001F6BCE">
        <w:tc>
          <w:tcPr>
            <w:tcW w:w="4158" w:type="dxa"/>
          </w:tcPr>
          <w:p w14:paraId="6F7405D7" w14:textId="77777777" w:rsidR="00551F08" w:rsidRPr="00551F08" w:rsidRDefault="00777383" w:rsidP="0055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90-Gallon Can Weekly Pick-up</w:t>
            </w:r>
          </w:p>
        </w:tc>
        <w:tc>
          <w:tcPr>
            <w:tcW w:w="2070" w:type="dxa"/>
          </w:tcPr>
          <w:p w14:paraId="6F7405D8" w14:textId="77777777" w:rsidR="00551F08" w:rsidRDefault="00777383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$22.00</w:t>
            </w:r>
          </w:p>
        </w:tc>
        <w:tc>
          <w:tcPr>
            <w:tcW w:w="1980" w:type="dxa"/>
          </w:tcPr>
          <w:p w14:paraId="6F7405D9" w14:textId="77777777" w:rsidR="00551F08" w:rsidRDefault="00777383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$33.50</w:t>
            </w:r>
          </w:p>
        </w:tc>
        <w:tc>
          <w:tcPr>
            <w:tcW w:w="1368" w:type="dxa"/>
          </w:tcPr>
          <w:p w14:paraId="6F7405DA" w14:textId="6E18D3C2" w:rsidR="00551F08" w:rsidRDefault="00777383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F08" w14:paraId="6F7405E0" w14:textId="77777777" w:rsidTr="001F6BCE">
        <w:tc>
          <w:tcPr>
            <w:tcW w:w="4158" w:type="dxa"/>
          </w:tcPr>
          <w:p w14:paraId="6F7405DC" w14:textId="77777777" w:rsidR="00551F08" w:rsidRDefault="00551F08" w:rsidP="0029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405DD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5DE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5DF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08" w14:paraId="6F7405E5" w14:textId="77777777" w:rsidTr="001F6BCE">
        <w:tc>
          <w:tcPr>
            <w:tcW w:w="4158" w:type="dxa"/>
          </w:tcPr>
          <w:p w14:paraId="6F7405E1" w14:textId="77777777" w:rsidR="00551F08" w:rsidRPr="00E40597" w:rsidRDefault="001F6BCE" w:rsidP="00551F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Commercial Per Pick-up Rates</w:t>
            </w:r>
          </w:p>
        </w:tc>
        <w:tc>
          <w:tcPr>
            <w:tcW w:w="2070" w:type="dxa"/>
          </w:tcPr>
          <w:p w14:paraId="6F7405E2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5E3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5E4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CE" w14:paraId="6F7405EA" w14:textId="77777777" w:rsidTr="001F6BCE">
        <w:tc>
          <w:tcPr>
            <w:tcW w:w="4158" w:type="dxa"/>
          </w:tcPr>
          <w:p w14:paraId="6F7405E6" w14:textId="77777777" w:rsidR="001F6BCE" w:rsidRDefault="001F6BCE" w:rsidP="0055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405E7" w14:textId="77777777" w:rsidR="001F6BCE" w:rsidRDefault="001F6BCE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5E8" w14:textId="77777777" w:rsidR="001F6BCE" w:rsidRDefault="001F6BCE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5E9" w14:textId="77777777" w:rsidR="001F6BCE" w:rsidRDefault="001F6BCE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CE" w14:paraId="6F7405EF" w14:textId="77777777" w:rsidTr="001F6BCE">
        <w:tc>
          <w:tcPr>
            <w:tcW w:w="4158" w:type="dxa"/>
          </w:tcPr>
          <w:p w14:paraId="6F7405EB" w14:textId="01817FCF" w:rsidR="001F6BCE" w:rsidRDefault="00DE1F96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92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Yard Co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 xml:space="preserve">ntainer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070" w:type="dxa"/>
          </w:tcPr>
          <w:p w14:paraId="6F7405EC" w14:textId="77777777" w:rsidR="001F6BCE" w:rsidRDefault="000D13F6" w:rsidP="0077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0" w:type="dxa"/>
          </w:tcPr>
          <w:p w14:paraId="6F7405ED" w14:textId="77777777" w:rsidR="001F6BCE" w:rsidRDefault="000D13F6" w:rsidP="0050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68" w:type="dxa"/>
          </w:tcPr>
          <w:p w14:paraId="6F7405EE" w14:textId="4980BB67" w:rsidR="001F6BCE" w:rsidRDefault="00505DF9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  <w:r w:rsidR="00161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7405F4" w14:textId="77777777" w:rsidTr="001F6BCE">
        <w:tc>
          <w:tcPr>
            <w:tcW w:w="4158" w:type="dxa"/>
          </w:tcPr>
          <w:p w14:paraId="6F7405F0" w14:textId="7E1F7BCC" w:rsidR="004D30C5" w:rsidRDefault="004D30C5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1.5-Yard Container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very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2070" w:type="dxa"/>
          </w:tcPr>
          <w:p w14:paraId="6F7405F1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$23.10</w:t>
            </w:r>
          </w:p>
        </w:tc>
        <w:tc>
          <w:tcPr>
            <w:tcW w:w="1980" w:type="dxa"/>
          </w:tcPr>
          <w:p w14:paraId="6F7405F2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1368" w:type="dxa"/>
          </w:tcPr>
          <w:p w14:paraId="6F7405F3" w14:textId="6AA236E8" w:rsidR="004D30C5" w:rsidRDefault="004D30C5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51.5%</w:t>
            </w:r>
          </w:p>
        </w:tc>
      </w:tr>
      <w:tr w:rsidR="004D30C5" w14:paraId="6F7405F9" w14:textId="77777777" w:rsidTr="001F6BCE">
        <w:tc>
          <w:tcPr>
            <w:tcW w:w="4158" w:type="dxa"/>
          </w:tcPr>
          <w:p w14:paraId="6F7405F5" w14:textId="72B2B01B" w:rsidR="004D30C5" w:rsidRDefault="004D30C5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60-Gallon Can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ick-up</w:t>
            </w:r>
          </w:p>
        </w:tc>
        <w:tc>
          <w:tcPr>
            <w:tcW w:w="2070" w:type="dxa"/>
          </w:tcPr>
          <w:p w14:paraId="6F7405F6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1980" w:type="dxa"/>
          </w:tcPr>
          <w:p w14:paraId="6F7405F7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1368" w:type="dxa"/>
          </w:tcPr>
          <w:p w14:paraId="6F7405F8" w14:textId="6C214FF9" w:rsidR="004D30C5" w:rsidRDefault="004D30C5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</w:tr>
      <w:tr w:rsidR="004D30C5" w14:paraId="6F7405FE" w14:textId="77777777" w:rsidTr="001F6BCE">
        <w:tc>
          <w:tcPr>
            <w:tcW w:w="4158" w:type="dxa"/>
          </w:tcPr>
          <w:p w14:paraId="6F7405FA" w14:textId="7B8C7B95" w:rsidR="004D30C5" w:rsidRDefault="004D30C5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90-Gallon Can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ick-up</w:t>
            </w:r>
          </w:p>
        </w:tc>
        <w:tc>
          <w:tcPr>
            <w:tcW w:w="2070" w:type="dxa"/>
          </w:tcPr>
          <w:p w14:paraId="6F7405FB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$6.95</w:t>
            </w:r>
          </w:p>
        </w:tc>
        <w:tc>
          <w:tcPr>
            <w:tcW w:w="1980" w:type="dxa"/>
          </w:tcPr>
          <w:p w14:paraId="6F7405FC" w14:textId="77777777" w:rsidR="004D30C5" w:rsidRDefault="004D30C5" w:rsidP="00F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1368" w:type="dxa"/>
          </w:tcPr>
          <w:p w14:paraId="6F7405FD" w14:textId="550600A9" w:rsidR="004D30C5" w:rsidRDefault="004D30C5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740603" w14:textId="77777777" w:rsidTr="001F6BCE">
        <w:tc>
          <w:tcPr>
            <w:tcW w:w="4158" w:type="dxa"/>
          </w:tcPr>
          <w:p w14:paraId="6F7405FF" w14:textId="77777777" w:rsidR="004D30C5" w:rsidRDefault="004D30C5" w:rsidP="0029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40600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601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602" w14:textId="77777777" w:rsidR="004D30C5" w:rsidRDefault="004D30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C5" w14:paraId="6F740608" w14:textId="77777777" w:rsidTr="001F6BCE">
        <w:tc>
          <w:tcPr>
            <w:tcW w:w="4158" w:type="dxa"/>
          </w:tcPr>
          <w:p w14:paraId="6F740604" w14:textId="77777777" w:rsidR="004D30C5" w:rsidRDefault="004D30C5" w:rsidP="00D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Drop Box</w:t>
            </w: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Rates</w:t>
            </w:r>
          </w:p>
        </w:tc>
        <w:tc>
          <w:tcPr>
            <w:tcW w:w="2070" w:type="dxa"/>
          </w:tcPr>
          <w:p w14:paraId="6F740605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606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607" w14:textId="77777777" w:rsidR="004D30C5" w:rsidRDefault="004D30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C5" w14:paraId="6F74060D" w14:textId="77777777" w:rsidTr="001F6BCE">
        <w:tc>
          <w:tcPr>
            <w:tcW w:w="4158" w:type="dxa"/>
          </w:tcPr>
          <w:p w14:paraId="6F740609" w14:textId="77777777" w:rsidR="004D30C5" w:rsidRDefault="004D30C5" w:rsidP="00DE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74060A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4060B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4060C" w14:textId="77777777" w:rsidR="004D30C5" w:rsidRDefault="004D30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C5" w14:paraId="6F740612" w14:textId="77777777" w:rsidTr="001F6BCE">
        <w:tc>
          <w:tcPr>
            <w:tcW w:w="4158" w:type="dxa"/>
          </w:tcPr>
          <w:p w14:paraId="6F74060E" w14:textId="3C75AC5C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74060F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$151.20</w:t>
            </w:r>
          </w:p>
        </w:tc>
        <w:tc>
          <w:tcPr>
            <w:tcW w:w="1980" w:type="dxa"/>
          </w:tcPr>
          <w:p w14:paraId="6F740610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</w:tc>
        <w:tc>
          <w:tcPr>
            <w:tcW w:w="1368" w:type="dxa"/>
          </w:tcPr>
          <w:p w14:paraId="6F740611" w14:textId="555A85CF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740617" w14:textId="77777777" w:rsidTr="001F6BCE">
        <w:tc>
          <w:tcPr>
            <w:tcW w:w="4158" w:type="dxa"/>
          </w:tcPr>
          <w:p w14:paraId="6F740613" w14:textId="14FFB762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740614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$171.20</w:t>
            </w:r>
          </w:p>
        </w:tc>
        <w:tc>
          <w:tcPr>
            <w:tcW w:w="1980" w:type="dxa"/>
          </w:tcPr>
          <w:p w14:paraId="6F740615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</w:tc>
        <w:tc>
          <w:tcPr>
            <w:tcW w:w="1368" w:type="dxa"/>
          </w:tcPr>
          <w:p w14:paraId="6F740616" w14:textId="1180F41E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74061C" w14:textId="77777777" w:rsidTr="001F6BCE">
        <w:tc>
          <w:tcPr>
            <w:tcW w:w="4158" w:type="dxa"/>
          </w:tcPr>
          <w:p w14:paraId="6F740618" w14:textId="5853ABDF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ompacted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740619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$171.20</w:t>
            </w:r>
          </w:p>
        </w:tc>
        <w:tc>
          <w:tcPr>
            <w:tcW w:w="1980" w:type="dxa"/>
          </w:tcPr>
          <w:p w14:paraId="6F74061A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</w:tc>
        <w:tc>
          <w:tcPr>
            <w:tcW w:w="1368" w:type="dxa"/>
          </w:tcPr>
          <w:p w14:paraId="6F74061B" w14:textId="7C57F079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740621" w14:textId="77777777" w:rsidTr="001F6BCE">
        <w:tc>
          <w:tcPr>
            <w:tcW w:w="4158" w:type="dxa"/>
          </w:tcPr>
          <w:p w14:paraId="6F74061D" w14:textId="0E438584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ompacted-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ustomer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wned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 xml:space="preserve"> Per Pick-up</w:t>
            </w:r>
          </w:p>
        </w:tc>
        <w:tc>
          <w:tcPr>
            <w:tcW w:w="2070" w:type="dxa"/>
          </w:tcPr>
          <w:p w14:paraId="6F74061E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$241.00</w:t>
            </w:r>
          </w:p>
        </w:tc>
        <w:tc>
          <w:tcPr>
            <w:tcW w:w="1980" w:type="dxa"/>
          </w:tcPr>
          <w:p w14:paraId="6F74061F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368" w:type="dxa"/>
          </w:tcPr>
          <w:p w14:paraId="6F740620" w14:textId="54B15C80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F740623" w14:textId="5C26D780" w:rsidR="00694D42" w:rsidRDefault="00161950" w:rsidP="00582C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Customer Comments</w:t>
      </w:r>
    </w:p>
    <w:p w14:paraId="6F740624" w14:textId="77777777" w:rsidR="00B539B3" w:rsidRDefault="00B539B3" w:rsidP="00694D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40625" w14:textId="77777777" w:rsidR="00582C5A" w:rsidRPr="00F010AD" w:rsidRDefault="00582C5A" w:rsidP="00582C5A">
      <w:pPr>
        <w:rPr>
          <w:rFonts w:ascii="Times New Roman" w:hAnsi="Times New Roman"/>
        </w:rPr>
      </w:pPr>
      <w:r>
        <w:rPr>
          <w:rFonts w:ascii="Times New Roman" w:hAnsi="Times New Roman"/>
        </w:rPr>
        <w:t>On March 30, 2012</w:t>
      </w:r>
      <w:r w:rsidRPr="008B03ED">
        <w:rPr>
          <w:rFonts w:ascii="Times New Roman" w:hAnsi="Times New Roman"/>
        </w:rPr>
        <w:t xml:space="preserve">, the company notified its customers of the proposed rate increase by mail. </w:t>
      </w:r>
      <w:r>
        <w:rPr>
          <w:rFonts w:ascii="Times New Roman" w:hAnsi="Times New Roman"/>
        </w:rPr>
        <w:t>Staff received eight customer comments opposing the rate increase</w:t>
      </w:r>
      <w:r w:rsidRPr="008B03ED">
        <w:rPr>
          <w:rFonts w:ascii="Times New Roman" w:hAnsi="Times New Roman"/>
        </w:rPr>
        <w:t>. Consumer Protection staff advise</w:t>
      </w:r>
      <w:r>
        <w:rPr>
          <w:rFonts w:ascii="Times New Roman" w:hAnsi="Times New Roman"/>
        </w:rPr>
        <w:t>d the customers that they</w:t>
      </w:r>
      <w:r w:rsidRPr="008B03ED">
        <w:rPr>
          <w:rFonts w:ascii="Times New Roman" w:hAnsi="Times New Roman"/>
        </w:rPr>
        <w:t xml:space="preserve"> may access company documents pertinent to this rate case at www.utc.wa.gov</w:t>
      </w:r>
      <w:r>
        <w:rPr>
          <w:rFonts w:ascii="Times New Roman" w:hAnsi="Times New Roman"/>
        </w:rPr>
        <w:t xml:space="preserve"> and that they may contact Pam Smith </w:t>
      </w:r>
      <w:r w:rsidRPr="008B03ED">
        <w:rPr>
          <w:rFonts w:ascii="Times New Roman" w:hAnsi="Times New Roman"/>
        </w:rPr>
        <w:t>at 1-888-333-WUTC (9882) with questions or concerns.</w:t>
      </w:r>
    </w:p>
    <w:p w14:paraId="6F740626" w14:textId="77777777" w:rsidR="00582C5A" w:rsidRPr="008B03ED" w:rsidRDefault="00582C5A" w:rsidP="00582C5A">
      <w:pPr>
        <w:rPr>
          <w:rFonts w:ascii="Times New Roman" w:hAnsi="Times New Roman"/>
        </w:rPr>
      </w:pPr>
    </w:p>
    <w:p w14:paraId="6F740627" w14:textId="77777777" w:rsidR="00582C5A" w:rsidRDefault="00582C5A" w:rsidP="00582C5A">
      <w:pPr>
        <w:rPr>
          <w:rFonts w:ascii="Times New Roman" w:hAnsi="Times New Roman"/>
          <w:b/>
        </w:rPr>
      </w:pPr>
      <w:r w:rsidRPr="008B03ED">
        <w:rPr>
          <w:rFonts w:ascii="Times New Roman" w:hAnsi="Times New Roman"/>
          <w:b/>
        </w:rPr>
        <w:t>General Comment</w:t>
      </w:r>
      <w:r w:rsidRPr="00890C10">
        <w:rPr>
          <w:rFonts w:ascii="Times New Roman" w:hAnsi="Times New Roman"/>
          <w:b/>
        </w:rPr>
        <w:t>s</w:t>
      </w:r>
    </w:p>
    <w:p w14:paraId="6F740628" w14:textId="77777777" w:rsidR="00582C5A" w:rsidRPr="00343F37" w:rsidRDefault="00582C5A" w:rsidP="00582C5A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343F37">
        <w:rPr>
          <w:rFonts w:ascii="Times New Roman" w:hAnsi="Times New Roman"/>
        </w:rPr>
        <w:t xml:space="preserve">Six customers oppose the increase due to current economic conditions.  </w:t>
      </w:r>
    </w:p>
    <w:p w14:paraId="6F740629" w14:textId="77777777" w:rsidR="00582C5A" w:rsidRPr="00343F37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p w14:paraId="6F74062A" w14:textId="77777777" w:rsidR="00582C5A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6835EC">
        <w:rPr>
          <w:rFonts w:ascii="Times New Roman" w:hAnsi="Times New Roman"/>
          <w:b/>
        </w:rPr>
        <w:t>Staff Response</w:t>
      </w:r>
    </w:p>
    <w:p w14:paraId="6F74062B" w14:textId="77777777" w:rsidR="00582C5A" w:rsidRDefault="00582C5A" w:rsidP="00582C5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customers were</w:t>
      </w:r>
      <w:r w:rsidRPr="008B03ED">
        <w:rPr>
          <w:rFonts w:ascii="Times New Roman" w:hAnsi="Times New Roman"/>
        </w:rPr>
        <w:t xml:space="preserve"> advised that state law requires</w:t>
      </w:r>
      <w:r>
        <w:rPr>
          <w:rFonts w:ascii="Times New Roman" w:hAnsi="Times New Roman"/>
        </w:rPr>
        <w:t xml:space="preserve"> solid waste and recycling rates to be fair, just, reasonable and </w:t>
      </w:r>
      <w:r w:rsidRPr="008B03ED">
        <w:rPr>
          <w:rFonts w:ascii="Times New Roman" w:hAnsi="Times New Roman"/>
        </w:rPr>
        <w:t>sufficient</w:t>
      </w:r>
      <w:r>
        <w:rPr>
          <w:rFonts w:ascii="Times New Roman" w:hAnsi="Times New Roman"/>
        </w:rPr>
        <w:t>. The rates must</w:t>
      </w:r>
      <w:r w:rsidRPr="008B03ED">
        <w:rPr>
          <w:rFonts w:ascii="Times New Roman" w:hAnsi="Times New Roman"/>
        </w:rPr>
        <w:t xml:space="preserve"> allow the company to recover reasonable operating expenses and </w:t>
      </w:r>
      <w:r>
        <w:rPr>
          <w:rFonts w:ascii="Times New Roman" w:hAnsi="Times New Roman"/>
        </w:rPr>
        <w:t xml:space="preserve">provide the company </w:t>
      </w:r>
      <w:r w:rsidRPr="008B03ED">
        <w:rPr>
          <w:rFonts w:ascii="Times New Roman" w:hAnsi="Times New Roman"/>
        </w:rPr>
        <w:t>the opportunity to earn a reasonable return on investment.</w:t>
      </w:r>
      <w:r>
        <w:rPr>
          <w:rFonts w:ascii="Times New Roman" w:hAnsi="Times New Roman"/>
        </w:rPr>
        <w:t xml:space="preserve"> They were also advised that the commission’s regulatory staff will review the filing to ensure that all rates and fees are appropriate. </w:t>
      </w:r>
    </w:p>
    <w:p w14:paraId="6F74062C" w14:textId="77777777" w:rsidR="00582C5A" w:rsidRDefault="00582C5A" w:rsidP="00582C5A">
      <w:pPr>
        <w:ind w:left="720"/>
        <w:rPr>
          <w:rFonts w:ascii="Times New Roman" w:hAnsi="Times New Roman"/>
        </w:rPr>
      </w:pPr>
    </w:p>
    <w:p w14:paraId="6F74062D" w14:textId="77777777" w:rsidR="00582C5A" w:rsidRPr="00343F37" w:rsidRDefault="00582C5A" w:rsidP="00582C5A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One customer would like a low-income senior citizen rate.</w:t>
      </w:r>
    </w:p>
    <w:p w14:paraId="6F74062E" w14:textId="77777777" w:rsidR="00582C5A" w:rsidRPr="00343F37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p w14:paraId="6F74062F" w14:textId="77777777" w:rsidR="00582C5A" w:rsidRPr="00343F37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343F37">
        <w:rPr>
          <w:rFonts w:ascii="Times New Roman" w:hAnsi="Times New Roman"/>
          <w:b/>
        </w:rPr>
        <w:t>Staff Response</w:t>
      </w:r>
    </w:p>
    <w:p w14:paraId="6F740630" w14:textId="77777777" w:rsidR="00582C5A" w:rsidRPr="00B83710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Staff attempted to reach the customer to discuss a low-income rate for seniors. If the call is returned, staff will advise the customer that a reduced low-income rate must be adopted into the Pacific County solid waste management plan. Once adopted, it may be considered by the commission.</w:t>
      </w:r>
    </w:p>
    <w:p w14:paraId="6F740631" w14:textId="77777777" w:rsidR="00582C5A" w:rsidRDefault="00582C5A" w:rsidP="00582C5A">
      <w:pPr>
        <w:ind w:left="720"/>
        <w:rPr>
          <w:rFonts w:ascii="Times New Roman" w:hAnsi="Times New Roman"/>
        </w:rPr>
      </w:pPr>
    </w:p>
    <w:p w14:paraId="6F740632" w14:textId="77777777" w:rsidR="00582C5A" w:rsidRDefault="00582C5A" w:rsidP="00582C5A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14:paraId="6F740633" w14:textId="77777777" w:rsidR="00582C5A" w:rsidRDefault="00582C5A" w:rsidP="00582C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 Quality</w:t>
      </w:r>
    </w:p>
    <w:p w14:paraId="6F740634" w14:textId="77777777" w:rsidR="00582C5A" w:rsidRDefault="00582C5A" w:rsidP="00582C5A">
      <w:pPr>
        <w:numPr>
          <w:ilvl w:val="0"/>
          <w:numId w:val="3"/>
        </w:numPr>
        <w:ind w:left="720" w:hanging="405"/>
        <w:rPr>
          <w:rFonts w:ascii="Times New Roman" w:hAnsi="Times New Roman"/>
        </w:rPr>
      </w:pPr>
      <w:r w:rsidRPr="00E6725C">
        <w:rPr>
          <w:rFonts w:ascii="Times New Roman" w:hAnsi="Times New Roman"/>
        </w:rPr>
        <w:t xml:space="preserve">There was </w:t>
      </w:r>
      <w:r>
        <w:rPr>
          <w:rFonts w:ascii="Times New Roman" w:hAnsi="Times New Roman"/>
        </w:rPr>
        <w:t>one</w:t>
      </w:r>
      <w:r w:rsidRPr="00E6725C">
        <w:rPr>
          <w:rFonts w:ascii="Times New Roman" w:hAnsi="Times New Roman"/>
        </w:rPr>
        <w:t xml:space="preserve"> comment concerning</w:t>
      </w:r>
      <w:r w:rsidRPr="00E67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poor service.</w:t>
      </w:r>
    </w:p>
    <w:p w14:paraId="6F740635" w14:textId="77777777" w:rsidR="00582C5A" w:rsidRDefault="00582C5A" w:rsidP="00582C5A">
      <w:pPr>
        <w:ind w:left="720"/>
        <w:rPr>
          <w:rFonts w:ascii="Times New Roman" w:hAnsi="Times New Roman"/>
        </w:rPr>
      </w:pPr>
    </w:p>
    <w:p w14:paraId="6F740636" w14:textId="77777777" w:rsidR="00582C5A" w:rsidRPr="00E6725C" w:rsidRDefault="00582C5A" w:rsidP="00582C5A">
      <w:pPr>
        <w:ind w:left="720"/>
        <w:rPr>
          <w:rFonts w:ascii="Times New Roman" w:hAnsi="Times New Roman"/>
        </w:rPr>
      </w:pPr>
      <w:r w:rsidRPr="00E6725C">
        <w:rPr>
          <w:rFonts w:ascii="Times New Roman" w:hAnsi="Times New Roman"/>
          <w:b/>
        </w:rPr>
        <w:t>Staff Response</w:t>
      </w:r>
    </w:p>
    <w:p w14:paraId="6F740637" w14:textId="77777777" w:rsidR="00B539B3" w:rsidRDefault="00582C5A" w:rsidP="000C490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Staff attempted to reach the customer to discuss the service issue. The customer did not return the telephone call.</w:t>
      </w:r>
    </w:p>
    <w:p w14:paraId="6F740638" w14:textId="77777777" w:rsidR="00582C5A" w:rsidRDefault="00582C5A" w:rsidP="00582C5A">
      <w:pPr>
        <w:rPr>
          <w:rFonts w:ascii="Times New Roman" w:hAnsi="Times New Roman" w:cs="Times New Roman"/>
          <w:sz w:val="24"/>
          <w:szCs w:val="24"/>
        </w:rPr>
      </w:pPr>
    </w:p>
    <w:p w14:paraId="6F740639" w14:textId="77777777" w:rsidR="009D6B2C" w:rsidRDefault="009D6B2C" w:rsidP="00B5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6F74063A" w14:textId="77777777" w:rsidR="009D6B2C" w:rsidRDefault="009D6B2C" w:rsidP="00B539B3">
      <w:pPr>
        <w:rPr>
          <w:rFonts w:ascii="Times New Roman" w:hAnsi="Times New Roman" w:cs="Times New Roman"/>
          <w:sz w:val="24"/>
          <w:szCs w:val="24"/>
        </w:rPr>
      </w:pPr>
    </w:p>
    <w:p w14:paraId="6F74063B" w14:textId="4647A3EC" w:rsidR="009D6B2C" w:rsidRPr="009D6B2C" w:rsidRDefault="009D6B2C" w:rsidP="00B5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staff has completed its review of the company’s supporting financial documents, books and records</w:t>
      </w:r>
      <w:r w:rsidR="0040781F">
        <w:rPr>
          <w:rFonts w:ascii="Times New Roman" w:hAnsi="Times New Roman" w:cs="Times New Roman"/>
          <w:sz w:val="24"/>
          <w:szCs w:val="24"/>
        </w:rPr>
        <w:t xml:space="preserve"> and concludes that the revenue requirement is excessive</w:t>
      </w:r>
      <w:r>
        <w:rPr>
          <w:rFonts w:ascii="Times New Roman" w:hAnsi="Times New Roman" w:cs="Times New Roman"/>
          <w:sz w:val="24"/>
          <w:szCs w:val="24"/>
        </w:rPr>
        <w:t xml:space="preserve">. The company has not demonstrated that the proposed rates are fair, just, reasonable and sufficient. Therefore, staff recommends the commission </w:t>
      </w:r>
      <w:r w:rsidR="00782AEC">
        <w:rPr>
          <w:rFonts w:ascii="Times New Roman" w:hAnsi="Times New Roman" w:cs="Times New Roman"/>
          <w:sz w:val="24"/>
          <w:szCs w:val="24"/>
        </w:rPr>
        <w:t>i</w:t>
      </w:r>
      <w:r w:rsidR="00782AEC" w:rsidRPr="00782AEC">
        <w:rPr>
          <w:rFonts w:ascii="Times New Roman" w:hAnsi="Times New Roman" w:cs="Times New Roman"/>
          <w:sz w:val="24"/>
          <w:szCs w:val="24"/>
        </w:rPr>
        <w:t>ssue a complaint and order suspending the tariff revisions filed by Peninsula Sanitation Service, Inc., on February 29,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D6B2C" w:rsidRPr="009D6B2C" w:rsidSect="00B539B3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4063E" w14:textId="77777777" w:rsidR="00505DF9" w:rsidRDefault="00505DF9" w:rsidP="00B539B3">
      <w:r>
        <w:separator/>
      </w:r>
    </w:p>
  </w:endnote>
  <w:endnote w:type="continuationSeparator" w:id="0">
    <w:p w14:paraId="6F74063F" w14:textId="77777777" w:rsidR="00505DF9" w:rsidRDefault="00505DF9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4063C" w14:textId="77777777" w:rsidR="00505DF9" w:rsidRDefault="00505DF9" w:rsidP="00B539B3">
      <w:r>
        <w:separator/>
      </w:r>
    </w:p>
  </w:footnote>
  <w:footnote w:type="continuationSeparator" w:id="0">
    <w:p w14:paraId="6F74063D" w14:textId="77777777" w:rsidR="00505DF9" w:rsidRDefault="00505DF9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0640" w14:textId="77777777" w:rsidR="00505DF9" w:rsidRPr="00B539B3" w:rsidRDefault="00505DF9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>Docket TG-</w:t>
    </w:r>
    <w:r>
      <w:rPr>
        <w:rFonts w:ascii="Times New Roman" w:hAnsi="Times New Roman" w:cs="Times New Roman"/>
      </w:rPr>
      <w:t>120283</w:t>
    </w:r>
  </w:p>
  <w:p w14:paraId="6F740641" w14:textId="77777777" w:rsidR="00505DF9" w:rsidRPr="00B539B3" w:rsidRDefault="00505DF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26, 2012</w:t>
    </w:r>
  </w:p>
  <w:p w14:paraId="6F740642" w14:textId="77777777" w:rsidR="00505DF9" w:rsidRPr="00B539B3" w:rsidRDefault="00505DF9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5E397A">
      <w:rPr>
        <w:rFonts w:ascii="Times New Roman" w:hAnsi="Times New Roman" w:cs="Times New Roman"/>
        <w:noProof/>
      </w:rPr>
      <w:t>2</w:t>
    </w:r>
    <w:r w:rsidRPr="00B539B3">
      <w:rPr>
        <w:rFonts w:ascii="Times New Roman" w:hAnsi="Times New Roman" w:cs="Times New Roman"/>
        <w:noProof/>
      </w:rPr>
      <w:fldChar w:fldCharType="end"/>
    </w:r>
  </w:p>
  <w:p w14:paraId="6F740643" w14:textId="77777777" w:rsidR="00505DF9" w:rsidRPr="00B539B3" w:rsidRDefault="00505DF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A"/>
    <w:rsid w:val="000A6E89"/>
    <w:rsid w:val="000C490A"/>
    <w:rsid w:val="000D13F6"/>
    <w:rsid w:val="000E640C"/>
    <w:rsid w:val="00100786"/>
    <w:rsid w:val="00135568"/>
    <w:rsid w:val="00161950"/>
    <w:rsid w:val="001C5AB1"/>
    <w:rsid w:val="001E1D7A"/>
    <w:rsid w:val="001F6BCE"/>
    <w:rsid w:val="00292C45"/>
    <w:rsid w:val="002C039A"/>
    <w:rsid w:val="002E2EB1"/>
    <w:rsid w:val="00300F95"/>
    <w:rsid w:val="003658C8"/>
    <w:rsid w:val="00373D3A"/>
    <w:rsid w:val="003A34EA"/>
    <w:rsid w:val="003A3A51"/>
    <w:rsid w:val="0040781F"/>
    <w:rsid w:val="004121AA"/>
    <w:rsid w:val="00435EBA"/>
    <w:rsid w:val="004D30C5"/>
    <w:rsid w:val="00505DF9"/>
    <w:rsid w:val="00551F08"/>
    <w:rsid w:val="00552600"/>
    <w:rsid w:val="00582C5A"/>
    <w:rsid w:val="005833F2"/>
    <w:rsid w:val="00592FB6"/>
    <w:rsid w:val="005A6C74"/>
    <w:rsid w:val="005B2581"/>
    <w:rsid w:val="005D65D6"/>
    <w:rsid w:val="005E397A"/>
    <w:rsid w:val="0060794E"/>
    <w:rsid w:val="00672F7B"/>
    <w:rsid w:val="00694D42"/>
    <w:rsid w:val="006A41EE"/>
    <w:rsid w:val="00777383"/>
    <w:rsid w:val="00782AEC"/>
    <w:rsid w:val="008E68C5"/>
    <w:rsid w:val="009D6B2C"/>
    <w:rsid w:val="00A84C2A"/>
    <w:rsid w:val="00AD3312"/>
    <w:rsid w:val="00AE273E"/>
    <w:rsid w:val="00B13041"/>
    <w:rsid w:val="00B539B3"/>
    <w:rsid w:val="00B74AC4"/>
    <w:rsid w:val="00BD0E96"/>
    <w:rsid w:val="00C57A51"/>
    <w:rsid w:val="00DA1B86"/>
    <w:rsid w:val="00DD2A47"/>
    <w:rsid w:val="00DE1F96"/>
    <w:rsid w:val="00E40597"/>
    <w:rsid w:val="00F21B68"/>
    <w:rsid w:val="00F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0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0FB62C35A6CA41B8EA1EFFC50AC260" ma:contentTypeVersion="139" ma:contentTypeDescription="" ma:contentTypeScope="" ma:versionID="01335a038abe8643e6e4a658dd413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2012-02-29T08:00:00+00:00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120283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CEE192B-F467-4E4C-9118-54EE33190C9E}"/>
</file>

<file path=customXml/itemProps2.xml><?xml version="1.0" encoding="utf-8"?>
<ds:datastoreItem xmlns:ds="http://schemas.openxmlformats.org/officeDocument/2006/customXml" ds:itemID="{CBCB2493-01FE-4998-A4BC-FC9C626CF153}"/>
</file>

<file path=customXml/itemProps3.xml><?xml version="1.0" encoding="utf-8"?>
<ds:datastoreItem xmlns:ds="http://schemas.openxmlformats.org/officeDocument/2006/customXml" ds:itemID="{322B38C8-9D78-4638-A4D7-34003721C767}"/>
</file>

<file path=customXml/itemProps4.xml><?xml version="1.0" encoding="utf-8"?>
<ds:datastoreItem xmlns:ds="http://schemas.openxmlformats.org/officeDocument/2006/customXml" ds:itemID="{5604D695-19EA-481E-BE93-AAF83DD66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White</dc:creator>
  <cp:lastModifiedBy>Lisa Wyse, Records Manager</cp:lastModifiedBy>
  <cp:revision>2</cp:revision>
  <dcterms:created xsi:type="dcterms:W3CDTF">2012-04-23T21:52:00Z</dcterms:created>
  <dcterms:modified xsi:type="dcterms:W3CDTF">2012-04-23T21:52:00Z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0x0101006E56B4D1795A2E4DB2F0B01679ED314A00790FB62C35A6CA41B8EA1EFFC50AC260</vt:lpwstr>
  </property>
  <property fmtid="{D5CDD505-2E9C-101B-9397-08002B2CF9AE}" pid="3" name="_docset_NoMedatataSyncRequired">
    <vt:lpwstr>False</vt:lpwstr>
  </property>
</Properties>
</file>