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BB" w:rsidRDefault="00E454BB" w:rsidP="006D3021">
      <w:pPr>
        <w:spacing w:after="0"/>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Semi-Annual Report </w:t>
      </w:r>
    </w:p>
    <w:p w:rsidR="00E454BB" w:rsidRDefault="00E454BB" w:rsidP="006D3021">
      <w:pPr>
        <w:spacing w:after="0"/>
        <w:jc w:val="center"/>
        <w:rPr>
          <w:rFonts w:ascii="Times New Roman" w:hAnsi="Times New Roman"/>
          <w:b/>
          <w:sz w:val="24"/>
          <w:szCs w:val="24"/>
        </w:rPr>
      </w:pPr>
      <w:r>
        <w:rPr>
          <w:rFonts w:ascii="Times New Roman" w:hAnsi="Times New Roman"/>
          <w:b/>
          <w:sz w:val="24"/>
          <w:szCs w:val="24"/>
        </w:rPr>
        <w:t xml:space="preserve">Retail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Integration</w:t>
      </w:r>
      <w:r w:rsidR="006D3021">
        <w:rPr>
          <w:rFonts w:ascii="Times New Roman" w:hAnsi="Times New Roman"/>
          <w:b/>
          <w:sz w:val="24"/>
          <w:szCs w:val="24"/>
        </w:rPr>
        <w:t xml:space="preserve"> Status</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w:t>
      </w:r>
      <w:r w:rsidR="00064BB7">
        <w:rPr>
          <w:rFonts w:ascii="Times New Roman" w:hAnsi="Times New Roman"/>
          <w:b/>
          <w:sz w:val="24"/>
          <w:szCs w:val="24"/>
        </w:rPr>
        <w:t>-</w:t>
      </w:r>
      <w:r>
        <w:rPr>
          <w:rFonts w:ascii="Times New Roman" w:hAnsi="Times New Roman"/>
          <w:b/>
          <w:sz w:val="24"/>
          <w:szCs w:val="24"/>
        </w:rPr>
        <w: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22</w:t>
      </w:r>
    </w:p>
    <w:p w:rsidR="00E454BB" w:rsidRPr="001A2197" w:rsidRDefault="00391F54" w:rsidP="006D3021">
      <w:pPr>
        <w:spacing w:after="0"/>
        <w:jc w:val="center"/>
        <w:rPr>
          <w:rFonts w:ascii="Times New Roman" w:hAnsi="Times New Roman"/>
          <w:b/>
          <w:sz w:val="24"/>
          <w:szCs w:val="24"/>
        </w:rPr>
      </w:pPr>
      <w:r>
        <w:rPr>
          <w:rFonts w:ascii="Times New Roman" w:hAnsi="Times New Roman"/>
          <w:b/>
          <w:sz w:val="24"/>
          <w:szCs w:val="24"/>
        </w:rPr>
        <w:t>July</w:t>
      </w:r>
      <w:r w:rsidR="001C42BE">
        <w:rPr>
          <w:rFonts w:ascii="Times New Roman" w:hAnsi="Times New Roman"/>
          <w:b/>
          <w:sz w:val="24"/>
          <w:szCs w:val="24"/>
        </w:rPr>
        <w:t xml:space="preserve"> 30</w:t>
      </w:r>
      <w:r w:rsidR="004038F4">
        <w:rPr>
          <w:rFonts w:ascii="Times New Roman" w:hAnsi="Times New Roman"/>
          <w:b/>
          <w:sz w:val="24"/>
          <w:szCs w:val="24"/>
        </w:rPr>
        <w:t xml:space="preserve">, </w:t>
      </w:r>
      <w:r w:rsidR="001C42BE">
        <w:rPr>
          <w:rFonts w:ascii="Times New Roman" w:hAnsi="Times New Roman"/>
          <w:b/>
          <w:sz w:val="24"/>
          <w:szCs w:val="24"/>
        </w:rPr>
        <w:t>2012</w:t>
      </w:r>
    </w:p>
    <w:p w:rsidR="004E6649" w:rsidRDefault="004E6649" w:rsidP="004E6649">
      <w:pPr>
        <w:spacing w:after="0"/>
        <w:rPr>
          <w:rFonts w:ascii="Times New Roman" w:hAnsi="Times New Roman"/>
          <w:b/>
          <w:sz w:val="24"/>
          <w:szCs w:val="24"/>
          <w:u w:val="single"/>
        </w:rPr>
      </w:pPr>
    </w:p>
    <w:p w:rsidR="006D3021" w:rsidRPr="006D3021" w:rsidRDefault="006D3021" w:rsidP="00933DA6">
      <w:pPr>
        <w:spacing w:after="0" w:line="240" w:lineRule="auto"/>
        <w:rPr>
          <w:rFonts w:ascii="Times New Roman" w:hAnsi="Times New Roman"/>
          <w:b/>
          <w:sz w:val="24"/>
          <w:szCs w:val="24"/>
          <w:u w:val="single"/>
        </w:rPr>
      </w:pPr>
      <w:r w:rsidRPr="006D3021">
        <w:rPr>
          <w:rFonts w:ascii="Times New Roman" w:hAnsi="Times New Roman"/>
          <w:b/>
          <w:sz w:val="24"/>
          <w:szCs w:val="24"/>
          <w:u w:val="single"/>
        </w:rPr>
        <w:t>Background</w:t>
      </w:r>
    </w:p>
    <w:p w:rsidR="00933DA6" w:rsidRDefault="00933DA6" w:rsidP="00933DA6">
      <w:pPr>
        <w:spacing w:after="0" w:line="240" w:lineRule="auto"/>
        <w:rPr>
          <w:rFonts w:ascii="Times New Roman" w:hAnsi="Times New Roman"/>
          <w:sz w:val="24"/>
          <w:szCs w:val="24"/>
        </w:rPr>
      </w:pPr>
    </w:p>
    <w:p w:rsidR="006D3021" w:rsidRPr="006D3021" w:rsidRDefault="006D3021" w:rsidP="006D3021">
      <w:pPr>
        <w:rPr>
          <w:rFonts w:ascii="Times New Roman" w:hAnsi="Times New Roman"/>
          <w:sz w:val="24"/>
          <w:szCs w:val="24"/>
        </w:rPr>
      </w:pPr>
      <w:r>
        <w:rPr>
          <w:rFonts w:ascii="Times New Roman" w:hAnsi="Times New Roman"/>
          <w:sz w:val="24"/>
          <w:szCs w:val="24"/>
        </w:rPr>
        <w:t xml:space="preserve">The first paragraph of </w:t>
      </w:r>
      <w:r w:rsidRPr="006D3021">
        <w:rPr>
          <w:rFonts w:ascii="Times New Roman" w:hAnsi="Times New Roman"/>
          <w:sz w:val="24"/>
          <w:szCs w:val="24"/>
        </w:rPr>
        <w:t xml:space="preserve">Condition 22 of the settlement agreement between CenturyLink/Qwest, the WUTC Staff and the Public Counsel, approved by the Commission in Order 14 in Docket UT100820, requires CenturyLink to submit a semi-annual retail </w:t>
      </w:r>
      <w:smartTag w:uri="urn:schemas-microsoft-com:office:smarttags" w:element="City">
        <w:smartTag w:uri="urn:schemas-microsoft-com:office:smarttags" w:element="place">
          <w:r w:rsidRPr="006D3021">
            <w:rPr>
              <w:rFonts w:ascii="Times New Roman" w:hAnsi="Times New Roman"/>
              <w:sz w:val="24"/>
              <w:szCs w:val="24"/>
            </w:rPr>
            <w:t>OSS</w:t>
          </w:r>
        </w:smartTag>
      </w:smartTag>
      <w:r w:rsidRPr="006D3021">
        <w:rPr>
          <w:rFonts w:ascii="Times New Roman" w:hAnsi="Times New Roman"/>
          <w:sz w:val="24"/>
          <w:szCs w:val="24"/>
        </w:rPr>
        <w:t xml:space="preserve"> integration status report.   The full text of the condition is stated below:</w:t>
      </w:r>
    </w:p>
    <w:p w:rsidR="006D3021" w:rsidRDefault="006D3021" w:rsidP="006D3021">
      <w:pPr>
        <w:numPr>
          <w:ilvl w:val="0"/>
          <w:numId w:val="1"/>
        </w:numPr>
        <w:tabs>
          <w:tab w:val="clear" w:pos="1080"/>
        </w:tabs>
        <w:ind w:left="810" w:hanging="450"/>
        <w:rPr>
          <w:rFonts w:ascii="Times New Roman" w:hAnsi="Times New Roman"/>
          <w:b/>
          <w:sz w:val="24"/>
          <w:szCs w:val="24"/>
        </w:rPr>
      </w:pPr>
      <w:r w:rsidRPr="006D3021">
        <w:rPr>
          <w:rFonts w:ascii="Times New Roman" w:hAnsi="Times New Roman"/>
          <w:b/>
          <w:sz w:val="24"/>
          <w:szCs w:val="24"/>
        </w:rPr>
        <w:t xml:space="preserve">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 Retail</w:t>
      </w:r>
    </w:p>
    <w:p w:rsidR="006D3021" w:rsidRPr="006D3021" w:rsidRDefault="006D3021" w:rsidP="006D3021">
      <w:pPr>
        <w:ind w:left="810"/>
        <w:rPr>
          <w:rFonts w:ascii="Times New Roman" w:hAnsi="Times New Roman"/>
          <w:sz w:val="24"/>
          <w:szCs w:val="24"/>
        </w:rPr>
      </w:pPr>
      <w:r w:rsidRPr="006D3021">
        <w:rPr>
          <w:rFonts w:ascii="Times New Roman" w:hAnsi="Times New Roman"/>
          <w:sz w:val="24"/>
          <w:szCs w:val="24"/>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6D3021" w:rsidRDefault="006D3021" w:rsidP="006D3021">
      <w:r w:rsidRPr="006D3021">
        <w:rPr>
          <w:rFonts w:ascii="Times New Roman" w:hAnsi="Times New Roman"/>
          <w:sz w:val="24"/>
          <w:szCs w:val="24"/>
        </w:rPr>
        <w:t xml:space="preserve">In compliance with this condition, CenturyLink hereby provides </w:t>
      </w:r>
      <w:r>
        <w:rPr>
          <w:rFonts w:ascii="Times New Roman" w:hAnsi="Times New Roman"/>
          <w:sz w:val="24"/>
          <w:szCs w:val="24"/>
        </w:rPr>
        <w:t xml:space="preserve">its </w:t>
      </w:r>
      <w:r w:rsidR="00B97AEB">
        <w:rPr>
          <w:rFonts w:ascii="Times New Roman" w:hAnsi="Times New Roman"/>
          <w:sz w:val="24"/>
          <w:szCs w:val="24"/>
        </w:rPr>
        <w:t xml:space="preserve">semi-annual </w:t>
      </w:r>
      <w:r>
        <w:rPr>
          <w:rFonts w:ascii="Times New Roman" w:hAnsi="Times New Roman"/>
          <w:sz w:val="24"/>
          <w:szCs w:val="24"/>
        </w:rPr>
        <w:t>status report concerning integration of retail OSS.</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Pr="006D3021" w:rsidRDefault="006D3021" w:rsidP="00E454BB">
      <w:pPr>
        <w:autoSpaceDE w:val="0"/>
        <w:autoSpaceDN w:val="0"/>
        <w:adjustRightInd w:val="0"/>
        <w:rPr>
          <w:rFonts w:ascii="Times New Roman" w:hAnsi="Times New Roman"/>
          <w:b/>
          <w:sz w:val="24"/>
          <w:szCs w:val="24"/>
          <w:u w:val="single"/>
        </w:rPr>
      </w:pPr>
      <w:r w:rsidRPr="006D3021">
        <w:rPr>
          <w:rFonts w:ascii="Times New Roman" w:hAnsi="Times New Roman"/>
          <w:b/>
          <w:sz w:val="24"/>
          <w:szCs w:val="24"/>
          <w:u w:val="single"/>
        </w:rPr>
        <w:t xml:space="preserve">Retail </w:t>
      </w:r>
      <w:smartTag w:uri="urn:schemas-microsoft-com:office:smarttags" w:element="City">
        <w:smartTag w:uri="urn:schemas-microsoft-com:office:smarttags" w:element="place">
          <w:r w:rsidRPr="006D3021">
            <w:rPr>
              <w:rFonts w:ascii="Times New Roman" w:hAnsi="Times New Roman"/>
              <w:b/>
              <w:sz w:val="24"/>
              <w:szCs w:val="24"/>
              <w:u w:val="single"/>
            </w:rPr>
            <w:t>OSS</w:t>
          </w:r>
        </w:smartTag>
      </w:smartTag>
      <w:r w:rsidRPr="006D3021">
        <w:rPr>
          <w:rFonts w:ascii="Times New Roman" w:hAnsi="Times New Roman"/>
          <w:b/>
          <w:sz w:val="24"/>
          <w:szCs w:val="24"/>
          <w:u w:val="single"/>
        </w:rPr>
        <w:t xml:space="preserve"> Integration Status</w:t>
      </w:r>
    </w:p>
    <w:p w:rsidR="00391F54" w:rsidRPr="00391F54" w:rsidRDefault="00391F54" w:rsidP="00391F54">
      <w:pPr>
        <w:autoSpaceDE w:val="0"/>
        <w:autoSpaceDN w:val="0"/>
        <w:adjustRightInd w:val="0"/>
        <w:rPr>
          <w:rFonts w:ascii="Times New Roman" w:hAnsi="Times New Roman"/>
          <w:bCs/>
          <w:sz w:val="24"/>
          <w:szCs w:val="24"/>
        </w:rPr>
      </w:pPr>
      <w:r w:rsidRPr="00391F54">
        <w:rPr>
          <w:rFonts w:ascii="Times New Roman" w:hAnsi="Times New Roman"/>
          <w:sz w:val="24"/>
          <w:szCs w:val="24"/>
        </w:rPr>
        <w:t xml:space="preserve">CenturyLink’s Integration Management Office is leading the analysis phase of </w:t>
      </w:r>
      <w:r w:rsidRPr="00391F54">
        <w:rPr>
          <w:rFonts w:ascii="Times New Roman" w:hAnsi="Times New Roman"/>
          <w:bCs/>
          <w:sz w:val="24"/>
          <w:szCs w:val="24"/>
        </w:rPr>
        <w:t xml:space="preserve">Systems Integration for the Qwest merger.  Pursuant to CenturyLink’s disciplined system review process, additional system selection decisions were made during this reporting period regarding the integration or final disposition of customer facing Operational Support Systems (“OSS”) and other substantive systems.  A summary of integration activity completed since the last report is detailed below. </w:t>
      </w:r>
    </w:p>
    <w:p w:rsidR="00391F54" w:rsidRPr="00391F54" w:rsidRDefault="00391F54" w:rsidP="00391F54">
      <w:pPr>
        <w:rPr>
          <w:rFonts w:ascii="Times New Roman" w:hAnsi="Times New Roman"/>
          <w:sz w:val="24"/>
          <w:szCs w:val="24"/>
        </w:rPr>
      </w:pPr>
      <w:r w:rsidRPr="00391F54">
        <w:rPr>
          <w:rFonts w:ascii="Times New Roman" w:hAnsi="Times New Roman"/>
          <w:b/>
          <w:bCs/>
          <w:sz w:val="24"/>
          <w:szCs w:val="24"/>
        </w:rPr>
        <w:t>Network Inventory Systems:</w:t>
      </w:r>
      <w:r w:rsidRPr="00391F54">
        <w:rPr>
          <w:rFonts w:ascii="Times New Roman" w:hAnsi="Times New Roman"/>
          <w:bCs/>
          <w:sz w:val="24"/>
          <w:szCs w:val="24"/>
        </w:rPr>
        <w:t xml:space="preserve">  CenturyLink has initiated a multi-year local transport network inventory system transformation project. The initial phases of the </w:t>
      </w:r>
      <w:r w:rsidRPr="00391F54">
        <w:rPr>
          <w:rFonts w:ascii="Times New Roman" w:hAnsi="Times New Roman"/>
          <w:sz w:val="24"/>
          <w:szCs w:val="24"/>
        </w:rPr>
        <w:t xml:space="preserve">project will result in the </w:t>
      </w:r>
      <w:r w:rsidRPr="00391F54">
        <w:rPr>
          <w:rFonts w:ascii="Times New Roman" w:hAnsi="Times New Roman"/>
          <w:sz w:val="24"/>
          <w:szCs w:val="24"/>
        </w:rPr>
        <w:lastRenderedPageBreak/>
        <w:t xml:space="preserve">conversion of the </w:t>
      </w:r>
      <w:r w:rsidRPr="00391F54">
        <w:rPr>
          <w:rFonts w:ascii="Times New Roman" w:hAnsi="Times New Roman"/>
          <w:bCs/>
          <w:sz w:val="24"/>
          <w:szCs w:val="24"/>
        </w:rPr>
        <w:t>physical network inventory (Layer 1</w:t>
      </w:r>
      <w:r w:rsidRPr="00391F54">
        <w:rPr>
          <w:rStyle w:val="FootnoteReference"/>
          <w:rFonts w:ascii="Times New Roman" w:hAnsi="Times New Roman"/>
          <w:sz w:val="24"/>
          <w:szCs w:val="24"/>
        </w:rPr>
        <w:footnoteReference w:id="1"/>
      </w:r>
      <w:r w:rsidRPr="00391F54">
        <w:rPr>
          <w:rFonts w:ascii="Times New Roman" w:hAnsi="Times New Roman"/>
          <w:bCs/>
          <w:sz w:val="24"/>
          <w:szCs w:val="24"/>
        </w:rPr>
        <w:t>) for the</w:t>
      </w:r>
      <w:r w:rsidRPr="00391F54">
        <w:rPr>
          <w:rFonts w:ascii="Times New Roman" w:hAnsi="Times New Roman"/>
          <w:sz w:val="24"/>
          <w:szCs w:val="24"/>
        </w:rPr>
        <w:t xml:space="preserve"> legacy CenturyLink local network to the legacy Qwest Telcordia </w:t>
      </w:r>
      <w:r w:rsidRPr="00391F54">
        <w:rPr>
          <w:rStyle w:val="st1"/>
          <w:rFonts w:ascii="Times New Roman" w:hAnsi="Times New Roman"/>
          <w:sz w:val="24"/>
          <w:szCs w:val="24"/>
        </w:rPr>
        <w:t xml:space="preserve">Trunk Integrated Record Keeping </w:t>
      </w:r>
      <w:r w:rsidRPr="009E7329">
        <w:rPr>
          <w:rStyle w:val="Emphasis1"/>
          <w:rFonts w:ascii="Times New Roman" w:hAnsi="Times New Roman"/>
          <w:b w:val="0"/>
          <w:sz w:val="24"/>
          <w:szCs w:val="24"/>
        </w:rPr>
        <w:t>System</w:t>
      </w:r>
      <w:r w:rsidRPr="00391F54">
        <w:rPr>
          <w:rStyle w:val="st1"/>
          <w:rFonts w:ascii="Times New Roman" w:hAnsi="Times New Roman"/>
          <w:sz w:val="24"/>
          <w:szCs w:val="24"/>
        </w:rPr>
        <w:t xml:space="preserve"> (</w:t>
      </w:r>
      <w:r w:rsidRPr="00391F54">
        <w:rPr>
          <w:rFonts w:ascii="Times New Roman" w:hAnsi="Times New Roman"/>
          <w:sz w:val="24"/>
          <w:szCs w:val="24"/>
        </w:rPr>
        <w:t xml:space="preserve">TIRKS) system. The legacy CenturyLink network inventory systems for Layer 1 will be replaced. In the later phases of this network inventory project, CenturyLink will also upgrade and consolidate the logical network inventory systems (Layer 2 and above) across the entire local network (legacy CenturyLink and Qwest) via the implementation of the Amdocs Cramer system and integrated workflow. The Amdocs system will replace the existing systems for both legacy companies.  Amdocs is a leading provider of operational support systems. </w:t>
      </w:r>
    </w:p>
    <w:p w:rsidR="00391F54" w:rsidRPr="00391F54" w:rsidRDefault="00391F54" w:rsidP="00391F54">
      <w:pPr>
        <w:rPr>
          <w:rFonts w:ascii="Times New Roman" w:hAnsi="Times New Roman"/>
          <w:sz w:val="24"/>
          <w:szCs w:val="24"/>
        </w:rPr>
      </w:pPr>
      <w:r w:rsidRPr="00391F54">
        <w:rPr>
          <w:rFonts w:ascii="Times New Roman" w:hAnsi="Times New Roman"/>
          <w:sz w:val="24"/>
          <w:szCs w:val="24"/>
        </w:rPr>
        <w:t xml:space="preserve">This network inventory integration and transformation project will not impact the existing access network, or local loop, inventory systems.  The existing legacy CenturyLink and Qwest inventory systems for local loop plant will be maintained while the systems review and selection process continues. </w:t>
      </w:r>
    </w:p>
    <w:p w:rsidR="00391F54" w:rsidRPr="00391F54" w:rsidRDefault="00391F54" w:rsidP="00391F54">
      <w:pPr>
        <w:rPr>
          <w:rFonts w:ascii="Times New Roman" w:hAnsi="Times New Roman"/>
          <w:sz w:val="24"/>
          <w:szCs w:val="24"/>
        </w:rPr>
      </w:pPr>
      <w:r w:rsidRPr="00391F54">
        <w:rPr>
          <w:rFonts w:ascii="Times New Roman" w:hAnsi="Times New Roman"/>
          <w:sz w:val="24"/>
          <w:szCs w:val="24"/>
        </w:rPr>
        <w:t>This project will:</w:t>
      </w:r>
    </w:p>
    <w:p w:rsidR="00391F54" w:rsidRPr="00391F54" w:rsidRDefault="00391F54" w:rsidP="00391F54">
      <w:pPr>
        <w:numPr>
          <w:ilvl w:val="0"/>
          <w:numId w:val="3"/>
        </w:numPr>
        <w:spacing w:after="0"/>
        <w:rPr>
          <w:rFonts w:ascii="Times New Roman" w:hAnsi="Times New Roman"/>
          <w:sz w:val="24"/>
          <w:szCs w:val="24"/>
        </w:rPr>
      </w:pPr>
      <w:r w:rsidRPr="00391F54">
        <w:rPr>
          <w:rFonts w:ascii="Times New Roman" w:hAnsi="Times New Roman"/>
          <w:sz w:val="24"/>
          <w:szCs w:val="24"/>
        </w:rPr>
        <w:t>Support our strategic growth initiatives by enabling automated and scalable local network platforms in the legacy CenturyLink local network. This will support next generation services and future expansion.</w:t>
      </w:r>
    </w:p>
    <w:p w:rsidR="00391F54" w:rsidRPr="00391F54" w:rsidRDefault="00391F54" w:rsidP="00391F54">
      <w:pPr>
        <w:numPr>
          <w:ilvl w:val="0"/>
          <w:numId w:val="3"/>
        </w:numPr>
        <w:spacing w:after="0"/>
        <w:rPr>
          <w:rFonts w:ascii="Times New Roman" w:hAnsi="Times New Roman"/>
          <w:sz w:val="24"/>
          <w:szCs w:val="24"/>
        </w:rPr>
      </w:pPr>
      <w:r w:rsidRPr="00391F54">
        <w:rPr>
          <w:rFonts w:ascii="Times New Roman" w:hAnsi="Times New Roman"/>
          <w:sz w:val="24"/>
          <w:szCs w:val="24"/>
        </w:rPr>
        <w:t>Continue our progress in integrating legacy CenturyLink and legacy Qwest systems, which will result in more efficient capital and operational expenditures.</w:t>
      </w:r>
    </w:p>
    <w:p w:rsidR="00391F54" w:rsidRPr="00391F54" w:rsidRDefault="00391F54" w:rsidP="00391F54">
      <w:pPr>
        <w:numPr>
          <w:ilvl w:val="0"/>
          <w:numId w:val="3"/>
        </w:numPr>
        <w:spacing w:after="0"/>
        <w:rPr>
          <w:rFonts w:ascii="Times New Roman" w:hAnsi="Times New Roman"/>
          <w:sz w:val="24"/>
          <w:szCs w:val="24"/>
        </w:rPr>
      </w:pPr>
      <w:r w:rsidRPr="00391F54">
        <w:rPr>
          <w:rFonts w:ascii="Times New Roman" w:hAnsi="Times New Roman"/>
          <w:sz w:val="24"/>
          <w:szCs w:val="24"/>
        </w:rPr>
        <w:t>Help us achieve faster time to market for new services by streamlining processes.</w:t>
      </w:r>
    </w:p>
    <w:p w:rsidR="00391F54" w:rsidRPr="00391F54" w:rsidRDefault="00391F54" w:rsidP="00391F54">
      <w:pPr>
        <w:numPr>
          <w:ilvl w:val="0"/>
          <w:numId w:val="3"/>
        </w:numPr>
        <w:spacing w:after="0"/>
        <w:rPr>
          <w:rFonts w:ascii="Times New Roman" w:hAnsi="Times New Roman"/>
          <w:sz w:val="24"/>
          <w:szCs w:val="24"/>
        </w:rPr>
      </w:pPr>
      <w:r w:rsidRPr="00391F54">
        <w:rPr>
          <w:rFonts w:ascii="Times New Roman" w:hAnsi="Times New Roman"/>
          <w:sz w:val="24"/>
          <w:szCs w:val="24"/>
        </w:rPr>
        <w:t>Enhance our ability to roll out strategic new products such as high capacity private line service, Prism TV, Voice over IP and various business data services.</w:t>
      </w:r>
    </w:p>
    <w:p w:rsidR="00391F54" w:rsidRPr="00391F54" w:rsidRDefault="00391F54" w:rsidP="00391F54">
      <w:pPr>
        <w:spacing w:after="0"/>
        <w:ind w:left="360"/>
        <w:rPr>
          <w:rFonts w:ascii="Times New Roman" w:hAnsi="Times New Roman"/>
          <w:sz w:val="24"/>
          <w:szCs w:val="24"/>
        </w:rPr>
      </w:pPr>
    </w:p>
    <w:p w:rsidR="00391F54" w:rsidRPr="00391F54" w:rsidRDefault="00391F54" w:rsidP="00391F54">
      <w:pPr>
        <w:rPr>
          <w:rFonts w:ascii="Times New Roman" w:hAnsi="Times New Roman"/>
          <w:sz w:val="24"/>
          <w:szCs w:val="24"/>
        </w:rPr>
      </w:pPr>
      <w:r w:rsidRPr="00391F54">
        <w:rPr>
          <w:rFonts w:ascii="Times New Roman" w:hAnsi="Times New Roman"/>
          <w:sz w:val="24"/>
          <w:szCs w:val="24"/>
        </w:rPr>
        <w:t xml:space="preserve">The Layer 1 conversion to TIRKS for legacy CenturyLink is currently planned for 2Q2014 and 4Q2014.  The Layer 2 and above conversion for legacy CenturyLink to the Amdocs Cramer system is also currently planned for 2Q 2014 and 4Q2014. Finally, the conversion to Amdocs Cramer for legacy Qwest is currently planned for 4Q2015. </w:t>
      </w:r>
    </w:p>
    <w:p w:rsidR="00391F54" w:rsidRPr="00391F54" w:rsidRDefault="00391F54" w:rsidP="00391F54">
      <w:pPr>
        <w:autoSpaceDE w:val="0"/>
        <w:autoSpaceDN w:val="0"/>
        <w:adjustRightInd w:val="0"/>
        <w:rPr>
          <w:rFonts w:ascii="Times New Roman" w:eastAsia="Times New Roman" w:hAnsi="Times New Roman"/>
          <w:sz w:val="24"/>
          <w:szCs w:val="24"/>
        </w:rPr>
      </w:pPr>
      <w:r w:rsidRPr="00391F54">
        <w:rPr>
          <w:rFonts w:ascii="Times New Roman" w:eastAsia="Times New Roman" w:hAnsi="Times New Roman"/>
          <w:b/>
          <w:sz w:val="24"/>
          <w:szCs w:val="24"/>
        </w:rPr>
        <w:t>Workforce Management:</w:t>
      </w:r>
      <w:r w:rsidRPr="00391F54">
        <w:rPr>
          <w:rFonts w:ascii="Times New Roman" w:eastAsia="Times New Roman" w:hAnsi="Times New Roman"/>
          <w:sz w:val="24"/>
          <w:szCs w:val="24"/>
        </w:rPr>
        <w:t xml:space="preserve">  The legacy CenturyLink workforce management system will be enhanced with a newly created forecast, plan and load control module, “CTL Service”, that is similar to the existing legacy Qwest systems.  This system upgrade will allow customer appointments to be better aligned with the actual technician availability. The upgrade will also introduce a broader range of appointment options and advanced forecasting, planning and intake controls to improve customer responsiveness. Further, this enhancement will facilitate the further integration of the legacy CenturyLink and Qwest workforce management systems at a future date. Phase 1 of the project will entail the development of the new control module and is anticipated to complete in November 2012.  Phase 2, planned for March 2013, will integrate the new “CTL Service” module into the Legacy CenturyLink workforce management system.</w:t>
      </w:r>
    </w:p>
    <w:p w:rsidR="00391F54" w:rsidRPr="00391F54" w:rsidRDefault="00391F54" w:rsidP="00391F54">
      <w:pPr>
        <w:autoSpaceDE w:val="0"/>
        <w:autoSpaceDN w:val="0"/>
        <w:adjustRightInd w:val="0"/>
        <w:rPr>
          <w:rFonts w:ascii="Times New Roman" w:eastAsia="Times New Roman" w:hAnsi="Times New Roman"/>
          <w:sz w:val="24"/>
          <w:szCs w:val="24"/>
        </w:rPr>
      </w:pPr>
      <w:r w:rsidRPr="00391F54">
        <w:rPr>
          <w:rFonts w:ascii="Times New Roman" w:eastAsia="Times New Roman" w:hAnsi="Times New Roman"/>
          <w:b/>
          <w:sz w:val="24"/>
          <w:szCs w:val="24"/>
        </w:rPr>
        <w:t xml:space="preserve">Billing and Customer Care: </w:t>
      </w:r>
      <w:r w:rsidRPr="00391F54">
        <w:rPr>
          <w:rFonts w:ascii="Times New Roman" w:eastAsia="Times New Roman" w:hAnsi="Times New Roman"/>
          <w:sz w:val="24"/>
          <w:szCs w:val="24"/>
        </w:rPr>
        <w:t xml:space="preserve"> As reported in the previous </w:t>
      </w:r>
      <w:r w:rsidR="002B7B56">
        <w:rPr>
          <w:rFonts w:ascii="Times New Roman" w:eastAsia="Times New Roman" w:hAnsi="Times New Roman"/>
          <w:sz w:val="24"/>
          <w:szCs w:val="24"/>
        </w:rPr>
        <w:t>semi-annual</w:t>
      </w:r>
      <w:r w:rsidRPr="00391F54">
        <w:rPr>
          <w:rFonts w:ascii="Times New Roman" w:eastAsia="Times New Roman" w:hAnsi="Times New Roman"/>
          <w:sz w:val="24"/>
          <w:szCs w:val="24"/>
        </w:rPr>
        <w:t xml:space="preserve"> report, CenturyLink has selected Ensemble, the legacy CenturyLink billing and customer care system, to replace the Customer Records and Information System (“CRIS”) currently used by legacy Qwest, for billing and ancillary functions.  The final conversion schedule has not been established and initial customer conversions are not anticipated until late 2013. The primary focus in 2012 continues to be on finalizing requirements, data mapping and software development to interface the Ensemble system with the legacy Qwest OSS systems. Work efforts during the period since the last report include the following:</w:t>
      </w:r>
    </w:p>
    <w:p w:rsidR="00391F54" w:rsidRPr="00391F54" w:rsidRDefault="00391F54" w:rsidP="00391F54">
      <w:pPr>
        <w:pStyle w:val="ListParagraph"/>
        <w:numPr>
          <w:ilvl w:val="0"/>
          <w:numId w:val="2"/>
        </w:numPr>
        <w:autoSpaceDE w:val="0"/>
        <w:autoSpaceDN w:val="0"/>
        <w:adjustRightInd w:val="0"/>
        <w:contextualSpacing/>
        <w:rPr>
          <w:rFonts w:ascii="Times New Roman" w:eastAsia="Times New Roman" w:hAnsi="Times New Roman"/>
          <w:sz w:val="24"/>
          <w:szCs w:val="24"/>
        </w:rPr>
      </w:pPr>
      <w:r w:rsidRPr="00391F54">
        <w:rPr>
          <w:rFonts w:ascii="Times New Roman" w:hAnsi="Times New Roman"/>
          <w:sz w:val="24"/>
          <w:szCs w:val="24"/>
        </w:rPr>
        <w:t xml:space="preserve">Ongoing meetings continued to review the ordering, provisioning and billing processes utilized by the CRIS platform in order to thoroughly prepare for the conversion from CRIS and other ancillary legacy Qwest customer care </w:t>
      </w:r>
      <w:r w:rsidRPr="00391F54">
        <w:rPr>
          <w:rFonts w:ascii="Times New Roman" w:eastAsia="Times New Roman" w:hAnsi="Times New Roman"/>
          <w:sz w:val="24"/>
          <w:szCs w:val="24"/>
        </w:rPr>
        <w:t>s</w:t>
      </w:r>
      <w:r w:rsidRPr="00391F54">
        <w:rPr>
          <w:rFonts w:ascii="Times New Roman" w:hAnsi="Times New Roman"/>
          <w:sz w:val="24"/>
          <w:szCs w:val="24"/>
        </w:rPr>
        <w:t>ystems, to Ensemble.</w:t>
      </w:r>
    </w:p>
    <w:p w:rsidR="00391F54" w:rsidRPr="00391F54" w:rsidRDefault="00391F54" w:rsidP="00391F54">
      <w:pPr>
        <w:pStyle w:val="ListParagraph"/>
        <w:numPr>
          <w:ilvl w:val="0"/>
          <w:numId w:val="2"/>
        </w:numPr>
        <w:contextualSpacing/>
        <w:rPr>
          <w:rFonts w:ascii="Times New Roman" w:hAnsi="Times New Roman"/>
          <w:sz w:val="24"/>
          <w:szCs w:val="24"/>
        </w:rPr>
      </w:pPr>
      <w:r w:rsidRPr="00391F54">
        <w:rPr>
          <w:rFonts w:ascii="Times New Roman" w:hAnsi="Times New Roman"/>
          <w:sz w:val="24"/>
          <w:szCs w:val="24"/>
        </w:rPr>
        <w:t xml:space="preserve">Business units continued to work with the integration management team and information technologies department that supports the systems to ensure all requirements are appropriately captured.  </w:t>
      </w:r>
    </w:p>
    <w:p w:rsidR="00391F54" w:rsidRPr="00391F54" w:rsidRDefault="00391F54" w:rsidP="00391F54">
      <w:pPr>
        <w:pStyle w:val="ListParagraph"/>
        <w:numPr>
          <w:ilvl w:val="0"/>
          <w:numId w:val="2"/>
        </w:numPr>
        <w:contextualSpacing/>
        <w:rPr>
          <w:rFonts w:ascii="Times New Roman" w:eastAsia="Times New Roman" w:hAnsi="Times New Roman"/>
          <w:sz w:val="24"/>
          <w:szCs w:val="24"/>
        </w:rPr>
      </w:pPr>
      <w:r w:rsidRPr="00391F54">
        <w:rPr>
          <w:rFonts w:ascii="Times New Roman" w:hAnsi="Times New Roman"/>
          <w:sz w:val="24"/>
          <w:szCs w:val="24"/>
        </w:rPr>
        <w:t xml:space="preserve">The Data mapping and source data repository identification has also begun. Data mapping and testing are key components of the conversion process.  </w:t>
      </w:r>
    </w:p>
    <w:p w:rsidR="007672B2" w:rsidRDefault="007672B2" w:rsidP="00391F54">
      <w:pPr>
        <w:autoSpaceDE w:val="0"/>
        <w:autoSpaceDN w:val="0"/>
        <w:adjustRightInd w:val="0"/>
      </w:pPr>
    </w:p>
    <w:sectPr w:rsidR="007672B2" w:rsidSect="00AE4AC6">
      <w:headerReference w:type="default" r:id="rId7"/>
      <w:footerReference w:type="default" r:id="rId8"/>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02E" w:rsidRDefault="0090602E" w:rsidP="00E454BB">
      <w:pPr>
        <w:spacing w:after="0" w:line="240" w:lineRule="auto"/>
      </w:pPr>
      <w:r>
        <w:separator/>
      </w:r>
    </w:p>
  </w:endnote>
  <w:endnote w:type="continuationSeparator" w:id="0">
    <w:p w:rsidR="0090602E" w:rsidRDefault="0090602E"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C75267">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9E7329">
      <w:rPr>
        <w:rFonts w:ascii="Times New Roman" w:hAnsi="Times New Roman"/>
        <w:noProof/>
        <w:sz w:val="24"/>
        <w:szCs w:val="24"/>
      </w:rPr>
      <w:t>2</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02E" w:rsidRDefault="0090602E" w:rsidP="00E454BB">
      <w:pPr>
        <w:spacing w:after="0" w:line="240" w:lineRule="auto"/>
      </w:pPr>
      <w:r>
        <w:separator/>
      </w:r>
    </w:p>
  </w:footnote>
  <w:footnote w:type="continuationSeparator" w:id="0">
    <w:p w:rsidR="0090602E" w:rsidRDefault="0090602E" w:rsidP="00E454BB">
      <w:pPr>
        <w:spacing w:after="0" w:line="240" w:lineRule="auto"/>
      </w:pPr>
      <w:r>
        <w:continuationSeparator/>
      </w:r>
    </w:p>
  </w:footnote>
  <w:footnote w:id="1">
    <w:p w:rsidR="00391F54" w:rsidRPr="002B7B56" w:rsidRDefault="00391F54" w:rsidP="002B7B56">
      <w:pPr>
        <w:pStyle w:val="FootnoteText"/>
        <w:tabs>
          <w:tab w:val="left" w:pos="180"/>
        </w:tabs>
        <w:ind w:left="180" w:hanging="180"/>
        <w:rPr>
          <w:rFonts w:ascii="Times New Roman" w:hAnsi="Times New Roman"/>
        </w:rPr>
      </w:pPr>
      <w:r w:rsidRPr="002B7B56">
        <w:rPr>
          <w:rStyle w:val="FootnoteReference"/>
          <w:rFonts w:ascii="Times New Roman" w:hAnsi="Times New Roman"/>
        </w:rPr>
        <w:footnoteRef/>
      </w:r>
      <w:r w:rsidRPr="002B7B56">
        <w:rPr>
          <w:rFonts w:ascii="Times New Roman" w:hAnsi="Times New Roman"/>
        </w:rPr>
        <w:t xml:space="preserve"> </w:t>
      </w:r>
      <w:r w:rsidR="002B7B56">
        <w:rPr>
          <w:rFonts w:ascii="Times New Roman" w:hAnsi="Times New Roman"/>
        </w:rPr>
        <w:tab/>
      </w:r>
      <w:r w:rsidRPr="002B7B56">
        <w:rPr>
          <w:rFonts w:ascii="Times New Roman" w:hAnsi="Times New Roman"/>
        </w:rPr>
        <w:t xml:space="preserve">Layer 1 refers to the physical transport network facilities and Layer 2 and above refers to the logical network that is derived from the physical network.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Pr>
        <w:sz w:val="16"/>
        <w:szCs w:val="16"/>
      </w:rPr>
      <w:t>2</w:t>
    </w:r>
  </w:p>
  <w:p w:rsidR="00A043FA" w:rsidRPr="00CC15C0" w:rsidRDefault="00064BB7" w:rsidP="00A043FA">
    <w:pPr>
      <w:pStyle w:val="Header"/>
      <w:spacing w:after="0" w:line="240" w:lineRule="auto"/>
      <w:jc w:val="right"/>
      <w:rPr>
        <w:sz w:val="16"/>
        <w:szCs w:val="16"/>
      </w:rPr>
    </w:pPr>
    <w:r>
      <w:rPr>
        <w:sz w:val="16"/>
        <w:szCs w:val="16"/>
      </w:rPr>
      <w:t>July 23</w:t>
    </w:r>
    <w:r w:rsidR="001C42BE">
      <w:rPr>
        <w:sz w:val="16"/>
        <w:szCs w:val="16"/>
      </w:rPr>
      <w:t>, 2012</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64604A7A"/>
    <w:lvl w:ilvl="0" w:tplc="25DA72CC">
      <w:start w:val="22"/>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C66889"/>
    <w:multiLevelType w:val="hybridMultilevel"/>
    <w:tmpl w:val="CC4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0031F"/>
    <w:multiLevelType w:val="hybridMultilevel"/>
    <w:tmpl w:val="CBCC0576"/>
    <w:lvl w:ilvl="0" w:tplc="4C9A409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BB7"/>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D663B"/>
    <w:rsid w:val="000E09A0"/>
    <w:rsid w:val="000E0C12"/>
    <w:rsid w:val="000E19AB"/>
    <w:rsid w:val="000E25C8"/>
    <w:rsid w:val="000E51F4"/>
    <w:rsid w:val="000E5EAB"/>
    <w:rsid w:val="000E63E1"/>
    <w:rsid w:val="000E6BA0"/>
    <w:rsid w:val="000E7E2E"/>
    <w:rsid w:val="000F04B6"/>
    <w:rsid w:val="000F28EB"/>
    <w:rsid w:val="000F2DC3"/>
    <w:rsid w:val="000F4037"/>
    <w:rsid w:val="000F4765"/>
    <w:rsid w:val="000F47F7"/>
    <w:rsid w:val="000F524A"/>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2BE"/>
    <w:rsid w:val="001C48A9"/>
    <w:rsid w:val="001C4C48"/>
    <w:rsid w:val="001C66FF"/>
    <w:rsid w:val="001C6E04"/>
    <w:rsid w:val="001C79C5"/>
    <w:rsid w:val="001D0A38"/>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977"/>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B56"/>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0C7"/>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85E40"/>
    <w:rsid w:val="00390178"/>
    <w:rsid w:val="003902D9"/>
    <w:rsid w:val="00390B55"/>
    <w:rsid w:val="00390BDC"/>
    <w:rsid w:val="00391298"/>
    <w:rsid w:val="00391F54"/>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2626"/>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57903"/>
    <w:rsid w:val="00661342"/>
    <w:rsid w:val="00662316"/>
    <w:rsid w:val="006637A3"/>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D7DBE"/>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5E22"/>
    <w:rsid w:val="00756C6E"/>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02E"/>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DA6"/>
    <w:rsid w:val="00934893"/>
    <w:rsid w:val="009349B8"/>
    <w:rsid w:val="00934A13"/>
    <w:rsid w:val="00935916"/>
    <w:rsid w:val="00935C7B"/>
    <w:rsid w:val="00935C9A"/>
    <w:rsid w:val="009364D0"/>
    <w:rsid w:val="009367F6"/>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3EA2"/>
    <w:rsid w:val="00964A20"/>
    <w:rsid w:val="00964FAA"/>
    <w:rsid w:val="00971CD9"/>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4DB6"/>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E7329"/>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8E5"/>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2B1"/>
    <w:rsid w:val="00A954CD"/>
    <w:rsid w:val="00A9651C"/>
    <w:rsid w:val="00A96B73"/>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293"/>
    <w:rsid w:val="00AC5A6B"/>
    <w:rsid w:val="00AC5EE2"/>
    <w:rsid w:val="00AC667D"/>
    <w:rsid w:val="00AD0344"/>
    <w:rsid w:val="00AD086F"/>
    <w:rsid w:val="00AD2CDD"/>
    <w:rsid w:val="00AD2E38"/>
    <w:rsid w:val="00AD4499"/>
    <w:rsid w:val="00AD47C1"/>
    <w:rsid w:val="00AD5A55"/>
    <w:rsid w:val="00AE1F1D"/>
    <w:rsid w:val="00AE475E"/>
    <w:rsid w:val="00AE4AC6"/>
    <w:rsid w:val="00AE570F"/>
    <w:rsid w:val="00AE5E35"/>
    <w:rsid w:val="00AE6431"/>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97AEB"/>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42C"/>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5267"/>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4C6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4E"/>
    <w:rsid w:val="00FC6061"/>
    <w:rsid w:val="00FC7145"/>
    <w:rsid w:val="00FC7E45"/>
    <w:rsid w:val="00FD0D6D"/>
    <w:rsid w:val="00FD0DF1"/>
    <w:rsid w:val="00FD154B"/>
    <w:rsid w:val="00FD1D4E"/>
    <w:rsid w:val="00FD1F70"/>
    <w:rsid w:val="00FD3886"/>
    <w:rsid w:val="00FD3EAB"/>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34"/>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character" w:customStyle="1" w:styleId="Emphasis1">
    <w:name w:val="Emphasis1"/>
    <w:basedOn w:val="DefaultParagraphFont"/>
    <w:uiPriority w:val="99"/>
    <w:rsid w:val="00391F54"/>
    <w:rPr>
      <w:rFonts w:cs="Times New Roman"/>
      <w:b/>
      <w:bCs/>
      <w:color w:val="000000"/>
    </w:rPr>
  </w:style>
  <w:style w:type="character" w:customStyle="1" w:styleId="st1">
    <w:name w:val="st1"/>
    <w:basedOn w:val="DefaultParagraphFont"/>
    <w:uiPriority w:val="99"/>
    <w:rsid w:val="00391F54"/>
    <w:rPr>
      <w:rFonts w:cs="Times New Roman"/>
      <w:color w:val="222222"/>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134E45-CAA2-4AAE-87E4-E309EF6C859E}"/>
</file>

<file path=customXml/itemProps2.xml><?xml version="1.0" encoding="utf-8"?>
<ds:datastoreItem xmlns:ds="http://schemas.openxmlformats.org/officeDocument/2006/customXml" ds:itemID="{5B209B36-DBB5-4F12-AC0D-430FD2F362B9}"/>
</file>

<file path=customXml/itemProps3.xml><?xml version="1.0" encoding="utf-8"?>
<ds:datastoreItem xmlns:ds="http://schemas.openxmlformats.org/officeDocument/2006/customXml" ds:itemID="{18AAC5FA-A5A3-4C88-A75F-DA2D26F10358}"/>
</file>

<file path=customXml/itemProps4.xml><?xml version="1.0" encoding="utf-8"?>
<ds:datastoreItem xmlns:ds="http://schemas.openxmlformats.org/officeDocument/2006/customXml" ds:itemID="{C5BA5F90-C3EB-40E7-9034-DCC7CCA1E628}"/>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3</cp:revision>
  <cp:lastPrinted>2012-07-23T18:22:00Z</cp:lastPrinted>
  <dcterms:created xsi:type="dcterms:W3CDTF">2012-07-23T17:09:00Z</dcterms:created>
  <dcterms:modified xsi:type="dcterms:W3CDTF">2012-07-23T18:23:00Z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