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02" w:rsidRDefault="003D3402" w:rsidP="005D4640">
      <w:pPr>
        <w:rPr>
          <w:rFonts w:ascii="Times New Roman" w:hAnsi="Times New Roman"/>
        </w:rPr>
      </w:pPr>
    </w:p>
    <w:p w:rsidR="00C57A8A" w:rsidRPr="007247C9" w:rsidRDefault="00C57A8A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September 1, 2015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AE3B29">
        <w:rPr>
          <w:rFonts w:ascii="Times New Roman" w:hAnsi="Times New Roman"/>
          <w:b/>
          <w:color w:val="000000"/>
        </w:rPr>
        <w:t>Docket UE-</w:t>
      </w:r>
      <w:r w:rsidR="002F0502">
        <w:rPr>
          <w:rFonts w:ascii="Times New Roman" w:hAnsi="Times New Roman"/>
          <w:b/>
          <w:color w:val="000000"/>
        </w:rPr>
        <w:t>143932</w:t>
      </w:r>
      <w:r w:rsidR="00AE3B29">
        <w:rPr>
          <w:rFonts w:ascii="Times New Roman" w:hAnsi="Times New Roman"/>
          <w:b/>
          <w:color w:val="000000"/>
        </w:rPr>
        <w:t>—</w:t>
      </w:r>
      <w:r w:rsidR="002F0502">
        <w:rPr>
          <w:rFonts w:ascii="Times New Roman" w:hAnsi="Times New Roman"/>
          <w:b/>
          <w:color w:val="000000"/>
        </w:rPr>
        <w:t xml:space="preserve">Pacific Power &amp; Light Company’s </w:t>
      </w:r>
      <w:r w:rsidR="00C57A8A">
        <w:rPr>
          <w:rFonts w:ascii="Times New Roman" w:hAnsi="Times New Roman"/>
          <w:b/>
          <w:color w:val="000000"/>
        </w:rPr>
        <w:t>Supplemental Cross Examination Exhibit</w:t>
      </w:r>
      <w:r w:rsidR="00794CEB">
        <w:rPr>
          <w:rFonts w:ascii="Times New Roman" w:hAnsi="Times New Roman"/>
          <w:b/>
          <w:color w:val="000000"/>
        </w:rPr>
        <w:t xml:space="preserve"> and </w:t>
      </w:r>
      <w:r w:rsidR="00C57A8A">
        <w:rPr>
          <w:rFonts w:ascii="Times New Roman" w:hAnsi="Times New Roman"/>
          <w:b/>
          <w:color w:val="000000"/>
        </w:rPr>
        <w:t xml:space="preserve">Revised </w:t>
      </w:r>
      <w:r w:rsidR="00794CEB">
        <w:rPr>
          <w:rFonts w:ascii="Times New Roman" w:hAnsi="Times New Roman"/>
          <w:b/>
          <w:color w:val="000000"/>
        </w:rPr>
        <w:t>Exhibit List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Pacific Power &amp; Light Company, a division of PacifiCorp submits for filing </w:t>
      </w:r>
      <w:r w:rsidR="00794CEB">
        <w:rPr>
          <w:rFonts w:ascii="Times New Roman" w:hAnsi="Times New Roman"/>
          <w:color w:val="000000"/>
        </w:rPr>
        <w:t>two</w:t>
      </w:r>
      <w:r w:rsidR="00652F99">
        <w:rPr>
          <w:rFonts w:ascii="Times New Roman" w:hAnsi="Times New Roman"/>
          <w:color w:val="000000"/>
        </w:rPr>
        <w:t xml:space="preserve"> copies of </w:t>
      </w:r>
      <w:r w:rsidR="00C57A8A">
        <w:rPr>
          <w:rFonts w:ascii="Times New Roman" w:hAnsi="Times New Roman"/>
          <w:color w:val="000000"/>
        </w:rPr>
        <w:t>its supplemental cross examination exhibit</w:t>
      </w:r>
      <w:r w:rsidR="00794CEB">
        <w:rPr>
          <w:rFonts w:ascii="Times New Roman" w:hAnsi="Times New Roman"/>
          <w:color w:val="000000"/>
        </w:rPr>
        <w:t xml:space="preserve"> and </w:t>
      </w:r>
      <w:r w:rsidR="00C57A8A">
        <w:rPr>
          <w:rFonts w:ascii="Times New Roman" w:hAnsi="Times New Roman"/>
          <w:color w:val="000000"/>
        </w:rPr>
        <w:t xml:space="preserve">revised </w:t>
      </w:r>
      <w:r w:rsidR="00794CEB">
        <w:rPr>
          <w:rFonts w:ascii="Times New Roman" w:hAnsi="Times New Roman"/>
          <w:color w:val="000000"/>
        </w:rPr>
        <w:t>exhibit list</w:t>
      </w:r>
      <w:r w:rsidR="00652F99">
        <w:rPr>
          <w:rFonts w:ascii="Times New Roman" w:hAnsi="Times New Roman"/>
          <w:color w:val="000000"/>
        </w:rPr>
        <w:t xml:space="preserve">.  </w:t>
      </w:r>
      <w:r w:rsidR="002F0502">
        <w:rPr>
          <w:rFonts w:ascii="Times New Roman" w:hAnsi="Times New Roman"/>
          <w:color w:val="000000"/>
        </w:rPr>
        <w:t xml:space="preserve"> </w:t>
      </w: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Manager, Regulatory Projects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77CEA" w:rsidRDefault="00877CEA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CC: UE-143932 Service List </w:t>
      </w:r>
      <w:bookmarkStart w:id="0" w:name="_GoBack"/>
      <w:bookmarkEnd w:id="0"/>
    </w:p>
    <w:p w:rsidR="00877CEA" w:rsidRPr="007247C9" w:rsidRDefault="00877CEA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6F9D"/>
    <w:rsid w:val="000331C9"/>
    <w:rsid w:val="000558ED"/>
    <w:rsid w:val="000E0E5D"/>
    <w:rsid w:val="00143C89"/>
    <w:rsid w:val="001561BA"/>
    <w:rsid w:val="00165064"/>
    <w:rsid w:val="00193293"/>
    <w:rsid w:val="001A75ED"/>
    <w:rsid w:val="00224F9B"/>
    <w:rsid w:val="0024010B"/>
    <w:rsid w:val="00285C7D"/>
    <w:rsid w:val="002A3063"/>
    <w:rsid w:val="002A5871"/>
    <w:rsid w:val="002F0502"/>
    <w:rsid w:val="003037D8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B2A49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52F99"/>
    <w:rsid w:val="006656E7"/>
    <w:rsid w:val="00674355"/>
    <w:rsid w:val="006E661A"/>
    <w:rsid w:val="007247C9"/>
    <w:rsid w:val="0076598F"/>
    <w:rsid w:val="00771D5E"/>
    <w:rsid w:val="00794CEB"/>
    <w:rsid w:val="00797768"/>
    <w:rsid w:val="007B4B02"/>
    <w:rsid w:val="007C424C"/>
    <w:rsid w:val="007E17F4"/>
    <w:rsid w:val="00854CAD"/>
    <w:rsid w:val="00854E26"/>
    <w:rsid w:val="00877CEA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E3B29"/>
    <w:rsid w:val="00B04F10"/>
    <w:rsid w:val="00B107A2"/>
    <w:rsid w:val="00B21C04"/>
    <w:rsid w:val="00B228C6"/>
    <w:rsid w:val="00B71918"/>
    <w:rsid w:val="00BF2EE2"/>
    <w:rsid w:val="00C41738"/>
    <w:rsid w:val="00C57A8A"/>
    <w:rsid w:val="00C7799B"/>
    <w:rsid w:val="00C8435C"/>
    <w:rsid w:val="00C979FE"/>
    <w:rsid w:val="00CA1D96"/>
    <w:rsid w:val="00CB7541"/>
    <w:rsid w:val="00CE497C"/>
    <w:rsid w:val="00D55D36"/>
    <w:rsid w:val="00D57858"/>
    <w:rsid w:val="00D822BD"/>
    <w:rsid w:val="00DB7DAE"/>
    <w:rsid w:val="00E21AFD"/>
    <w:rsid w:val="00EE2907"/>
    <w:rsid w:val="00F40A92"/>
    <w:rsid w:val="00F51E17"/>
    <w:rsid w:val="00F72AB1"/>
    <w:rsid w:val="00FB1C17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  <w:style w:type="paragraph" w:styleId="BodyText">
    <w:name w:val="Body Text"/>
    <w:basedOn w:val="Normal"/>
    <w:link w:val="BodyTextChar"/>
    <w:uiPriority w:val="99"/>
    <w:rsid w:val="00797768"/>
    <w:pPr>
      <w:spacing w:after="24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97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2015-09-01T07:00:00+00:00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45D8866-D279-40CF-9208-AE469A25B58F}"/>
</file>

<file path=customXml/itemProps2.xml><?xml version="1.0" encoding="utf-8"?>
<ds:datastoreItem xmlns:ds="http://schemas.openxmlformats.org/officeDocument/2006/customXml" ds:itemID="{37A8065D-E410-4F1E-AFF2-9C52D449F053}"/>
</file>

<file path=customXml/itemProps3.xml><?xml version="1.0" encoding="utf-8"?>
<ds:datastoreItem xmlns:ds="http://schemas.openxmlformats.org/officeDocument/2006/customXml" ds:itemID="{CC5B7268-B5CC-48CD-BB74-F66C3234EA77}"/>
</file>

<file path=customXml/itemProps4.xml><?xml version="1.0" encoding="utf-8"?>
<ds:datastoreItem xmlns:ds="http://schemas.openxmlformats.org/officeDocument/2006/customXml" ds:itemID="{B5A13366-296E-48C6-BCE2-599AE29F5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2015-08-27T21:55:00Z</dcterms:created>
  <dcterms:modified xsi:type="dcterms:W3CDTF">2015-09-01T16:04:00Z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0x0101006E56B4D1795A2E4DB2F0B01679ED314A006D7A73751226EA419A9CAE5A2849B703</vt:lpwstr>
  </property>
  <property fmtid="{D5CDD505-2E9C-101B-9397-08002B2CF9AE}" pid="4" name="_docset_NoMedatataSyncRequired">
    <vt:lpwstr>False</vt:lpwstr>
  </property>
</Properties>
</file>