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ED" w:rsidRDefault="00C943ED" w:rsidP="00C943ED">
      <w:r>
        <w:t xml:space="preserve">May 17, 2017 </w:t>
      </w:r>
    </w:p>
    <w:p w:rsidR="00C943ED" w:rsidRDefault="00C943ED" w:rsidP="00C943ED">
      <w:r>
        <w:t xml:space="preserve">Conversation with </w:t>
      </w:r>
    </w:p>
    <w:p w:rsidR="00C943ED" w:rsidRPr="00C77E55" w:rsidRDefault="00C943ED" w:rsidP="00C943ED">
      <w:pPr>
        <w:spacing w:after="0"/>
        <w:rPr>
          <w:rFonts w:cs="Arial"/>
        </w:rPr>
      </w:pPr>
      <w:r w:rsidRPr="00C77E55">
        <w:rPr>
          <w:rFonts w:cs="Arial"/>
          <w:bCs/>
        </w:rPr>
        <w:t>David Landers</w:t>
      </w:r>
      <w:r w:rsidRPr="00C77E55">
        <w:rPr>
          <w:rFonts w:cs="Arial"/>
          <w:b/>
          <w:bCs/>
        </w:rPr>
        <w:t xml:space="preserve">, </w:t>
      </w:r>
      <w:r w:rsidRPr="00C77E55">
        <w:rPr>
          <w:rFonts w:cs="Arial"/>
        </w:rPr>
        <w:t>Director of Engineering</w:t>
      </w:r>
    </w:p>
    <w:p w:rsidR="00C943ED" w:rsidRDefault="00C943ED" w:rsidP="00C943ED">
      <w:pPr>
        <w:spacing w:after="0"/>
        <w:rPr>
          <w:rFonts w:cs="Arial"/>
        </w:rPr>
      </w:pPr>
      <w:r w:rsidRPr="00C77E55">
        <w:rPr>
          <w:rFonts w:cs="Arial"/>
        </w:rPr>
        <w:t xml:space="preserve">206-604-3416 </w:t>
      </w:r>
    </w:p>
    <w:p w:rsidR="00C943ED" w:rsidRPr="00C77E55" w:rsidRDefault="00C943ED" w:rsidP="00C943ED">
      <w:pPr>
        <w:spacing w:after="0"/>
        <w:rPr>
          <w:rFonts w:cs="Arial"/>
        </w:rPr>
      </w:pPr>
    </w:p>
    <w:p w:rsidR="00C943ED" w:rsidRPr="00C77E55" w:rsidRDefault="00C943ED" w:rsidP="00C943ED">
      <w:pPr>
        <w:spacing w:after="0"/>
        <w:rPr>
          <w:rFonts w:cs="Arial"/>
        </w:rPr>
      </w:pPr>
      <w:proofErr w:type="spellStart"/>
      <w:r w:rsidRPr="00C77E55">
        <w:rPr>
          <w:rFonts w:cs="Arial"/>
        </w:rPr>
        <w:t>Roque</w:t>
      </w:r>
      <w:proofErr w:type="spellEnd"/>
      <w:r w:rsidRPr="00C77E55">
        <w:rPr>
          <w:rFonts w:cs="Arial"/>
        </w:rPr>
        <w:t xml:space="preserve"> </w:t>
      </w:r>
      <w:proofErr w:type="spellStart"/>
      <w:r w:rsidRPr="00C77E55">
        <w:rPr>
          <w:rFonts w:cs="Arial"/>
        </w:rPr>
        <w:t>Bamba</w:t>
      </w:r>
      <w:proofErr w:type="spellEnd"/>
      <w:r w:rsidRPr="00C77E55">
        <w:rPr>
          <w:rFonts w:cs="Arial"/>
        </w:rPr>
        <w:t>, Manager of Project Management</w:t>
      </w:r>
    </w:p>
    <w:p w:rsidR="00C943ED" w:rsidRDefault="00C943ED" w:rsidP="00C943ED">
      <w:r w:rsidRPr="00C77E55">
        <w:t>206-396-0854</w:t>
      </w:r>
    </w:p>
    <w:p w:rsidR="00C943ED" w:rsidRDefault="00C943ED" w:rsidP="00C943ED">
      <w:pPr>
        <w:pStyle w:val="ListParagraph"/>
        <w:numPr>
          <w:ilvl w:val="0"/>
          <w:numId w:val="1"/>
        </w:numPr>
      </w:pPr>
      <w:r>
        <w:t xml:space="preserve">PSE uses third party contractor for most electric and gas work. Quanta Service Company parent of </w:t>
      </w:r>
      <w:proofErr w:type="spellStart"/>
      <w:r>
        <w:t>Portelco</w:t>
      </w:r>
      <w:proofErr w:type="spellEnd"/>
      <w:r>
        <w:t xml:space="preserve"> that does electric work and </w:t>
      </w:r>
      <w:proofErr w:type="spellStart"/>
      <w:r>
        <w:t>InfraSource</w:t>
      </w:r>
      <w:proofErr w:type="spellEnd"/>
      <w:r>
        <w:t xml:space="preserve"> that does natural gas work.</w:t>
      </w:r>
    </w:p>
    <w:p w:rsidR="00577BDD" w:rsidRDefault="00577BDD" w:rsidP="00C943ED">
      <w:pPr>
        <w:pStyle w:val="ListParagraph"/>
        <w:numPr>
          <w:ilvl w:val="0"/>
          <w:numId w:val="1"/>
        </w:numPr>
      </w:pPr>
      <w:r>
        <w:t>PSE contract pays a per unit price (typically the labor cost split between COR and new addition is a percentage)</w:t>
      </w:r>
    </w:p>
    <w:p w:rsidR="00C943ED" w:rsidRDefault="00C943ED" w:rsidP="00C943ED">
      <w:pPr>
        <w:pStyle w:val="ListParagraph"/>
        <w:numPr>
          <w:ilvl w:val="0"/>
          <w:numId w:val="1"/>
        </w:numPr>
      </w:pPr>
      <w:r>
        <w:t>PSE uses in house professionals for substation work</w:t>
      </w:r>
    </w:p>
    <w:p w:rsidR="00C943ED" w:rsidRDefault="00C943ED" w:rsidP="00C943ED">
      <w:pPr>
        <w:pStyle w:val="ListParagraph"/>
        <w:numPr>
          <w:ilvl w:val="0"/>
          <w:numId w:val="1"/>
        </w:numPr>
      </w:pPr>
      <w:r>
        <w:t xml:space="preserve">PSE has linemen that will respond to emergency like a pole hit by a car at night. The lineman will call </w:t>
      </w:r>
      <w:proofErr w:type="spellStart"/>
      <w:r>
        <w:t>Portelco</w:t>
      </w:r>
      <w:proofErr w:type="spellEnd"/>
      <w:r>
        <w:t xml:space="preserve"> if the poles needs replaced.</w:t>
      </w:r>
    </w:p>
    <w:p w:rsidR="00C943ED" w:rsidRDefault="00C943ED" w:rsidP="00577BDD">
      <w:pPr>
        <w:pStyle w:val="ListParagraph"/>
        <w:numPr>
          <w:ilvl w:val="0"/>
          <w:numId w:val="1"/>
        </w:numPr>
      </w:pPr>
      <w:r>
        <w:t>Planned projects are bid out.</w:t>
      </w:r>
    </w:p>
    <w:p w:rsidR="00577BDD" w:rsidRDefault="00577BDD" w:rsidP="00577BDD">
      <w:pPr>
        <w:pStyle w:val="ListParagraph"/>
        <w:numPr>
          <w:ilvl w:val="0"/>
          <w:numId w:val="1"/>
        </w:numPr>
      </w:pPr>
      <w:r>
        <w:t>Adding tree wire, which is a plastic-coated wire that does not conduct the electricity to a limb fallen on the wires.</w:t>
      </w:r>
    </w:p>
    <w:p w:rsidR="00577BDD" w:rsidRDefault="00577BDD" w:rsidP="00577BDD">
      <w:pPr>
        <w:pStyle w:val="ListParagraph"/>
        <w:numPr>
          <w:ilvl w:val="0"/>
          <w:numId w:val="1"/>
        </w:numPr>
      </w:pPr>
      <w:r>
        <w:t>Also, adding insulation to 2 of the three conductors so if it a limb lays across it will not have two exposed to conduct electricity</w:t>
      </w:r>
    </w:p>
    <w:p w:rsidR="009A1615" w:rsidRDefault="009A1615">
      <w:pPr>
        <w:spacing w:after="160" w:line="259" w:lineRule="auto"/>
      </w:pPr>
      <w:r>
        <w:br w:type="page"/>
      </w:r>
    </w:p>
    <w:p w:rsidR="00C943ED" w:rsidRDefault="00C943ED" w:rsidP="00C943ED"/>
    <w:tbl>
      <w:tblPr>
        <w:tblW w:w="0" w:type="auto"/>
        <w:tblCellMar>
          <w:left w:w="0" w:type="dxa"/>
          <w:bottom w:w="288" w:type="dxa"/>
          <w:right w:w="648" w:type="dxa"/>
        </w:tblCellMar>
        <w:tblLook w:val="04A0"/>
      </w:tblPr>
      <w:tblGrid>
        <w:gridCol w:w="3483"/>
        <w:gridCol w:w="3483"/>
      </w:tblGrid>
      <w:tr w:rsidR="00C943ED" w:rsidRPr="00F24FBF" w:rsidTr="00F25881">
        <w:trPr>
          <w:cantSplit/>
          <w:trHeight w:val="1773"/>
        </w:trPr>
        <w:tc>
          <w:tcPr>
            <w:tcW w:w="3483" w:type="dxa"/>
          </w:tcPr>
          <w:p w:rsidR="00C943ED" w:rsidRPr="007B0398" w:rsidRDefault="00C943ED" w:rsidP="00F25881">
            <w:pPr>
              <w:spacing w:after="0"/>
              <w:rPr>
                <w:b/>
                <w:color w:val="auto"/>
              </w:rPr>
            </w:pPr>
            <w:r w:rsidRPr="007B0398">
              <w:rPr>
                <w:b/>
                <w:color w:val="auto"/>
              </w:rPr>
              <w:t>Aerial Electric Distribution Facilities</w:t>
            </w:r>
          </w:p>
          <w:p w:rsidR="00C943ED" w:rsidRDefault="00C943ED" w:rsidP="00F25881">
            <w:pPr>
              <w:spacing w:after="0"/>
              <w:rPr>
                <w:color w:val="auto"/>
              </w:rPr>
            </w:pPr>
            <w:r>
              <w:rPr>
                <w:color w:val="auto"/>
              </w:rPr>
              <w:t>Site visit coordinator:</w:t>
            </w:r>
          </w:p>
          <w:p w:rsidR="00C943ED" w:rsidRPr="00F24FBF" w:rsidRDefault="00C943ED" w:rsidP="00F25881">
            <w:pPr>
              <w:spacing w:after="0"/>
              <w:rPr>
                <w:color w:val="auto"/>
              </w:rPr>
            </w:pPr>
            <w:r w:rsidRPr="00F24FBF">
              <w:rPr>
                <w:color w:val="auto"/>
              </w:rPr>
              <w:t>Ryan Murphy, Manager Construction Performance Management 425-223-2116</w:t>
            </w:r>
          </w:p>
        </w:tc>
        <w:tc>
          <w:tcPr>
            <w:tcW w:w="3483" w:type="dxa"/>
          </w:tcPr>
          <w:p w:rsidR="00C943ED" w:rsidRPr="00F24FBF" w:rsidRDefault="00C943ED" w:rsidP="00F25881">
            <w:pPr>
              <w:spacing w:after="0"/>
              <w:rPr>
                <w:color w:val="auto"/>
              </w:rPr>
            </w:pPr>
          </w:p>
        </w:tc>
      </w:tr>
      <w:tr w:rsidR="00C943ED" w:rsidRPr="00F24FBF" w:rsidTr="00F25881">
        <w:trPr>
          <w:cantSplit/>
          <w:trHeight w:val="1620"/>
        </w:trPr>
        <w:tc>
          <w:tcPr>
            <w:tcW w:w="3483" w:type="dxa"/>
          </w:tcPr>
          <w:p w:rsidR="00C943ED" w:rsidRDefault="00C943ED" w:rsidP="00F25881">
            <w:pPr>
              <w:autoSpaceDE w:val="0"/>
              <w:autoSpaceDN w:val="0"/>
              <w:adjustRightInd w:val="0"/>
              <w:spacing w:after="0"/>
              <w:rPr>
                <w:rFonts w:ascii="Trebuchet MS" w:hAnsi="Trebuchet MS" w:cs="Trebuchet MS"/>
                <w:b/>
                <w:bCs/>
              </w:rPr>
            </w:pPr>
            <w:r>
              <w:rPr>
                <w:rFonts w:ascii="Trebuchet MS" w:hAnsi="Trebuchet MS" w:cs="Trebuchet MS"/>
                <w:b/>
                <w:bCs/>
              </w:rPr>
              <w:t>Kenmore (KNM-26) Feeder Re-conductor</w:t>
            </w:r>
          </w:p>
          <w:p w:rsidR="00C943ED" w:rsidRDefault="00C943ED" w:rsidP="00F25881">
            <w:pPr>
              <w:autoSpaceDE w:val="0"/>
              <w:autoSpaceDN w:val="0"/>
              <w:adjustRightInd w:val="0"/>
              <w:spacing w:after="0"/>
              <w:rPr>
                <w:rFonts w:ascii="Times New Roman" w:hAnsi="Times New Roman" w:cs="Times New Roman"/>
              </w:rPr>
            </w:pPr>
            <w:r>
              <w:rPr>
                <w:rFonts w:ascii="Trebuchet MS" w:hAnsi="Trebuchet MS" w:cs="Trebuchet MS"/>
              </w:rPr>
              <w:t>Reliability improvement project relocating facilities for improved accessibility and upgrading to tree wire conductor.</w:t>
            </w:r>
          </w:p>
          <w:p w:rsidR="00C943ED" w:rsidRDefault="00C943ED" w:rsidP="00F25881">
            <w:pPr>
              <w:autoSpaceDE w:val="0"/>
              <w:autoSpaceDN w:val="0"/>
              <w:adjustRightInd w:val="0"/>
              <w:spacing w:after="0"/>
              <w:rPr>
                <w:rFonts w:ascii="Times New Roman" w:hAnsi="Times New Roman" w:cs="Times New Roman"/>
              </w:rPr>
            </w:pPr>
          </w:p>
          <w:p w:rsidR="00C943ED" w:rsidRDefault="00C943ED" w:rsidP="00F25881">
            <w:pPr>
              <w:autoSpaceDE w:val="0"/>
              <w:autoSpaceDN w:val="0"/>
              <w:adjustRightInd w:val="0"/>
              <w:spacing w:after="0"/>
              <w:rPr>
                <w:rFonts w:ascii="Times New Roman" w:hAnsi="Times New Roman" w:cs="Times New Roman"/>
              </w:rPr>
            </w:pPr>
            <w:proofErr w:type="spellStart"/>
            <w:r>
              <w:rPr>
                <w:rFonts w:ascii="Trebuchet MS" w:hAnsi="Trebuchet MS" w:cs="Trebuchet MS"/>
              </w:rPr>
              <w:t>Potelco</w:t>
            </w:r>
            <w:proofErr w:type="spellEnd"/>
            <w:r>
              <w:rPr>
                <w:rFonts w:ascii="Trebuchet MS" w:hAnsi="Trebuchet MS" w:cs="Trebuchet MS"/>
              </w:rPr>
              <w:t xml:space="preserve"> On-site Contact: </w:t>
            </w:r>
          </w:p>
          <w:p w:rsidR="00C943ED" w:rsidRDefault="00C943ED" w:rsidP="00F258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Segoe Print" w:hAnsi="Segoe Print" w:cs="Segoe Print"/>
                <w:sz w:val="22"/>
                <w:szCs w:val="22"/>
                <w:lang/>
              </w:rPr>
            </w:pPr>
            <w:r>
              <w:rPr>
                <w:rFonts w:ascii="Trebuchet MS" w:hAnsi="Trebuchet MS" w:cs="Trebuchet MS"/>
              </w:rPr>
              <w:t xml:space="preserve">Andy </w:t>
            </w:r>
            <w:proofErr w:type="spellStart"/>
            <w:r>
              <w:rPr>
                <w:rFonts w:ascii="Trebuchet MS" w:hAnsi="Trebuchet MS" w:cs="Trebuchet MS"/>
              </w:rPr>
              <w:t>Clouser</w:t>
            </w:r>
            <w:proofErr w:type="spellEnd"/>
            <w:r>
              <w:rPr>
                <w:rFonts w:ascii="Trebuchet MS" w:hAnsi="Trebuchet MS" w:cs="Trebuchet MS"/>
              </w:rPr>
              <w:t xml:space="preserve"> 253-380-9536</w:t>
            </w:r>
          </w:p>
          <w:p w:rsidR="00C943ED" w:rsidRPr="00F24FBF" w:rsidRDefault="00C943ED" w:rsidP="00F25881">
            <w:pPr>
              <w:spacing w:after="0"/>
              <w:rPr>
                <w:b/>
                <w:color w:val="auto"/>
              </w:rPr>
            </w:pPr>
          </w:p>
        </w:tc>
        <w:tc>
          <w:tcPr>
            <w:tcW w:w="3483" w:type="dxa"/>
          </w:tcPr>
          <w:p w:rsidR="00C943ED" w:rsidRPr="00F24FBF" w:rsidRDefault="00C943ED" w:rsidP="00F25881">
            <w:pPr>
              <w:spacing w:after="0"/>
              <w:rPr>
                <w:color w:val="auto"/>
              </w:rPr>
            </w:pPr>
            <w:r>
              <w:rPr>
                <w:rFonts w:cs="Trebuchet MS"/>
              </w:rPr>
              <w:t>NE 195</w:t>
            </w:r>
            <w:r w:rsidRPr="00F24FBF">
              <w:rPr>
                <w:rFonts w:cs="Trebuchet MS"/>
                <w:vertAlign w:val="superscript"/>
              </w:rPr>
              <w:t>th</w:t>
            </w:r>
            <w:r w:rsidRPr="00F24FBF">
              <w:rPr>
                <w:rFonts w:cs="Trebuchet MS"/>
              </w:rPr>
              <w:t xml:space="preserve"> St, Kenmore</w:t>
            </w:r>
          </w:p>
        </w:tc>
      </w:tr>
    </w:tbl>
    <w:p w:rsidR="00C943ED" w:rsidRDefault="00C943ED" w:rsidP="00C943ED">
      <w:pPr>
        <w:autoSpaceDE w:val="0"/>
        <w:autoSpaceDN w:val="0"/>
        <w:adjustRightInd w:val="0"/>
        <w:spacing w:after="0"/>
        <w:rPr>
          <w:rFonts w:ascii="Trebuchet MS" w:hAnsi="Trebuchet MS" w:cs="Trebuchet MS"/>
          <w:b/>
          <w:bCs/>
        </w:rPr>
      </w:pPr>
    </w:p>
    <w:p w:rsidR="00FE07C7" w:rsidRDefault="00FE07C7" w:rsidP="009A1615">
      <w:pPr>
        <w:pStyle w:val="ListParagraph"/>
        <w:numPr>
          <w:ilvl w:val="0"/>
          <w:numId w:val="2"/>
        </w:numPr>
      </w:pPr>
      <w:r>
        <w:t>Dean Davis, Foreman</w:t>
      </w:r>
    </w:p>
    <w:p w:rsidR="0095469C" w:rsidRDefault="009A1615" w:rsidP="009A1615">
      <w:pPr>
        <w:pStyle w:val="ListParagraph"/>
        <w:numPr>
          <w:ilvl w:val="0"/>
          <w:numId w:val="2"/>
        </w:numPr>
      </w:pPr>
      <w:r>
        <w:t>The project is to move the distribution feeder from under the transmission lines which is hard to get to with the trucks and service the lines.</w:t>
      </w:r>
    </w:p>
    <w:p w:rsidR="009A1615" w:rsidRDefault="009A1615" w:rsidP="009A1615">
      <w:pPr>
        <w:pStyle w:val="ListParagraph"/>
        <w:numPr>
          <w:ilvl w:val="0"/>
          <w:numId w:val="2"/>
        </w:numPr>
      </w:pPr>
      <w:r>
        <w:t>Moving the distribution feeder to the street for easier access</w:t>
      </w:r>
    </w:p>
    <w:p w:rsidR="009A1615" w:rsidRDefault="009A1615" w:rsidP="009A1615">
      <w:pPr>
        <w:pStyle w:val="ListParagraph"/>
        <w:numPr>
          <w:ilvl w:val="0"/>
          <w:numId w:val="2"/>
        </w:numPr>
      </w:pPr>
      <w:r>
        <w:t>So upgrading down the road from one phase to three phase to move the distribution feeder</w:t>
      </w:r>
    </w:p>
    <w:p w:rsidR="009A1615" w:rsidRDefault="009A1615" w:rsidP="009A1615">
      <w:pPr>
        <w:pStyle w:val="ListParagraph"/>
        <w:numPr>
          <w:ilvl w:val="0"/>
          <w:numId w:val="2"/>
        </w:numPr>
      </w:pPr>
      <w:r>
        <w:t>The pole line being replaced is 1978 vintage</w:t>
      </w:r>
    </w:p>
    <w:p w:rsidR="009A1615" w:rsidRDefault="009A1615" w:rsidP="009A1615">
      <w:pPr>
        <w:pStyle w:val="ListParagraph"/>
        <w:numPr>
          <w:ilvl w:val="0"/>
          <w:numId w:val="2"/>
        </w:numPr>
      </w:pPr>
      <w:r>
        <w:t xml:space="preserve">After electric removes facilities </w:t>
      </w:r>
      <w:r w:rsidR="000633FA">
        <w:t>it cuts off the top of the pole, each utility cuts off pole and they finish the transfer to new pole. Last utility on pole removes the remaining pole stub</w:t>
      </w:r>
    </w:p>
    <w:p w:rsidR="009A1615" w:rsidRDefault="009A1615" w:rsidP="009A1615">
      <w:r>
        <w:t>Pictures</w:t>
      </w:r>
    </w:p>
    <w:p w:rsidR="009A1615" w:rsidRDefault="009A1615" w:rsidP="009A1615">
      <w:pPr>
        <w:pStyle w:val="ListParagraph"/>
        <w:numPr>
          <w:ilvl w:val="0"/>
          <w:numId w:val="3"/>
        </w:numPr>
      </w:pPr>
      <w:r>
        <w:t>Old pole topped off next to new pole, still need to finish transferring transformer to new pole</w:t>
      </w:r>
    </w:p>
    <w:p w:rsidR="000633FA" w:rsidRDefault="000633FA" w:rsidP="009A1615">
      <w:pPr>
        <w:pStyle w:val="ListParagraph"/>
        <w:numPr>
          <w:ilvl w:val="0"/>
          <w:numId w:val="3"/>
        </w:numPr>
      </w:pPr>
      <w:r>
        <w:t>New corner pole, putting two cross arms on pole, will continue single phase one way to serve a couple house.</w:t>
      </w:r>
    </w:p>
    <w:p w:rsidR="000633FA" w:rsidRDefault="000633FA" w:rsidP="009A1615">
      <w:pPr>
        <w:pStyle w:val="ListParagraph"/>
        <w:numPr>
          <w:ilvl w:val="0"/>
          <w:numId w:val="3"/>
        </w:numPr>
      </w:pPr>
      <w:r>
        <w:t>Contractor truck sign</w:t>
      </w:r>
    </w:p>
    <w:p w:rsidR="000633FA" w:rsidRDefault="000633FA" w:rsidP="009A1615">
      <w:pPr>
        <w:pStyle w:val="ListParagraph"/>
        <w:numPr>
          <w:ilvl w:val="0"/>
          <w:numId w:val="3"/>
        </w:numPr>
      </w:pPr>
      <w:r>
        <w:t>The current distribution feeder under transmission down an alley</w:t>
      </w:r>
    </w:p>
    <w:p w:rsidR="000633FA" w:rsidRDefault="000633FA" w:rsidP="009A1615">
      <w:pPr>
        <w:pStyle w:val="ListParagraph"/>
        <w:numPr>
          <w:ilvl w:val="0"/>
          <w:numId w:val="3"/>
        </w:numPr>
      </w:pPr>
      <w:r>
        <w:t>From the current distribution feeder location to the new pole installation</w:t>
      </w:r>
    </w:p>
    <w:p w:rsidR="00FE07C7" w:rsidRDefault="00FE07C7" w:rsidP="00FE07C7">
      <w:pPr>
        <w:pStyle w:val="ListParagraph"/>
        <w:numPr>
          <w:ilvl w:val="0"/>
          <w:numId w:val="3"/>
        </w:numPr>
      </w:pPr>
      <w:r>
        <w:t>Feeder going underground next to transmission pole</w:t>
      </w:r>
    </w:p>
    <w:p w:rsidR="00FE07C7" w:rsidRDefault="00FE07C7" w:rsidP="00FE07C7">
      <w:pPr>
        <w:pStyle w:val="ListParagraph"/>
        <w:numPr>
          <w:ilvl w:val="0"/>
          <w:numId w:val="3"/>
        </w:numPr>
      </w:pPr>
      <w:r>
        <w:t>Pole from the 1960s</w:t>
      </w:r>
    </w:p>
    <w:p w:rsidR="00FE07C7" w:rsidRDefault="00FE07C7" w:rsidP="00FE07C7">
      <w:pPr>
        <w:pStyle w:val="ListParagraph"/>
        <w:numPr>
          <w:ilvl w:val="0"/>
          <w:numId w:val="3"/>
        </w:numPr>
      </w:pPr>
      <w:r>
        <w:t>Transformer connected to underground from picture 6</w:t>
      </w:r>
    </w:p>
    <w:p w:rsidR="00FE07C7" w:rsidRDefault="00FE07C7" w:rsidP="00FE07C7"/>
    <w:p w:rsidR="00617832" w:rsidRPr="00F24FBF" w:rsidRDefault="00617832" w:rsidP="00617832">
      <w:pPr>
        <w:autoSpaceDE w:val="0"/>
        <w:autoSpaceDN w:val="0"/>
        <w:adjustRightInd w:val="0"/>
        <w:spacing w:after="0"/>
        <w:rPr>
          <w:rFonts w:cs="Trebuchet MS"/>
          <w:b/>
          <w:bCs/>
        </w:rPr>
      </w:pPr>
      <w:r w:rsidRPr="00F24FBF">
        <w:rPr>
          <w:rFonts w:cs="Trebuchet MS"/>
          <w:b/>
          <w:bCs/>
        </w:rPr>
        <w:t xml:space="preserve">Kenmore (KNM-27) Pole Replacement </w:t>
      </w:r>
    </w:p>
    <w:p w:rsidR="00617832" w:rsidRDefault="00617832" w:rsidP="00617832">
      <w:pPr>
        <w:autoSpaceDE w:val="0"/>
        <w:autoSpaceDN w:val="0"/>
        <w:adjustRightInd w:val="0"/>
        <w:spacing w:after="0"/>
        <w:rPr>
          <w:rFonts w:cs="Trebuchet MS"/>
        </w:rPr>
      </w:pPr>
      <w:r w:rsidRPr="00F24FBF">
        <w:rPr>
          <w:rFonts w:cs="Trebuchet MS"/>
        </w:rPr>
        <w:t xml:space="preserve">Pole replacement </w:t>
      </w:r>
      <w:r>
        <w:rPr>
          <w:rFonts w:cs="Trebuchet MS"/>
        </w:rPr>
        <w:t>for</w:t>
      </w:r>
      <w:r w:rsidRPr="00F24FBF">
        <w:rPr>
          <w:rFonts w:cs="Trebuchet MS"/>
        </w:rPr>
        <w:t xml:space="preserve"> adequate above-ground cl</w:t>
      </w:r>
      <w:r>
        <w:rPr>
          <w:rFonts w:cs="Trebuchet MS"/>
        </w:rPr>
        <w:t>earance and space separation between</w:t>
      </w:r>
      <w:r w:rsidRPr="00F24FBF">
        <w:rPr>
          <w:rFonts w:cs="Trebuchet MS"/>
        </w:rPr>
        <w:t xml:space="preserve"> electric and communications utility attachments.</w:t>
      </w:r>
    </w:p>
    <w:p w:rsidR="00617832" w:rsidRPr="00F24FBF" w:rsidRDefault="00617832" w:rsidP="00617832">
      <w:pPr>
        <w:autoSpaceDE w:val="0"/>
        <w:autoSpaceDN w:val="0"/>
        <w:adjustRightInd w:val="0"/>
        <w:spacing w:after="0"/>
        <w:rPr>
          <w:rFonts w:cs="Trebuchet MS"/>
        </w:rPr>
      </w:pPr>
    </w:p>
    <w:p w:rsidR="00617832" w:rsidRDefault="00617832" w:rsidP="00617832">
      <w:pPr>
        <w:spacing w:after="0"/>
        <w:rPr>
          <w:rFonts w:cs="Trebuchet MS"/>
        </w:rPr>
      </w:pPr>
      <w:proofErr w:type="spellStart"/>
      <w:r w:rsidRPr="00F24FBF">
        <w:rPr>
          <w:rFonts w:cs="Trebuchet MS"/>
        </w:rPr>
        <w:t>Potelco</w:t>
      </w:r>
      <w:proofErr w:type="spellEnd"/>
      <w:r w:rsidRPr="00F24FBF">
        <w:rPr>
          <w:rFonts w:cs="Trebuchet MS"/>
        </w:rPr>
        <w:t xml:space="preserve"> On-site Contact: </w:t>
      </w:r>
    </w:p>
    <w:p w:rsidR="00617832" w:rsidRDefault="00617832" w:rsidP="00617832">
      <w:pPr>
        <w:rPr>
          <w:rFonts w:cs="Trebuchet MS"/>
        </w:rPr>
      </w:pPr>
      <w:r w:rsidRPr="002A03E9">
        <w:rPr>
          <w:rFonts w:cs="Trebuchet MS"/>
        </w:rPr>
        <w:lastRenderedPageBreak/>
        <w:t xml:space="preserve">Andy </w:t>
      </w:r>
      <w:proofErr w:type="spellStart"/>
      <w:r w:rsidRPr="002A03E9">
        <w:rPr>
          <w:rFonts w:cs="Trebuchet MS"/>
        </w:rPr>
        <w:t>Clouser</w:t>
      </w:r>
      <w:proofErr w:type="spellEnd"/>
      <w:r w:rsidRPr="002A03E9">
        <w:rPr>
          <w:rFonts w:cs="Trebuchet MS"/>
        </w:rPr>
        <w:t xml:space="preserve"> </w:t>
      </w:r>
      <w:r w:rsidRPr="00F24FBF">
        <w:rPr>
          <w:rFonts w:cs="Trebuchet MS"/>
        </w:rPr>
        <w:t xml:space="preserve"> </w:t>
      </w:r>
      <w:r w:rsidRPr="002A03E9">
        <w:rPr>
          <w:rFonts w:cs="Trebuchet MS"/>
        </w:rPr>
        <w:t>253-380-9536</w:t>
      </w:r>
    </w:p>
    <w:p w:rsidR="00617832" w:rsidRDefault="00617832" w:rsidP="00617832">
      <w:pPr>
        <w:rPr>
          <w:rFonts w:cs="Trebuchet MS"/>
        </w:rPr>
      </w:pPr>
    </w:p>
    <w:p w:rsidR="00617832" w:rsidRDefault="00617832" w:rsidP="00617832">
      <w:pPr>
        <w:pStyle w:val="ListParagraph"/>
        <w:numPr>
          <w:ilvl w:val="0"/>
          <w:numId w:val="4"/>
        </w:numPr>
      </w:pPr>
      <w:r>
        <w:t>Adding new insulators</w:t>
      </w:r>
    </w:p>
    <w:p w:rsidR="00617832" w:rsidRDefault="00617832" w:rsidP="00617832">
      <w:pPr>
        <w:pStyle w:val="ListParagraph"/>
        <w:numPr>
          <w:ilvl w:val="0"/>
          <w:numId w:val="4"/>
        </w:numPr>
      </w:pPr>
      <w:r>
        <w:t>Project we saw they were putting in new span pole since the communication wire needed to rise above the high elevation house.</w:t>
      </w:r>
    </w:p>
    <w:p w:rsidR="00617832" w:rsidRDefault="00617832" w:rsidP="00617832">
      <w:pPr>
        <w:pStyle w:val="ListParagraph"/>
        <w:numPr>
          <w:ilvl w:val="0"/>
          <w:numId w:val="4"/>
        </w:numPr>
      </w:pPr>
      <w:r>
        <w:t>the current wires is raised and held by bucket truck to install new insulators</w:t>
      </w:r>
    </w:p>
    <w:p w:rsidR="00617832" w:rsidRDefault="00617832" w:rsidP="00617832">
      <w:pPr>
        <w:pStyle w:val="ListParagraph"/>
        <w:numPr>
          <w:ilvl w:val="0"/>
          <w:numId w:val="4"/>
        </w:numPr>
      </w:pPr>
      <w:r>
        <w:t>poles line 1967 vintage</w:t>
      </w:r>
    </w:p>
    <w:p w:rsidR="00617832" w:rsidRDefault="00617832" w:rsidP="00617832">
      <w:r>
        <w:t>Pictures</w:t>
      </w:r>
    </w:p>
    <w:p w:rsidR="00617832" w:rsidRDefault="00617832" w:rsidP="00617832">
      <w:pPr>
        <w:pStyle w:val="ListParagraph"/>
        <w:numPr>
          <w:ilvl w:val="0"/>
          <w:numId w:val="3"/>
        </w:numPr>
      </w:pPr>
      <w:r>
        <w:t>Getting ready to install new insulators</w:t>
      </w:r>
    </w:p>
    <w:p w:rsidR="00617832" w:rsidRDefault="00617832" w:rsidP="00617832">
      <w:pPr>
        <w:pStyle w:val="ListParagraph"/>
        <w:numPr>
          <w:ilvl w:val="0"/>
          <w:numId w:val="3"/>
        </w:numPr>
      </w:pPr>
      <w:r>
        <w:t>Vacuum and water used to excavate hole for new pole</w:t>
      </w:r>
    </w:p>
    <w:p w:rsidR="00617832" w:rsidRDefault="00617832" w:rsidP="00617832">
      <w:pPr>
        <w:pStyle w:val="ListParagraph"/>
        <w:numPr>
          <w:ilvl w:val="0"/>
          <w:numId w:val="3"/>
        </w:numPr>
      </w:pPr>
      <w:r>
        <w:t>Top bucket holding wire up while installing new insulators</w:t>
      </w:r>
    </w:p>
    <w:p w:rsidR="00617832" w:rsidRDefault="00617832">
      <w:pPr>
        <w:spacing w:after="160" w:line="259" w:lineRule="auto"/>
      </w:pPr>
      <w:r>
        <w:br w:type="page"/>
      </w:r>
    </w:p>
    <w:tbl>
      <w:tblPr>
        <w:tblW w:w="0" w:type="auto"/>
        <w:tblCellMar>
          <w:left w:w="0" w:type="dxa"/>
          <w:bottom w:w="288" w:type="dxa"/>
          <w:right w:w="648" w:type="dxa"/>
        </w:tblCellMar>
        <w:tblLook w:val="04A0"/>
      </w:tblPr>
      <w:tblGrid>
        <w:gridCol w:w="3483"/>
        <w:gridCol w:w="3483"/>
      </w:tblGrid>
      <w:tr w:rsidR="00617832" w:rsidRPr="00F24FBF" w:rsidTr="00F25881">
        <w:trPr>
          <w:cantSplit/>
          <w:trHeight w:val="80"/>
        </w:trPr>
        <w:tc>
          <w:tcPr>
            <w:tcW w:w="3483" w:type="dxa"/>
          </w:tcPr>
          <w:p w:rsidR="00617832" w:rsidRDefault="00617832" w:rsidP="00F25881">
            <w:pPr>
              <w:spacing w:after="0"/>
              <w:rPr>
                <w:b/>
                <w:color w:val="000000"/>
              </w:rPr>
            </w:pPr>
            <w:r>
              <w:rPr>
                <w:b/>
                <w:color w:val="000000"/>
              </w:rPr>
              <w:lastRenderedPageBreak/>
              <w:t>Transmission and Distribution Substation</w:t>
            </w:r>
          </w:p>
          <w:p w:rsidR="00617832" w:rsidRDefault="00617832" w:rsidP="00F25881">
            <w:pPr>
              <w:spacing w:after="0"/>
              <w:rPr>
                <w:b/>
                <w:color w:val="000000"/>
              </w:rPr>
            </w:pPr>
          </w:p>
          <w:p w:rsidR="00617832" w:rsidRDefault="00617832" w:rsidP="00F25881">
            <w:pPr>
              <w:spacing w:after="0"/>
              <w:rPr>
                <w:b/>
                <w:color w:val="000000"/>
              </w:rPr>
            </w:pPr>
          </w:p>
          <w:p w:rsidR="00617832" w:rsidRDefault="00617832" w:rsidP="00F25881">
            <w:pPr>
              <w:spacing w:after="0"/>
              <w:rPr>
                <w:b/>
                <w:color w:val="000000"/>
              </w:rPr>
            </w:pPr>
            <w:r>
              <w:rPr>
                <w:b/>
                <w:color w:val="000000"/>
              </w:rPr>
              <w:t>Lakeside Substation Rebuild</w:t>
            </w:r>
            <w:bookmarkStart w:id="0" w:name="_gjdgxs" w:colFirst="0" w:colLast="0"/>
            <w:bookmarkEnd w:id="0"/>
          </w:p>
          <w:p w:rsidR="00617832" w:rsidRDefault="00617832" w:rsidP="00F25881">
            <w:pPr>
              <w:spacing w:after="0"/>
              <w:rPr>
                <w:b/>
                <w:color w:val="000000"/>
              </w:rPr>
            </w:pPr>
            <w:r>
              <w:rPr>
                <w:color w:val="000000"/>
              </w:rPr>
              <w:t xml:space="preserve">Improve reliability for 114,000 customers in Bellevue, Issaquah, Kirkland and Newcastle areas by rebuilding Lakeside 115 kV Switching Station; replace aging equipment with new equipment in a more effective and reliable layout. </w:t>
            </w:r>
          </w:p>
          <w:p w:rsidR="00617832" w:rsidRPr="003E2A01" w:rsidRDefault="00617832" w:rsidP="00F25881">
            <w:pPr>
              <w:spacing w:after="0"/>
            </w:pPr>
          </w:p>
          <w:p w:rsidR="00617832" w:rsidRPr="00F24FBF" w:rsidRDefault="00617832" w:rsidP="00F25881">
            <w:pPr>
              <w:spacing w:after="0"/>
              <w:rPr>
                <w:color w:val="auto"/>
              </w:rPr>
            </w:pPr>
            <w:r>
              <w:rPr>
                <w:color w:val="000000"/>
              </w:rPr>
              <w:t>On-site contact: Cody Spence (425) 466-8946</w:t>
            </w:r>
          </w:p>
        </w:tc>
        <w:tc>
          <w:tcPr>
            <w:tcW w:w="3483" w:type="dxa"/>
          </w:tcPr>
          <w:p w:rsidR="00617832" w:rsidRDefault="00617832" w:rsidP="00F25881">
            <w:pPr>
              <w:spacing w:after="0"/>
              <w:rPr>
                <w:color w:val="000000"/>
              </w:rPr>
            </w:pPr>
          </w:p>
          <w:p w:rsidR="00617832" w:rsidRDefault="00617832" w:rsidP="00F25881">
            <w:pPr>
              <w:spacing w:after="0"/>
              <w:rPr>
                <w:color w:val="000000"/>
              </w:rPr>
            </w:pPr>
          </w:p>
          <w:p w:rsidR="00617832" w:rsidRDefault="00617832" w:rsidP="00F25881">
            <w:pPr>
              <w:spacing w:after="0"/>
              <w:rPr>
                <w:color w:val="000000"/>
              </w:rPr>
            </w:pPr>
          </w:p>
          <w:p w:rsidR="00617832" w:rsidRDefault="00617832" w:rsidP="00F25881">
            <w:pPr>
              <w:spacing w:after="0"/>
              <w:rPr>
                <w:color w:val="000000"/>
              </w:rPr>
            </w:pPr>
          </w:p>
          <w:p w:rsidR="00617832" w:rsidRPr="00F24FBF" w:rsidRDefault="00617832" w:rsidP="00F25881">
            <w:pPr>
              <w:spacing w:after="0"/>
              <w:rPr>
                <w:color w:val="auto"/>
              </w:rPr>
            </w:pPr>
            <w:r>
              <w:rPr>
                <w:color w:val="000000"/>
              </w:rPr>
              <w:t>13635 SE 26</w:t>
            </w:r>
            <w:r w:rsidRPr="005F0910">
              <w:rPr>
                <w:color w:val="000000"/>
                <w:vertAlign w:val="superscript"/>
              </w:rPr>
              <w:t>th</w:t>
            </w:r>
            <w:r>
              <w:rPr>
                <w:color w:val="000000"/>
              </w:rPr>
              <w:t>, Bellevue</w:t>
            </w:r>
            <w:r>
              <w:rPr>
                <w:color w:val="000000"/>
              </w:rPr>
              <w:tab/>
              <w:t xml:space="preserve"> 98004</w:t>
            </w:r>
          </w:p>
        </w:tc>
      </w:tr>
    </w:tbl>
    <w:p w:rsidR="00617832" w:rsidRDefault="00617832" w:rsidP="00617832"/>
    <w:p w:rsidR="00617832" w:rsidRDefault="00617832" w:rsidP="00617832">
      <w:pPr>
        <w:pStyle w:val="ListParagraph"/>
        <w:numPr>
          <w:ilvl w:val="0"/>
          <w:numId w:val="6"/>
        </w:numPr>
      </w:pPr>
      <w:r>
        <w:t>Transmission only switch yard</w:t>
      </w:r>
    </w:p>
    <w:p w:rsidR="00617832" w:rsidRDefault="00617832" w:rsidP="00617832">
      <w:pPr>
        <w:pStyle w:val="ListParagraph"/>
        <w:numPr>
          <w:ilvl w:val="0"/>
          <w:numId w:val="6"/>
        </w:numPr>
      </w:pPr>
      <w:r>
        <w:t>Uses breaker and half scheme</w:t>
      </w:r>
    </w:p>
    <w:p w:rsidR="00617832" w:rsidRDefault="00617832" w:rsidP="00617832">
      <w:pPr>
        <w:pStyle w:val="ListParagraph"/>
        <w:numPr>
          <w:ilvl w:val="0"/>
          <w:numId w:val="6"/>
        </w:numPr>
      </w:pPr>
      <w:r>
        <w:t>3 transmission lines coming in at 115 voltage</w:t>
      </w:r>
    </w:p>
    <w:p w:rsidR="00617832" w:rsidRDefault="00617832" w:rsidP="00617832">
      <w:pPr>
        <w:pStyle w:val="ListParagraph"/>
        <w:numPr>
          <w:ilvl w:val="0"/>
          <w:numId w:val="6"/>
        </w:numPr>
      </w:pPr>
      <w:r>
        <w:t>Has a double bus system</w:t>
      </w:r>
    </w:p>
    <w:p w:rsidR="00617832" w:rsidRDefault="00937567" w:rsidP="00617832">
      <w:pPr>
        <w:pStyle w:val="ListParagraph"/>
        <w:numPr>
          <w:ilvl w:val="0"/>
          <w:numId w:val="6"/>
        </w:numPr>
      </w:pPr>
      <w:r>
        <w:t xml:space="preserve">Gas switch FX6 by </w:t>
      </w:r>
      <w:proofErr w:type="spellStart"/>
      <w:r>
        <w:t>sieman</w:t>
      </w:r>
      <w:proofErr w:type="spellEnd"/>
    </w:p>
    <w:p w:rsidR="00937567" w:rsidRDefault="00937567" w:rsidP="00617832">
      <w:pPr>
        <w:pStyle w:val="ListParagraph"/>
        <w:numPr>
          <w:ilvl w:val="0"/>
          <w:numId w:val="6"/>
        </w:numPr>
      </w:pPr>
      <w:r>
        <w:t>Adding similar configuration which will handle two more transmission feeds of 230 voltage</w:t>
      </w:r>
    </w:p>
    <w:p w:rsidR="00937567" w:rsidRDefault="00937567" w:rsidP="00617832">
      <w:pPr>
        <w:pStyle w:val="ListParagraph"/>
        <w:numPr>
          <w:ilvl w:val="0"/>
          <w:numId w:val="6"/>
        </w:numPr>
      </w:pPr>
      <w:r>
        <w:t>Project was to add reliability in the system and accommodate load growth</w:t>
      </w:r>
    </w:p>
    <w:p w:rsidR="00937567" w:rsidRDefault="00937567" w:rsidP="00617832">
      <w:pPr>
        <w:pStyle w:val="ListParagraph"/>
        <w:numPr>
          <w:ilvl w:val="0"/>
          <w:numId w:val="6"/>
        </w:numPr>
      </w:pPr>
      <w:r>
        <w:t>Built new control building and demolished old control building. Used old control equipment for spares</w:t>
      </w:r>
    </w:p>
    <w:p w:rsidR="00937567" w:rsidRDefault="00937567" w:rsidP="00617832">
      <w:pPr>
        <w:pStyle w:val="ListParagraph"/>
        <w:numPr>
          <w:ilvl w:val="0"/>
          <w:numId w:val="6"/>
        </w:numPr>
      </w:pPr>
      <w:r>
        <w:t>Transmission feeder pole coming to substation is from 1960</w:t>
      </w:r>
    </w:p>
    <w:p w:rsidR="00937567" w:rsidRDefault="00937567" w:rsidP="00937567">
      <w:r>
        <w:t>Pictures</w:t>
      </w:r>
    </w:p>
    <w:p w:rsidR="00937567" w:rsidRDefault="00186D0A" w:rsidP="00186D0A">
      <w:pPr>
        <w:pStyle w:val="ListParagraph"/>
        <w:numPr>
          <w:ilvl w:val="0"/>
          <w:numId w:val="7"/>
        </w:numPr>
      </w:pPr>
      <w:r>
        <w:t>New switches and double bus. Started using October 2016</w:t>
      </w:r>
    </w:p>
    <w:p w:rsidR="00186D0A" w:rsidRDefault="00186D0A" w:rsidP="00186D0A">
      <w:pPr>
        <w:pStyle w:val="ListParagraph"/>
        <w:numPr>
          <w:ilvl w:val="0"/>
          <w:numId w:val="7"/>
        </w:numPr>
      </w:pPr>
      <w:r>
        <w:t>Base for poles, 22ft deep have to wait 28 days for concrete to cure before putting on pole</w:t>
      </w:r>
    </w:p>
    <w:p w:rsidR="00186D0A" w:rsidRDefault="00186D0A" w:rsidP="00186D0A">
      <w:pPr>
        <w:pStyle w:val="ListParagraph"/>
        <w:numPr>
          <w:ilvl w:val="0"/>
          <w:numId w:val="7"/>
        </w:numPr>
      </w:pPr>
      <w:r>
        <w:t xml:space="preserve">Forms ready for base for switch and </w:t>
      </w:r>
      <w:r w:rsidR="00AF5042">
        <w:t>bus structure</w:t>
      </w:r>
    </w:p>
    <w:p w:rsidR="00AF5042" w:rsidRDefault="00AF5042" w:rsidP="00186D0A">
      <w:pPr>
        <w:pStyle w:val="ListParagraph"/>
        <w:numPr>
          <w:ilvl w:val="0"/>
          <w:numId w:val="7"/>
        </w:numPr>
      </w:pPr>
      <w:r>
        <w:t>Outside of new building</w:t>
      </w:r>
    </w:p>
    <w:p w:rsidR="00AF5042" w:rsidRDefault="00AF5042" w:rsidP="00186D0A">
      <w:pPr>
        <w:pStyle w:val="ListParagraph"/>
        <w:numPr>
          <w:ilvl w:val="0"/>
          <w:numId w:val="7"/>
        </w:numPr>
      </w:pPr>
      <w:r>
        <w:t>Transmission coming to substation</w:t>
      </w:r>
    </w:p>
    <w:p w:rsidR="00AF5042" w:rsidRDefault="00AF5042" w:rsidP="00186D0A">
      <w:pPr>
        <w:pStyle w:val="ListParagraph"/>
        <w:numPr>
          <w:ilvl w:val="0"/>
          <w:numId w:val="7"/>
        </w:numPr>
      </w:pPr>
      <w:r>
        <w:t>1960 transmission pole</w:t>
      </w:r>
    </w:p>
    <w:p w:rsidR="00414DA2" w:rsidRDefault="00414DA2">
      <w:pPr>
        <w:spacing w:after="160" w:line="259" w:lineRule="auto"/>
      </w:pPr>
      <w:r>
        <w:br w:type="page"/>
      </w:r>
    </w:p>
    <w:tbl>
      <w:tblPr>
        <w:tblW w:w="0" w:type="auto"/>
        <w:tblCellMar>
          <w:left w:w="0" w:type="dxa"/>
          <w:bottom w:w="288" w:type="dxa"/>
          <w:right w:w="648" w:type="dxa"/>
        </w:tblCellMar>
        <w:tblLook w:val="04A0"/>
      </w:tblPr>
      <w:tblGrid>
        <w:gridCol w:w="3474"/>
        <w:gridCol w:w="9"/>
        <w:gridCol w:w="3465"/>
        <w:gridCol w:w="27"/>
      </w:tblGrid>
      <w:tr w:rsidR="00414DA2" w:rsidRPr="00F24FBF" w:rsidTr="00F25881">
        <w:trPr>
          <w:cantSplit/>
          <w:trHeight w:val="80"/>
        </w:trPr>
        <w:tc>
          <w:tcPr>
            <w:tcW w:w="3483" w:type="dxa"/>
            <w:gridSpan w:val="2"/>
          </w:tcPr>
          <w:p w:rsidR="00414DA2" w:rsidRPr="007B0398" w:rsidRDefault="00414DA2" w:rsidP="00F25881">
            <w:pPr>
              <w:spacing w:after="0"/>
              <w:rPr>
                <w:b/>
                <w:color w:val="auto"/>
              </w:rPr>
            </w:pPr>
            <w:r w:rsidRPr="007B0398">
              <w:rPr>
                <w:b/>
                <w:color w:val="auto"/>
              </w:rPr>
              <w:lastRenderedPageBreak/>
              <w:t>Underground Natural Gas Distribution Facilities</w:t>
            </w:r>
          </w:p>
          <w:p w:rsidR="00414DA2" w:rsidRDefault="00414DA2" w:rsidP="00F25881">
            <w:pPr>
              <w:spacing w:after="0"/>
              <w:rPr>
                <w:color w:val="auto"/>
              </w:rPr>
            </w:pPr>
          </w:p>
          <w:p w:rsidR="00414DA2" w:rsidRDefault="00414DA2" w:rsidP="00F25881">
            <w:pPr>
              <w:spacing w:after="0"/>
              <w:rPr>
                <w:color w:val="auto"/>
              </w:rPr>
            </w:pPr>
            <w:r>
              <w:rPr>
                <w:color w:val="auto"/>
              </w:rPr>
              <w:t>Site visit coordinator:</w:t>
            </w:r>
          </w:p>
          <w:p w:rsidR="00414DA2" w:rsidRPr="00F24FBF" w:rsidRDefault="00414DA2" w:rsidP="00F25881">
            <w:pPr>
              <w:spacing w:after="0"/>
              <w:rPr>
                <w:color w:val="auto"/>
              </w:rPr>
            </w:pPr>
            <w:r w:rsidRPr="00F24FBF">
              <w:rPr>
                <w:color w:val="auto"/>
              </w:rPr>
              <w:t xml:space="preserve">John </w:t>
            </w:r>
            <w:proofErr w:type="spellStart"/>
            <w:r w:rsidRPr="00F24FBF">
              <w:rPr>
                <w:color w:val="auto"/>
              </w:rPr>
              <w:t>Guay</w:t>
            </w:r>
            <w:proofErr w:type="spellEnd"/>
            <w:r w:rsidRPr="00F24FBF">
              <w:rPr>
                <w:color w:val="auto"/>
              </w:rPr>
              <w:t>, Project Manager 425-505-3768</w:t>
            </w:r>
          </w:p>
        </w:tc>
        <w:tc>
          <w:tcPr>
            <w:tcW w:w="3483" w:type="dxa"/>
            <w:gridSpan w:val="2"/>
          </w:tcPr>
          <w:p w:rsidR="00414DA2" w:rsidRPr="00F24FBF" w:rsidRDefault="00414DA2" w:rsidP="00F25881">
            <w:pPr>
              <w:spacing w:after="0"/>
              <w:rPr>
                <w:color w:val="auto"/>
              </w:rPr>
            </w:pPr>
          </w:p>
        </w:tc>
      </w:tr>
      <w:tr w:rsidR="00414DA2" w:rsidRPr="00F24FBF" w:rsidTr="00F25881">
        <w:trPr>
          <w:gridAfter w:val="1"/>
          <w:wAfter w:w="27" w:type="dxa"/>
          <w:cantSplit/>
          <w:trHeight w:val="9"/>
        </w:trPr>
        <w:tc>
          <w:tcPr>
            <w:tcW w:w="3474" w:type="dxa"/>
          </w:tcPr>
          <w:p w:rsidR="00414DA2" w:rsidRPr="00F24FBF" w:rsidRDefault="00414DA2" w:rsidP="00F25881">
            <w:pPr>
              <w:spacing w:after="0"/>
              <w:rPr>
                <w:b/>
                <w:color w:val="auto"/>
              </w:rPr>
            </w:pPr>
            <w:r w:rsidRPr="00F24FBF">
              <w:rPr>
                <w:b/>
                <w:color w:val="auto"/>
              </w:rPr>
              <w:t>PE IP DuPont Main Replacement</w:t>
            </w:r>
          </w:p>
          <w:p w:rsidR="00414DA2" w:rsidRDefault="00414DA2" w:rsidP="00F25881">
            <w:pPr>
              <w:spacing w:after="0"/>
              <w:rPr>
                <w:color w:val="auto"/>
              </w:rPr>
            </w:pPr>
            <w:r w:rsidRPr="00F24FBF">
              <w:rPr>
                <w:color w:val="auto"/>
              </w:rPr>
              <w:t>Replacement and retirement of 8,743’ of DuPont main and associated services under PSE’s Pipeline Replacement Program (PRP)</w:t>
            </w:r>
          </w:p>
          <w:p w:rsidR="00414DA2" w:rsidRPr="00F24FBF" w:rsidRDefault="00414DA2" w:rsidP="00F25881">
            <w:pPr>
              <w:spacing w:after="0"/>
              <w:rPr>
                <w:color w:val="auto"/>
              </w:rPr>
            </w:pPr>
            <w:r>
              <w:rPr>
                <w:color w:val="000000"/>
              </w:rPr>
              <w:t xml:space="preserve">On-site contact: </w:t>
            </w:r>
            <w:r>
              <w:rPr>
                <w:color w:val="auto"/>
              </w:rPr>
              <w:t xml:space="preserve">Foreman Bo Bowling </w:t>
            </w:r>
            <w:r w:rsidRPr="002C122A">
              <w:rPr>
                <w:color w:val="auto"/>
              </w:rPr>
              <w:t>425-864-9893</w:t>
            </w:r>
          </w:p>
        </w:tc>
        <w:tc>
          <w:tcPr>
            <w:tcW w:w="3474" w:type="dxa"/>
            <w:gridSpan w:val="2"/>
          </w:tcPr>
          <w:p w:rsidR="00414DA2" w:rsidRPr="00F24FBF" w:rsidRDefault="00414DA2" w:rsidP="00F25881">
            <w:pPr>
              <w:spacing w:after="0"/>
              <w:rPr>
                <w:color w:val="auto"/>
              </w:rPr>
            </w:pPr>
            <w:r w:rsidRPr="00F24FBF">
              <w:t>14120 SE 61</w:t>
            </w:r>
            <w:r w:rsidRPr="00F24FBF">
              <w:rPr>
                <w:vertAlign w:val="superscript"/>
              </w:rPr>
              <w:t>st</w:t>
            </w:r>
            <w:r w:rsidRPr="00F24FBF">
              <w:t xml:space="preserve"> Place Bellevue, WA 98006</w:t>
            </w:r>
          </w:p>
        </w:tc>
      </w:tr>
    </w:tbl>
    <w:p w:rsidR="00AF5042" w:rsidRDefault="00CA4789" w:rsidP="00CA4789">
      <w:pPr>
        <w:pStyle w:val="ListParagraph"/>
        <w:numPr>
          <w:ilvl w:val="0"/>
          <w:numId w:val="8"/>
        </w:numPr>
      </w:pPr>
      <w:r>
        <w:t>Replacing 1978-1983 Dupont pipes</w:t>
      </w:r>
    </w:p>
    <w:p w:rsidR="00CA4789" w:rsidRDefault="00CA4789" w:rsidP="00CA4789">
      <w:pPr>
        <w:pStyle w:val="ListParagraph"/>
        <w:numPr>
          <w:ilvl w:val="0"/>
          <w:numId w:val="8"/>
        </w:numPr>
      </w:pPr>
      <w:r>
        <w:t>They know what area was installed during the time their supplier used Dupont pipes. They cut potholes to see if the main is Dupont to figure out where to do the replacement project</w:t>
      </w:r>
    </w:p>
    <w:p w:rsidR="00CA4789" w:rsidRDefault="00CA4789" w:rsidP="00CA4789">
      <w:pPr>
        <w:pStyle w:val="ListParagraph"/>
        <w:numPr>
          <w:ilvl w:val="0"/>
          <w:numId w:val="8"/>
        </w:numPr>
      </w:pPr>
      <w:r>
        <w:t>This project is replacing 8990 feet of mains</w:t>
      </w:r>
    </w:p>
    <w:p w:rsidR="00CA4789" w:rsidRDefault="00CA4789" w:rsidP="00CA4789">
      <w:pPr>
        <w:pStyle w:val="ListParagraph"/>
        <w:numPr>
          <w:ilvl w:val="0"/>
          <w:numId w:val="8"/>
        </w:numPr>
      </w:pPr>
      <w:r>
        <w:t>We saw the “Forest Drive” Job # 109094897</w:t>
      </w:r>
    </w:p>
    <w:p w:rsidR="00CA4789" w:rsidRDefault="00CA4789" w:rsidP="00CA4789">
      <w:pPr>
        <w:pStyle w:val="ListParagraph"/>
        <w:numPr>
          <w:ilvl w:val="0"/>
          <w:numId w:val="8"/>
        </w:numPr>
      </w:pPr>
      <w:r>
        <w:t>Started the project in late Feb</w:t>
      </w:r>
    </w:p>
    <w:p w:rsidR="00CA4789" w:rsidRDefault="00CA4789" w:rsidP="00CA4789">
      <w:pPr>
        <w:pStyle w:val="ListParagraph"/>
        <w:numPr>
          <w:ilvl w:val="0"/>
          <w:numId w:val="8"/>
        </w:numPr>
      </w:pPr>
      <w:r>
        <w:t xml:space="preserve">Use </w:t>
      </w:r>
      <w:proofErr w:type="spellStart"/>
      <w:r>
        <w:t>bendinite</w:t>
      </w:r>
      <w:proofErr w:type="spellEnd"/>
      <w:r>
        <w:t xml:space="preserve"> slurry in bore line</w:t>
      </w:r>
    </w:p>
    <w:p w:rsidR="00CA4789" w:rsidRDefault="00CA4789" w:rsidP="00CA4789">
      <w:pPr>
        <w:pStyle w:val="ListParagraph"/>
        <w:numPr>
          <w:ilvl w:val="0"/>
          <w:numId w:val="8"/>
        </w:numPr>
      </w:pPr>
      <w:r>
        <w:t>If service to house replaced then they replace the riser and meter</w:t>
      </w:r>
    </w:p>
    <w:p w:rsidR="00CA4789" w:rsidRDefault="00CA4789" w:rsidP="00CA4789">
      <w:pPr>
        <w:pStyle w:val="ListParagraph"/>
        <w:numPr>
          <w:ilvl w:val="0"/>
          <w:numId w:val="8"/>
        </w:numPr>
      </w:pPr>
      <w:r>
        <w:t xml:space="preserve">Main is buried 3 feet down and service buried 1 foot </w:t>
      </w:r>
    </w:p>
    <w:p w:rsidR="0092468C" w:rsidRDefault="0092468C" w:rsidP="00CA4789">
      <w:pPr>
        <w:pStyle w:val="ListParagraph"/>
        <w:numPr>
          <w:ilvl w:val="0"/>
          <w:numId w:val="8"/>
        </w:numPr>
      </w:pPr>
      <w:r>
        <w:t>Installing new main on opposite side of street of current main, retire current main in place</w:t>
      </w:r>
    </w:p>
    <w:p w:rsidR="00CA4789" w:rsidRDefault="00CA4789" w:rsidP="00CA4789">
      <w:r>
        <w:t>Picture</w:t>
      </w:r>
    </w:p>
    <w:p w:rsidR="00CA4789" w:rsidRDefault="0092468C" w:rsidP="00CA4789">
      <w:pPr>
        <w:pStyle w:val="ListParagraph"/>
        <w:numPr>
          <w:ilvl w:val="0"/>
          <w:numId w:val="9"/>
        </w:numPr>
      </w:pPr>
      <w:r>
        <w:t>New main under sidewalk</w:t>
      </w:r>
    </w:p>
    <w:p w:rsidR="0092468C" w:rsidRDefault="0092468C" w:rsidP="00CA4789">
      <w:pPr>
        <w:pStyle w:val="ListParagraph"/>
        <w:numPr>
          <w:ilvl w:val="0"/>
          <w:numId w:val="9"/>
        </w:numPr>
      </w:pPr>
      <w:r>
        <w:t>Pothole to watch the pulling of the service from main to other side of street</w:t>
      </w:r>
    </w:p>
    <w:p w:rsidR="0092468C" w:rsidRDefault="0092468C" w:rsidP="00CA4789">
      <w:pPr>
        <w:pStyle w:val="ListParagraph"/>
        <w:numPr>
          <w:ilvl w:val="0"/>
          <w:numId w:val="9"/>
        </w:numPr>
      </w:pPr>
      <w:r>
        <w:t xml:space="preserve">Opening for service by house, the black pipe is current main, also see </w:t>
      </w:r>
      <w:r w:rsidR="00A87CC3">
        <w:t xml:space="preserve">electric and </w:t>
      </w:r>
      <w:r>
        <w:t>communications cable</w:t>
      </w:r>
    </w:p>
    <w:p w:rsidR="00A87CC3" w:rsidRDefault="00A87CC3" w:rsidP="00CA4789">
      <w:pPr>
        <w:pStyle w:val="ListParagraph"/>
        <w:numPr>
          <w:ilvl w:val="0"/>
          <w:numId w:val="9"/>
        </w:numPr>
      </w:pPr>
      <w:r>
        <w:t>Using a HOG, pneumatic shaking head to bore to hole by the street (picture 3)</w:t>
      </w:r>
    </w:p>
    <w:p w:rsidR="00A87CC3" w:rsidRDefault="00A87CC3" w:rsidP="00CA4789">
      <w:pPr>
        <w:pStyle w:val="ListParagraph"/>
        <w:numPr>
          <w:ilvl w:val="0"/>
          <w:numId w:val="9"/>
        </w:numPr>
      </w:pPr>
      <w:r>
        <w:t xml:space="preserve">Head of the HOG </w:t>
      </w:r>
    </w:p>
    <w:p w:rsidR="00A87CC3" w:rsidRDefault="00A87CC3" w:rsidP="00CA4789">
      <w:pPr>
        <w:pStyle w:val="ListParagraph"/>
        <w:numPr>
          <w:ilvl w:val="0"/>
          <w:numId w:val="9"/>
        </w:numPr>
      </w:pPr>
      <w:r>
        <w:t>Pulling service from the street using reverse feature of the hog</w:t>
      </w:r>
    </w:p>
    <w:p w:rsidR="00A87CC3" w:rsidRDefault="00A87CC3" w:rsidP="00CA4789">
      <w:pPr>
        <w:pStyle w:val="ListParagraph"/>
        <w:numPr>
          <w:ilvl w:val="0"/>
          <w:numId w:val="9"/>
        </w:numPr>
      </w:pPr>
      <w:r>
        <w:t>Hog with service</w:t>
      </w:r>
    </w:p>
    <w:p w:rsidR="00A87CC3" w:rsidRDefault="00A87CC3" w:rsidP="00CA4789">
      <w:pPr>
        <w:pStyle w:val="ListParagraph"/>
        <w:numPr>
          <w:ilvl w:val="0"/>
          <w:numId w:val="9"/>
        </w:numPr>
      </w:pPr>
      <w:r>
        <w:t>Hog with service out</w:t>
      </w:r>
    </w:p>
    <w:p w:rsidR="00A87CC3" w:rsidRDefault="00A87CC3" w:rsidP="00CA4789">
      <w:pPr>
        <w:pStyle w:val="ListParagraph"/>
        <w:numPr>
          <w:ilvl w:val="0"/>
          <w:numId w:val="9"/>
        </w:numPr>
      </w:pPr>
      <w:r>
        <w:t>Service yellow coming from street</w:t>
      </w:r>
    </w:p>
    <w:p w:rsidR="00A87CC3" w:rsidRDefault="00A87CC3" w:rsidP="00CA4789">
      <w:pPr>
        <w:pStyle w:val="ListParagraph"/>
        <w:numPr>
          <w:ilvl w:val="0"/>
          <w:numId w:val="9"/>
        </w:numPr>
      </w:pPr>
      <w:r>
        <w:t>Gas contractor</w:t>
      </w:r>
    </w:p>
    <w:p w:rsidR="00310C1C" w:rsidRDefault="00310C1C">
      <w:pPr>
        <w:spacing w:after="160" w:line="259" w:lineRule="auto"/>
      </w:pPr>
      <w:r>
        <w:br w:type="page"/>
      </w:r>
    </w:p>
    <w:tbl>
      <w:tblPr>
        <w:tblW w:w="0" w:type="auto"/>
        <w:tblCellMar>
          <w:left w:w="0" w:type="dxa"/>
          <w:bottom w:w="288" w:type="dxa"/>
          <w:right w:w="648" w:type="dxa"/>
        </w:tblCellMar>
        <w:tblLook w:val="04A0"/>
      </w:tblPr>
      <w:tblGrid>
        <w:gridCol w:w="3483"/>
        <w:gridCol w:w="3483"/>
      </w:tblGrid>
      <w:tr w:rsidR="00310C1C" w:rsidRPr="00F24FBF" w:rsidTr="00F25881">
        <w:trPr>
          <w:cantSplit/>
          <w:trHeight w:val="127"/>
        </w:trPr>
        <w:tc>
          <w:tcPr>
            <w:tcW w:w="3483" w:type="dxa"/>
          </w:tcPr>
          <w:p w:rsidR="00310C1C" w:rsidRPr="00511673" w:rsidRDefault="00310C1C" w:rsidP="00F25881">
            <w:pPr>
              <w:spacing w:after="0"/>
              <w:rPr>
                <w:b/>
                <w:color w:val="auto"/>
              </w:rPr>
            </w:pPr>
            <w:r w:rsidRPr="00511673">
              <w:rPr>
                <w:b/>
                <w:color w:val="auto"/>
              </w:rPr>
              <w:lastRenderedPageBreak/>
              <w:t>Underground Electric Distribution Facilities</w:t>
            </w:r>
          </w:p>
          <w:p w:rsidR="00310C1C" w:rsidRDefault="00310C1C" w:rsidP="00F25881">
            <w:pPr>
              <w:spacing w:after="0"/>
              <w:rPr>
                <w:color w:val="auto"/>
              </w:rPr>
            </w:pPr>
          </w:p>
          <w:p w:rsidR="00310C1C" w:rsidRDefault="00310C1C" w:rsidP="00F25881">
            <w:pPr>
              <w:spacing w:after="0"/>
              <w:rPr>
                <w:color w:val="auto"/>
              </w:rPr>
            </w:pPr>
            <w:r>
              <w:rPr>
                <w:color w:val="auto"/>
              </w:rPr>
              <w:t>Site visit coordinator:</w:t>
            </w:r>
          </w:p>
          <w:p w:rsidR="00310C1C" w:rsidRPr="00F24FBF" w:rsidRDefault="00310C1C" w:rsidP="00F25881">
            <w:pPr>
              <w:spacing w:after="0"/>
              <w:rPr>
                <w:color w:val="auto"/>
              </w:rPr>
            </w:pPr>
            <w:r>
              <w:rPr>
                <w:color w:val="auto"/>
              </w:rPr>
              <w:t xml:space="preserve">Scott Keaton, Director of Operations, </w:t>
            </w:r>
            <w:proofErr w:type="spellStart"/>
            <w:r>
              <w:rPr>
                <w:color w:val="auto"/>
              </w:rPr>
              <w:t>Potelco</w:t>
            </w:r>
            <w:proofErr w:type="spellEnd"/>
            <w:r>
              <w:rPr>
                <w:color w:val="auto"/>
              </w:rPr>
              <w:t xml:space="preserve"> 425-766-0085</w:t>
            </w:r>
          </w:p>
        </w:tc>
        <w:tc>
          <w:tcPr>
            <w:tcW w:w="3483" w:type="dxa"/>
          </w:tcPr>
          <w:p w:rsidR="00310C1C" w:rsidRPr="00F24FBF" w:rsidRDefault="00310C1C" w:rsidP="00F25881">
            <w:pPr>
              <w:spacing w:after="0"/>
              <w:rPr>
                <w:color w:val="auto"/>
              </w:rPr>
            </w:pPr>
          </w:p>
        </w:tc>
      </w:tr>
      <w:tr w:rsidR="00310C1C" w:rsidRPr="00F24FBF" w:rsidTr="00F25881">
        <w:trPr>
          <w:cantSplit/>
          <w:trHeight w:val="127"/>
        </w:trPr>
        <w:tc>
          <w:tcPr>
            <w:tcW w:w="3483" w:type="dxa"/>
          </w:tcPr>
          <w:p w:rsidR="00310C1C" w:rsidRDefault="00310C1C" w:rsidP="00F25881">
            <w:pPr>
              <w:spacing w:after="0"/>
              <w:rPr>
                <w:b/>
                <w:color w:val="auto"/>
              </w:rPr>
            </w:pPr>
            <w:r w:rsidRPr="00CF2CF5">
              <w:rPr>
                <w:b/>
                <w:color w:val="auto"/>
              </w:rPr>
              <w:t>Cable Remediation Program (CRP)</w:t>
            </w:r>
          </w:p>
          <w:p w:rsidR="00310C1C" w:rsidRDefault="00310C1C" w:rsidP="00F25881">
            <w:pPr>
              <w:spacing w:after="0"/>
              <w:rPr>
                <w:color w:val="auto"/>
              </w:rPr>
            </w:pPr>
            <w:r>
              <w:rPr>
                <w:color w:val="auto"/>
              </w:rPr>
              <w:t xml:space="preserve">Replacement of 3,800’ of underground electric cable under PSE’s Cable Remediation Program (CRP) </w:t>
            </w:r>
          </w:p>
          <w:p w:rsidR="00310C1C" w:rsidRDefault="00310C1C" w:rsidP="00F25881">
            <w:pPr>
              <w:spacing w:after="0"/>
              <w:rPr>
                <w:color w:val="auto"/>
              </w:rPr>
            </w:pPr>
          </w:p>
          <w:p w:rsidR="00310C1C" w:rsidRPr="00F24FBF" w:rsidRDefault="00310C1C" w:rsidP="00F25881">
            <w:pPr>
              <w:spacing w:after="0"/>
              <w:rPr>
                <w:color w:val="auto"/>
              </w:rPr>
            </w:pPr>
            <w:proofErr w:type="spellStart"/>
            <w:r w:rsidRPr="005401D6">
              <w:rPr>
                <w:color w:val="auto"/>
              </w:rPr>
              <w:t>Potelco</w:t>
            </w:r>
            <w:proofErr w:type="spellEnd"/>
            <w:r>
              <w:rPr>
                <w:color w:val="auto"/>
              </w:rPr>
              <w:t xml:space="preserve"> General Foreman, Dan </w:t>
            </w:r>
            <w:proofErr w:type="spellStart"/>
            <w:r>
              <w:rPr>
                <w:color w:val="auto"/>
              </w:rPr>
              <w:t>Champoux</w:t>
            </w:r>
            <w:proofErr w:type="spellEnd"/>
            <w:r w:rsidRPr="005401D6">
              <w:rPr>
                <w:color w:val="auto"/>
              </w:rPr>
              <w:t xml:space="preserve"> </w:t>
            </w:r>
            <w:r>
              <w:rPr>
                <w:color w:val="auto"/>
              </w:rPr>
              <w:t>253-606-7591</w:t>
            </w:r>
          </w:p>
        </w:tc>
        <w:tc>
          <w:tcPr>
            <w:tcW w:w="3483" w:type="dxa"/>
          </w:tcPr>
          <w:p w:rsidR="00310C1C" w:rsidRPr="00F24FBF" w:rsidRDefault="00310C1C" w:rsidP="00F25881">
            <w:pPr>
              <w:spacing w:after="0"/>
              <w:rPr>
                <w:color w:val="auto"/>
              </w:rPr>
            </w:pPr>
            <w:r w:rsidRPr="005401D6">
              <w:rPr>
                <w:color w:val="auto"/>
              </w:rPr>
              <w:t>5205 Highland Drive in the Somerset neighborhood, Bellevue</w:t>
            </w:r>
          </w:p>
        </w:tc>
      </w:tr>
    </w:tbl>
    <w:p w:rsidR="00A87CC3" w:rsidRDefault="00A87CC3" w:rsidP="00A87CC3"/>
    <w:p w:rsidR="00310C1C" w:rsidRDefault="00C7572D" w:rsidP="00C7572D">
      <w:pPr>
        <w:pStyle w:val="ListParagraph"/>
        <w:numPr>
          <w:ilvl w:val="0"/>
          <w:numId w:val="10"/>
        </w:numPr>
      </w:pPr>
      <w:r>
        <w:t>Civil crew installing conduit, linemen will come later and pull in new wire</w:t>
      </w:r>
    </w:p>
    <w:p w:rsidR="00C7572D" w:rsidRDefault="00C7572D" w:rsidP="00C7572D">
      <w:pPr>
        <w:pStyle w:val="ListParagraph"/>
        <w:numPr>
          <w:ilvl w:val="0"/>
          <w:numId w:val="10"/>
        </w:numPr>
      </w:pPr>
      <w:r>
        <w:t>Installing 4 inch conduit down the road for three phase distribution</w:t>
      </w:r>
    </w:p>
    <w:p w:rsidR="00C7572D" w:rsidRDefault="00C7572D" w:rsidP="00C7572D">
      <w:pPr>
        <w:pStyle w:val="ListParagraph"/>
        <w:numPr>
          <w:ilvl w:val="0"/>
          <w:numId w:val="10"/>
        </w:numPr>
      </w:pPr>
      <w:r>
        <w:t>Installing 2 inch conduit to transformer for one phase to come off three phase</w:t>
      </w:r>
    </w:p>
    <w:p w:rsidR="00C7572D" w:rsidRDefault="00C7572D" w:rsidP="00C7572D">
      <w:pPr>
        <w:pStyle w:val="ListParagraph"/>
        <w:numPr>
          <w:ilvl w:val="0"/>
          <w:numId w:val="10"/>
        </w:numPr>
      </w:pPr>
      <w:r>
        <w:t>The project is a reliability project to replace direct buried concentric neutral wire which will be retired in place</w:t>
      </w:r>
    </w:p>
    <w:p w:rsidR="00C7572D" w:rsidRDefault="00C7572D" w:rsidP="00C7572D">
      <w:pPr>
        <w:pStyle w:val="ListParagraph"/>
        <w:numPr>
          <w:ilvl w:val="0"/>
          <w:numId w:val="10"/>
        </w:numPr>
      </w:pPr>
      <w:r>
        <w:t xml:space="preserve">Will put a hatch in the sidewalk near </w:t>
      </w:r>
      <w:proofErr w:type="spellStart"/>
      <w:r>
        <w:t>jbox</w:t>
      </w:r>
      <w:proofErr w:type="spellEnd"/>
      <w:r>
        <w:t xml:space="preserve"> where the 2 inch is connected to 4 inch</w:t>
      </w:r>
    </w:p>
    <w:p w:rsidR="00C7572D" w:rsidRDefault="00C7572D" w:rsidP="00C7572D">
      <w:pPr>
        <w:pStyle w:val="ListParagraph"/>
        <w:numPr>
          <w:ilvl w:val="0"/>
          <w:numId w:val="10"/>
        </w:numPr>
      </w:pPr>
      <w:r>
        <w:t>Not d</w:t>
      </w:r>
      <w:r w:rsidR="00D92F22">
        <w:t>o</w:t>
      </w:r>
      <w:r>
        <w:t>ing service replacements</w:t>
      </w:r>
    </w:p>
    <w:p w:rsidR="00C7572D" w:rsidRDefault="00C7572D" w:rsidP="00C7572D">
      <w:r>
        <w:t>Pictures</w:t>
      </w:r>
    </w:p>
    <w:p w:rsidR="00C7572D" w:rsidRDefault="00E731CB" w:rsidP="00C7572D">
      <w:pPr>
        <w:pStyle w:val="ListParagraph"/>
        <w:numPr>
          <w:ilvl w:val="0"/>
          <w:numId w:val="11"/>
        </w:numPr>
      </w:pPr>
      <w:r>
        <w:t>2 inch pipe to carry single phase to transformer</w:t>
      </w:r>
    </w:p>
    <w:p w:rsidR="00E731CB" w:rsidRDefault="00E731CB" w:rsidP="00C7572D">
      <w:pPr>
        <w:pStyle w:val="ListParagraph"/>
        <w:numPr>
          <w:ilvl w:val="0"/>
          <w:numId w:val="11"/>
        </w:numPr>
      </w:pPr>
      <w:proofErr w:type="spellStart"/>
      <w:r>
        <w:t>Jbox</w:t>
      </w:r>
      <w:proofErr w:type="spellEnd"/>
      <w:r>
        <w:t xml:space="preserve"> connect 4 inch conduit carrying three phase to 2 inch conduit</w:t>
      </w:r>
    </w:p>
    <w:p w:rsidR="00E731CB" w:rsidRDefault="00E731CB" w:rsidP="00C7572D">
      <w:pPr>
        <w:pStyle w:val="ListParagraph"/>
        <w:numPr>
          <w:ilvl w:val="0"/>
          <w:numId w:val="11"/>
        </w:numPr>
      </w:pPr>
      <w:r>
        <w:t>Vacuum out hole for connect 2 inch pipe to middle of street, looking for other utilities to avoid boring into them</w:t>
      </w:r>
    </w:p>
    <w:p w:rsidR="00E731CB" w:rsidRDefault="00E731CB" w:rsidP="00C7572D">
      <w:pPr>
        <w:pStyle w:val="ListParagraph"/>
        <w:numPr>
          <w:ilvl w:val="0"/>
          <w:numId w:val="11"/>
        </w:numPr>
      </w:pPr>
      <w:r>
        <w:t>Transformer and the 2 inch conduit</w:t>
      </w:r>
    </w:p>
    <w:p w:rsidR="00E731CB" w:rsidRDefault="00E731CB" w:rsidP="00C7572D">
      <w:pPr>
        <w:pStyle w:val="ListParagraph"/>
        <w:numPr>
          <w:ilvl w:val="0"/>
          <w:numId w:val="11"/>
        </w:numPr>
      </w:pPr>
      <w:r>
        <w:t>From the hole to transformer will have to vacuum dig to avoid all utilities will take 3 hours</w:t>
      </w:r>
    </w:p>
    <w:p w:rsidR="00E731CB" w:rsidRDefault="00E731CB" w:rsidP="00E731CB">
      <w:bookmarkStart w:id="1" w:name="_GoBack"/>
      <w:bookmarkEnd w:id="1"/>
    </w:p>
    <w:sectPr w:rsidR="00E731CB" w:rsidSect="000515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3B" w:rsidRDefault="002C053B" w:rsidP="002C053B">
      <w:pPr>
        <w:spacing w:after="0" w:line="240" w:lineRule="auto"/>
      </w:pPr>
      <w:r>
        <w:separator/>
      </w:r>
    </w:p>
  </w:endnote>
  <w:endnote w:type="continuationSeparator" w:id="0">
    <w:p w:rsidR="002C053B" w:rsidRDefault="002C053B" w:rsidP="002C0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90282"/>
      <w:docPartObj>
        <w:docPartGallery w:val="Page Numbers (Bottom of Page)"/>
        <w:docPartUnique/>
      </w:docPartObj>
    </w:sdtPr>
    <w:sdtContent>
      <w:p w:rsidR="002C053B" w:rsidRDefault="002C053B">
        <w:pPr>
          <w:pStyle w:val="Footer"/>
          <w:jc w:val="center"/>
        </w:pPr>
        <w:fldSimple w:instr=" PAGE   \* MERGEFORMAT ">
          <w:r>
            <w:rPr>
              <w:noProof/>
            </w:rPr>
            <w:t>6</w:t>
          </w:r>
        </w:fldSimple>
      </w:p>
    </w:sdtContent>
  </w:sdt>
  <w:p w:rsidR="002C053B" w:rsidRDefault="002C0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3B" w:rsidRDefault="002C053B" w:rsidP="002C053B">
      <w:pPr>
        <w:spacing w:after="0" w:line="240" w:lineRule="auto"/>
      </w:pPr>
      <w:r>
        <w:separator/>
      </w:r>
    </w:p>
  </w:footnote>
  <w:footnote w:type="continuationSeparator" w:id="0">
    <w:p w:rsidR="002C053B" w:rsidRDefault="002C053B" w:rsidP="002C0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959"/>
    <w:multiLevelType w:val="hybridMultilevel"/>
    <w:tmpl w:val="7B3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4A11"/>
    <w:multiLevelType w:val="hybridMultilevel"/>
    <w:tmpl w:val="5734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437D7"/>
    <w:multiLevelType w:val="hybridMultilevel"/>
    <w:tmpl w:val="EA18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23BC8"/>
    <w:multiLevelType w:val="hybridMultilevel"/>
    <w:tmpl w:val="568C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A4426"/>
    <w:multiLevelType w:val="hybridMultilevel"/>
    <w:tmpl w:val="6D7E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C34FD"/>
    <w:multiLevelType w:val="hybridMultilevel"/>
    <w:tmpl w:val="207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64F2"/>
    <w:multiLevelType w:val="hybridMultilevel"/>
    <w:tmpl w:val="CF9C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824F0"/>
    <w:multiLevelType w:val="hybridMultilevel"/>
    <w:tmpl w:val="F1AC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9724A"/>
    <w:multiLevelType w:val="hybridMultilevel"/>
    <w:tmpl w:val="852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1080A"/>
    <w:multiLevelType w:val="hybridMultilevel"/>
    <w:tmpl w:val="25DA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B4E8C"/>
    <w:multiLevelType w:val="hybridMultilevel"/>
    <w:tmpl w:val="42A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10"/>
  </w:num>
  <w:num w:numId="7">
    <w:abstractNumId w:val="1"/>
  </w:num>
  <w:num w:numId="8">
    <w:abstractNumId w:val="3"/>
  </w:num>
  <w:num w:numId="9">
    <w:abstractNumId w:val="2"/>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3ED"/>
    <w:rsid w:val="00051520"/>
    <w:rsid w:val="000633FA"/>
    <w:rsid w:val="00186D0A"/>
    <w:rsid w:val="002C053B"/>
    <w:rsid w:val="00310C1C"/>
    <w:rsid w:val="00414DA2"/>
    <w:rsid w:val="00577BDD"/>
    <w:rsid w:val="00617832"/>
    <w:rsid w:val="0092468C"/>
    <w:rsid w:val="00937567"/>
    <w:rsid w:val="0095469C"/>
    <w:rsid w:val="009A1615"/>
    <w:rsid w:val="00A87CC3"/>
    <w:rsid w:val="00AF5042"/>
    <w:rsid w:val="00C7572D"/>
    <w:rsid w:val="00C943ED"/>
    <w:rsid w:val="00CA4789"/>
    <w:rsid w:val="00D92F22"/>
    <w:rsid w:val="00E731CB"/>
    <w:rsid w:val="00FE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ED"/>
    <w:pPr>
      <w:spacing w:after="120" w:line="264" w:lineRule="auto"/>
    </w:pPr>
    <w:rPr>
      <w:rFonts w:eastAsiaTheme="minorEastAsia"/>
      <w:color w:val="0D0D0D" w:themeColor="text1" w:themeTint="F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ED"/>
    <w:pPr>
      <w:ind w:left="720"/>
      <w:contextualSpacing/>
    </w:pPr>
  </w:style>
  <w:style w:type="paragraph" w:styleId="Header">
    <w:name w:val="header"/>
    <w:basedOn w:val="Normal"/>
    <w:link w:val="HeaderChar"/>
    <w:uiPriority w:val="99"/>
    <w:semiHidden/>
    <w:unhideWhenUsed/>
    <w:rsid w:val="002C0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53B"/>
    <w:rPr>
      <w:rFonts w:eastAsiaTheme="minorEastAsia"/>
      <w:color w:val="0D0D0D" w:themeColor="text1" w:themeTint="F2"/>
      <w:sz w:val="20"/>
      <w:szCs w:val="20"/>
      <w:lang w:eastAsia="ja-JP"/>
    </w:rPr>
  </w:style>
  <w:style w:type="paragraph" w:styleId="Footer">
    <w:name w:val="footer"/>
    <w:basedOn w:val="Normal"/>
    <w:link w:val="FooterChar"/>
    <w:uiPriority w:val="99"/>
    <w:unhideWhenUsed/>
    <w:rsid w:val="002C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3B"/>
    <w:rPr>
      <w:rFonts w:eastAsiaTheme="minorEastAsia"/>
      <w:color w:val="0D0D0D" w:themeColor="text1" w:themeTint="F2"/>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8592BB7-4C2D-4790-976C-8452AED0E765}"/>
</file>

<file path=customXml/itemProps2.xml><?xml version="1.0" encoding="utf-8"?>
<ds:datastoreItem xmlns:ds="http://schemas.openxmlformats.org/officeDocument/2006/customXml" ds:itemID="{861BB135-D4B4-498D-8416-D46F1E4E7F70}"/>
</file>

<file path=customXml/itemProps3.xml><?xml version="1.0" encoding="utf-8"?>
<ds:datastoreItem xmlns:ds="http://schemas.openxmlformats.org/officeDocument/2006/customXml" ds:itemID="{821FCF1A-50C7-46AA-89DC-C48BA7B26489}"/>
</file>

<file path=customXml/itemProps4.xml><?xml version="1.0" encoding="utf-8"?>
<ds:datastoreItem xmlns:ds="http://schemas.openxmlformats.org/officeDocument/2006/customXml" ds:itemID="{565F9FA3-29E2-4F3C-A5C9-F74CBF32B9C2}"/>
</file>

<file path=docProps/app.xml><?xml version="1.0" encoding="utf-8"?>
<Properties xmlns="http://schemas.openxmlformats.org/officeDocument/2006/extended-properties" xmlns:vt="http://schemas.openxmlformats.org/officeDocument/2006/docPropsVTypes">
  <Template>Normal</Template>
  <TotalTime>79</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 McCullar</dc:creator>
  <cp:keywords/>
  <dc:description/>
  <cp:lastModifiedBy>Roxie McCullar</cp:lastModifiedBy>
  <cp:revision>12</cp:revision>
  <cp:lastPrinted>2017-06-14T13:57:00Z</cp:lastPrinted>
  <dcterms:created xsi:type="dcterms:W3CDTF">2017-05-18T05:47:00Z</dcterms:created>
  <dcterms:modified xsi:type="dcterms:W3CDTF">2017-06-14T14:09:00Z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