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4E298D" w:rsidRPr="004A1044" w:rsidRDefault="00156942" w:rsidP="004E298D">
      <w:pPr>
        <w:spacing w:after="480"/>
        <w:jc w:val="center"/>
        <w:rPr>
          <w:szCs w:val="24"/>
        </w:rPr>
      </w:pPr>
      <w:r>
        <w:rPr>
          <w:szCs w:val="24"/>
        </w:rPr>
        <w:t>May</w:t>
      </w:r>
      <w:r w:rsidR="004E298D">
        <w:rPr>
          <w:szCs w:val="24"/>
        </w:rPr>
        <w:t xml:space="preserve"> </w:t>
      </w:r>
      <w:r>
        <w:rPr>
          <w:szCs w:val="24"/>
        </w:rPr>
        <w:t>5</w:t>
      </w:r>
      <w:r w:rsidR="004E298D">
        <w:rPr>
          <w:szCs w:val="24"/>
        </w:rPr>
        <w:t>, 2014</w:t>
      </w:r>
    </w:p>
    <w:p w:rsidR="004E298D" w:rsidRPr="004A1044" w:rsidRDefault="004E298D" w:rsidP="004E298D">
      <w:pPr>
        <w:rPr>
          <w:szCs w:val="24"/>
        </w:rPr>
      </w:pPr>
    </w:p>
    <w:p w:rsidR="004E298D" w:rsidRPr="004A1044" w:rsidRDefault="004E298D" w:rsidP="004E298D">
      <w:pPr>
        <w:rPr>
          <w:szCs w:val="24"/>
        </w:rPr>
      </w:pPr>
    </w:p>
    <w:p w:rsidR="004E298D" w:rsidRPr="004A1044" w:rsidRDefault="004E298D" w:rsidP="004E298D">
      <w:pPr>
        <w:pStyle w:val="Heading2"/>
        <w:jc w:val="left"/>
        <w:rPr>
          <w:sz w:val="24"/>
          <w:szCs w:val="24"/>
        </w:rPr>
      </w:pPr>
      <w:r w:rsidRPr="004A1044">
        <w:rPr>
          <w:sz w:val="24"/>
          <w:szCs w:val="24"/>
        </w:rPr>
        <w:t>VIA ELECTRONIC FILING</w:t>
      </w:r>
      <w:r w:rsidR="00027D07">
        <w:rPr>
          <w:sz w:val="24"/>
          <w:szCs w:val="24"/>
        </w:rPr>
        <w:t xml:space="preserve"> </w:t>
      </w:r>
    </w:p>
    <w:p w:rsidR="004E298D" w:rsidRPr="004A1044" w:rsidRDefault="004E298D" w:rsidP="004E298D">
      <w:pPr>
        <w:rPr>
          <w:szCs w:val="24"/>
        </w:rPr>
      </w:pPr>
    </w:p>
    <w:p w:rsidR="004E298D" w:rsidRPr="004A1044" w:rsidRDefault="004E298D" w:rsidP="004E298D">
      <w:pPr>
        <w:rPr>
          <w:szCs w:val="24"/>
        </w:rPr>
      </w:pPr>
      <w:r>
        <w:rPr>
          <w:szCs w:val="24"/>
        </w:rPr>
        <w:t>Mr. Steven V. King</w:t>
      </w:r>
      <w:r w:rsidRPr="004A1044">
        <w:rPr>
          <w:szCs w:val="24"/>
        </w:rPr>
        <w:t xml:space="preserve">, </w:t>
      </w:r>
      <w:r>
        <w:rPr>
          <w:szCs w:val="24"/>
        </w:rPr>
        <w:t xml:space="preserve">Executive Director and </w:t>
      </w:r>
      <w:r w:rsidRPr="004A1044">
        <w:rPr>
          <w:szCs w:val="24"/>
        </w:rPr>
        <w:t>Secretary</w:t>
      </w:r>
      <w:bookmarkStart w:id="0" w:name="_GoBack"/>
      <w:bookmarkEnd w:id="0"/>
    </w:p>
    <w:p w:rsidR="004E298D" w:rsidRPr="004A1044" w:rsidRDefault="004E298D" w:rsidP="004E298D">
      <w:pPr>
        <w:rPr>
          <w:szCs w:val="24"/>
        </w:rPr>
      </w:pPr>
      <w:smartTag w:uri="urn:schemas-microsoft-com:office:smarttags" w:element="State">
        <w:smartTag w:uri="urn:schemas-microsoft-com:office:smarttags" w:element="place">
          <w:r w:rsidRPr="004A1044">
            <w:rPr>
              <w:szCs w:val="24"/>
            </w:rPr>
            <w:t>Washington</w:t>
          </w:r>
        </w:smartTag>
      </w:smartTag>
      <w:r w:rsidRPr="004A1044">
        <w:rPr>
          <w:szCs w:val="24"/>
        </w:rPr>
        <w:t xml:space="preserve"> Utilities and Transportation Commission</w:t>
      </w:r>
    </w:p>
    <w:p w:rsidR="004E298D" w:rsidRPr="004A1044" w:rsidRDefault="004E298D" w:rsidP="004E298D">
      <w:pPr>
        <w:rPr>
          <w:szCs w:val="24"/>
        </w:rPr>
      </w:pPr>
      <w:smartTag w:uri="urn:schemas-microsoft-com:office:smarttags" w:element="Street">
        <w:smartTag w:uri="urn:schemas-microsoft-com:office:smarttags" w:element="address">
          <w:r w:rsidRPr="004A1044">
            <w:rPr>
              <w:szCs w:val="24"/>
            </w:rPr>
            <w:t>1300 South Evergreen Park Drive SW</w:t>
          </w:r>
        </w:smartTag>
      </w:smartTag>
    </w:p>
    <w:p w:rsidR="004E298D" w:rsidRPr="004A1044" w:rsidRDefault="004E298D" w:rsidP="004E298D">
      <w:pPr>
        <w:spacing w:after="240"/>
        <w:rPr>
          <w:szCs w:val="24"/>
        </w:rPr>
      </w:pPr>
      <w:smartTag w:uri="urn:schemas-microsoft-com:office:smarttags" w:element="place">
        <w:smartTag w:uri="urn:schemas-microsoft-com:office:smarttags" w:element="City">
          <w:r w:rsidRPr="004A1044">
            <w:rPr>
              <w:szCs w:val="24"/>
            </w:rPr>
            <w:t>Olympia</w:t>
          </w:r>
        </w:smartTag>
        <w:r w:rsidRPr="004A1044">
          <w:rPr>
            <w:szCs w:val="24"/>
          </w:rPr>
          <w:t xml:space="preserve">, </w:t>
        </w:r>
        <w:smartTag w:uri="urn:schemas-microsoft-com:office:smarttags" w:element="State">
          <w:r w:rsidRPr="004A1044">
            <w:rPr>
              <w:szCs w:val="24"/>
            </w:rPr>
            <w:t>Washington</w:t>
          </w:r>
        </w:smartTag>
        <w:r w:rsidRPr="004A1044">
          <w:rPr>
            <w:szCs w:val="24"/>
          </w:rPr>
          <w:t> </w:t>
        </w:r>
        <w:smartTag w:uri="urn:schemas-microsoft-com:office:smarttags" w:element="PostalCode">
          <w:r w:rsidRPr="004A1044">
            <w:rPr>
              <w:szCs w:val="24"/>
            </w:rPr>
            <w:t>98504-7250</w:t>
          </w:r>
        </w:smartTag>
      </w:smartTag>
    </w:p>
    <w:p w:rsidR="004E298D" w:rsidRPr="00B74C55" w:rsidRDefault="004E298D" w:rsidP="004E298D">
      <w:pPr>
        <w:spacing w:after="240"/>
        <w:ind w:left="1437" w:hanging="870"/>
        <w:rPr>
          <w:szCs w:val="24"/>
        </w:rPr>
      </w:pPr>
      <w:r w:rsidRPr="00B74C55">
        <w:rPr>
          <w:szCs w:val="24"/>
        </w:rPr>
        <w:t>Re:</w:t>
      </w:r>
      <w:r w:rsidRPr="00B74C55">
        <w:rPr>
          <w:szCs w:val="24"/>
        </w:rPr>
        <w:tab/>
      </w:r>
      <w:r w:rsidR="00A82EA2">
        <w:rPr>
          <w:szCs w:val="24"/>
        </w:rPr>
        <w:t xml:space="preserve">Washington Utilities and Transportation Commission </w:t>
      </w:r>
      <w:r w:rsidR="00ED4F30">
        <w:rPr>
          <w:szCs w:val="24"/>
        </w:rPr>
        <w:t>v.</w:t>
      </w:r>
      <w:r w:rsidR="00A82EA2">
        <w:rPr>
          <w:szCs w:val="24"/>
        </w:rPr>
        <w:t xml:space="preserve"> Washington Exchange Carrier Association</w:t>
      </w:r>
      <w:r w:rsidR="00617FC9">
        <w:rPr>
          <w:szCs w:val="24"/>
        </w:rPr>
        <w:t>,</w:t>
      </w:r>
      <w:r w:rsidR="00A82EA2">
        <w:rPr>
          <w:szCs w:val="24"/>
        </w:rPr>
        <w:t xml:space="preserve"> </w:t>
      </w:r>
      <w:proofErr w:type="gramStart"/>
      <w:r w:rsidR="00A82EA2">
        <w:rPr>
          <w:szCs w:val="24"/>
        </w:rPr>
        <w:t>et.al.</w:t>
      </w:r>
      <w:r w:rsidR="00ED4F30">
        <w:rPr>
          <w:szCs w:val="24"/>
        </w:rPr>
        <w:t>,</w:t>
      </w:r>
      <w:proofErr w:type="gramEnd"/>
      <w:r w:rsidR="00A82EA2">
        <w:rPr>
          <w:szCs w:val="24"/>
        </w:rPr>
        <w:t xml:space="preserve"> </w:t>
      </w:r>
      <w:r w:rsidR="00617FC9">
        <w:rPr>
          <w:szCs w:val="24"/>
        </w:rPr>
        <w:t>Docket UT-971140</w:t>
      </w:r>
    </w:p>
    <w:p w:rsidR="004E298D" w:rsidRPr="004A1044" w:rsidRDefault="004E298D" w:rsidP="004E298D">
      <w:pPr>
        <w:spacing w:after="240"/>
        <w:rPr>
          <w:szCs w:val="24"/>
        </w:rPr>
      </w:pPr>
      <w:r>
        <w:rPr>
          <w:szCs w:val="24"/>
        </w:rPr>
        <w:t>Dear Mr. King</w:t>
      </w:r>
      <w:r w:rsidRPr="004A1044">
        <w:rPr>
          <w:szCs w:val="24"/>
        </w:rPr>
        <w:t>:</w:t>
      </w:r>
    </w:p>
    <w:p w:rsidR="00B74C55" w:rsidRDefault="00617FC9" w:rsidP="00B74C55">
      <w:pPr>
        <w:spacing w:after="240"/>
        <w:ind w:firstLine="720"/>
        <w:rPr>
          <w:szCs w:val="24"/>
        </w:rPr>
      </w:pPr>
      <w:r>
        <w:rPr>
          <w:szCs w:val="24"/>
        </w:rPr>
        <w:t>By</w:t>
      </w:r>
      <w:r w:rsidR="00675D28">
        <w:rPr>
          <w:szCs w:val="24"/>
        </w:rPr>
        <w:t xml:space="preserve"> the Notice of Opportunity to Comment dated April 4, 2014, the Washington Utilities and Transportation Commission (“Commission”) has offered the opportunity for interested persons and parties to comment on the Commission’s proposal to terminate the traditional universal service fund </w:t>
      </w:r>
      <w:r w:rsidR="00947035">
        <w:rPr>
          <w:szCs w:val="24"/>
        </w:rPr>
        <w:t xml:space="preserve">access </w:t>
      </w:r>
      <w:r w:rsidR="00675D28">
        <w:rPr>
          <w:szCs w:val="24"/>
        </w:rPr>
        <w:t>rate element</w:t>
      </w:r>
      <w:r w:rsidR="00F0457E">
        <w:rPr>
          <w:szCs w:val="24"/>
        </w:rPr>
        <w:t xml:space="preserve"> (“Traditional USF”)</w:t>
      </w:r>
      <w:r w:rsidR="00675D28">
        <w:rPr>
          <w:szCs w:val="24"/>
        </w:rPr>
        <w:t>.</w:t>
      </w:r>
      <w:r w:rsidR="00E3063F">
        <w:rPr>
          <w:szCs w:val="24"/>
        </w:rPr>
        <w:t xml:space="preserve">  The proposal is to terminate th</w:t>
      </w:r>
      <w:r w:rsidR="00F0457E">
        <w:rPr>
          <w:szCs w:val="24"/>
        </w:rPr>
        <w:t>is</w:t>
      </w:r>
      <w:r w:rsidR="00E3063F">
        <w:rPr>
          <w:szCs w:val="24"/>
        </w:rPr>
        <w:t xml:space="preserve"> program </w:t>
      </w:r>
      <w:r w:rsidR="00F0457E">
        <w:rPr>
          <w:szCs w:val="24"/>
        </w:rPr>
        <w:t>on</w:t>
      </w:r>
      <w:r w:rsidR="00E3063F">
        <w:rPr>
          <w:szCs w:val="24"/>
        </w:rPr>
        <w:t xml:space="preserve"> June 30, 2014.  I</w:t>
      </w:r>
      <w:r w:rsidR="003B3608">
        <w:rPr>
          <w:szCs w:val="24"/>
        </w:rPr>
        <w:t>n</w:t>
      </w:r>
      <w:r w:rsidR="00E3063F">
        <w:rPr>
          <w:szCs w:val="24"/>
        </w:rPr>
        <w:t xml:space="preserve"> response to the Notice of Opportunity to Comment, the Washington Exchange Carrier Association (“WECA”)</w:t>
      </w:r>
      <w:r w:rsidR="0050766C">
        <w:rPr>
          <w:szCs w:val="24"/>
        </w:rPr>
        <w:t xml:space="preserve"> files the following comments.</w:t>
      </w:r>
    </w:p>
    <w:p w:rsidR="006137BB" w:rsidRDefault="0050766C" w:rsidP="00B74C55">
      <w:pPr>
        <w:spacing w:after="240"/>
        <w:ind w:firstLine="720"/>
        <w:rPr>
          <w:szCs w:val="24"/>
        </w:rPr>
      </w:pPr>
      <w:r>
        <w:rPr>
          <w:szCs w:val="24"/>
        </w:rPr>
        <w:t xml:space="preserve">  I</w:t>
      </w:r>
      <w:r w:rsidR="003B3608">
        <w:rPr>
          <w:szCs w:val="24"/>
        </w:rPr>
        <w:t>n</w:t>
      </w:r>
      <w:r>
        <w:rPr>
          <w:szCs w:val="24"/>
        </w:rPr>
        <w:t xml:space="preserve"> the Ninth Supplemental Order in the above</w:t>
      </w:r>
      <w:r w:rsidR="00F0457E">
        <w:rPr>
          <w:szCs w:val="24"/>
        </w:rPr>
        <w:t>-</w:t>
      </w:r>
      <w:r>
        <w:rPr>
          <w:szCs w:val="24"/>
        </w:rPr>
        <w:t xml:space="preserve">referenced docket, the </w:t>
      </w:r>
      <w:r w:rsidR="00BD17E4">
        <w:rPr>
          <w:szCs w:val="24"/>
        </w:rPr>
        <w:t>Commission</w:t>
      </w:r>
      <w:r>
        <w:rPr>
          <w:szCs w:val="24"/>
        </w:rPr>
        <w:t xml:space="preserve"> approved a negotiated plan entitled the Washington Carrier Access Plan.  That plan was negotiated among the parties to that docket, including </w:t>
      </w:r>
      <w:r w:rsidR="00BD17E4">
        <w:rPr>
          <w:szCs w:val="24"/>
        </w:rPr>
        <w:t>Commission</w:t>
      </w:r>
      <w:r>
        <w:rPr>
          <w:szCs w:val="24"/>
        </w:rPr>
        <w:t xml:space="preserve"> Staff.  The plan covered WECA’s operations in </w:t>
      </w:r>
      <w:r w:rsidR="00522671">
        <w:rPr>
          <w:szCs w:val="24"/>
        </w:rPr>
        <w:t>the administration of</w:t>
      </w:r>
      <w:r>
        <w:rPr>
          <w:szCs w:val="24"/>
        </w:rPr>
        <w:t xml:space="preserve"> three pools.  </w:t>
      </w:r>
      <w:r w:rsidR="00522671">
        <w:rPr>
          <w:szCs w:val="24"/>
        </w:rPr>
        <w:t>The first</w:t>
      </w:r>
      <w:r>
        <w:rPr>
          <w:szCs w:val="24"/>
        </w:rPr>
        <w:t xml:space="preserve"> of th</w:t>
      </w:r>
      <w:r w:rsidR="00BD17E4">
        <w:rPr>
          <w:szCs w:val="24"/>
        </w:rPr>
        <w:t>e</w:t>
      </w:r>
      <w:r>
        <w:rPr>
          <w:szCs w:val="24"/>
        </w:rPr>
        <w:t xml:space="preserve">se </w:t>
      </w:r>
      <w:r w:rsidR="00522671">
        <w:rPr>
          <w:szCs w:val="24"/>
        </w:rPr>
        <w:t>pools is</w:t>
      </w:r>
      <w:r w:rsidR="004515F2">
        <w:rPr>
          <w:szCs w:val="24"/>
        </w:rPr>
        <w:t xml:space="preserve"> </w:t>
      </w:r>
      <w:r w:rsidR="005A3C2F">
        <w:rPr>
          <w:szCs w:val="24"/>
        </w:rPr>
        <w:t xml:space="preserve">the </w:t>
      </w:r>
      <w:r w:rsidR="00852C4A">
        <w:rPr>
          <w:szCs w:val="24"/>
        </w:rPr>
        <w:t>T</w:t>
      </w:r>
      <w:r w:rsidR="005A3C2F">
        <w:rPr>
          <w:szCs w:val="24"/>
        </w:rPr>
        <w:t xml:space="preserve">raditional </w:t>
      </w:r>
      <w:r w:rsidR="00F0457E">
        <w:rPr>
          <w:szCs w:val="24"/>
        </w:rPr>
        <w:t>USF</w:t>
      </w:r>
      <w:r w:rsidR="005A3C2F">
        <w:rPr>
          <w:szCs w:val="24"/>
        </w:rPr>
        <w:t>, which was actually created in Docket U-85-23.</w:t>
      </w:r>
    </w:p>
    <w:p w:rsidR="0050766C" w:rsidRDefault="006137BB" w:rsidP="00B74C55">
      <w:pPr>
        <w:spacing w:after="240"/>
        <w:ind w:firstLine="720"/>
        <w:rPr>
          <w:szCs w:val="24"/>
        </w:rPr>
      </w:pPr>
      <w:r>
        <w:rPr>
          <w:szCs w:val="24"/>
        </w:rPr>
        <w:t xml:space="preserve">The second pool was the Interim USF pool that </w:t>
      </w:r>
      <w:r w:rsidR="004515F2">
        <w:rPr>
          <w:szCs w:val="24"/>
        </w:rPr>
        <w:t xml:space="preserve">included the interim </w:t>
      </w:r>
      <w:r w:rsidR="00284844">
        <w:rPr>
          <w:szCs w:val="24"/>
        </w:rPr>
        <w:t xml:space="preserve">terminating </w:t>
      </w:r>
      <w:r w:rsidR="004515F2">
        <w:rPr>
          <w:szCs w:val="24"/>
        </w:rPr>
        <w:t>universal service access rate element (sometimes called</w:t>
      </w:r>
      <w:r w:rsidR="00284844">
        <w:rPr>
          <w:szCs w:val="24"/>
        </w:rPr>
        <w:t xml:space="preserve"> “</w:t>
      </w:r>
      <w:proofErr w:type="spellStart"/>
      <w:r w:rsidR="00284844">
        <w:rPr>
          <w:szCs w:val="24"/>
        </w:rPr>
        <w:t>ITAC</w:t>
      </w:r>
      <w:proofErr w:type="spellEnd"/>
      <w:r w:rsidR="00284844">
        <w:rPr>
          <w:szCs w:val="24"/>
        </w:rPr>
        <w:t>”)</w:t>
      </w:r>
      <w:r w:rsidR="006D4056">
        <w:rPr>
          <w:szCs w:val="24"/>
        </w:rPr>
        <w:t xml:space="preserve"> </w:t>
      </w:r>
      <w:r w:rsidR="002416F6">
        <w:rPr>
          <w:szCs w:val="24"/>
        </w:rPr>
        <w:t>which</w:t>
      </w:r>
      <w:r w:rsidR="006D4056">
        <w:rPr>
          <w:szCs w:val="24"/>
        </w:rPr>
        <w:t xml:space="preserve"> was applied to the terminating carrier common line (“CCL”) </w:t>
      </w:r>
      <w:r w:rsidR="001B11D5">
        <w:rPr>
          <w:szCs w:val="24"/>
        </w:rPr>
        <w:t xml:space="preserve">access minutes </w:t>
      </w:r>
      <w:r w:rsidR="006D4056">
        <w:rPr>
          <w:szCs w:val="24"/>
        </w:rPr>
        <w:t>of the pooling companies</w:t>
      </w:r>
      <w:r w:rsidR="00354CE9">
        <w:rPr>
          <w:szCs w:val="24"/>
        </w:rPr>
        <w:t xml:space="preserve">.  The third </w:t>
      </w:r>
      <w:r w:rsidR="004A248D">
        <w:rPr>
          <w:szCs w:val="24"/>
        </w:rPr>
        <w:t>pool is</w:t>
      </w:r>
      <w:r w:rsidR="0050766C">
        <w:rPr>
          <w:szCs w:val="24"/>
        </w:rPr>
        <w:t xml:space="preserve"> </w:t>
      </w:r>
      <w:r w:rsidR="001B11D5">
        <w:rPr>
          <w:szCs w:val="24"/>
        </w:rPr>
        <w:t>the</w:t>
      </w:r>
      <w:r w:rsidR="0050766C">
        <w:rPr>
          <w:szCs w:val="24"/>
        </w:rPr>
        <w:t xml:space="preserve"> originating CCL pool</w:t>
      </w:r>
      <w:r w:rsidR="00A83746">
        <w:rPr>
          <w:szCs w:val="24"/>
        </w:rPr>
        <w:t>.</w:t>
      </w:r>
      <w:r w:rsidR="0050766C">
        <w:rPr>
          <w:szCs w:val="24"/>
        </w:rPr>
        <w:t xml:space="preserve"> </w:t>
      </w:r>
    </w:p>
    <w:p w:rsidR="003F67AD" w:rsidRDefault="00E76F62" w:rsidP="00E76F62">
      <w:pPr>
        <w:spacing w:after="240"/>
        <w:rPr>
          <w:szCs w:val="24"/>
        </w:rPr>
      </w:pPr>
      <w:r>
        <w:rPr>
          <w:szCs w:val="24"/>
        </w:rPr>
        <w:tab/>
        <w:t xml:space="preserve">Since that time, the </w:t>
      </w:r>
      <w:r w:rsidR="00354CE9">
        <w:rPr>
          <w:szCs w:val="24"/>
        </w:rPr>
        <w:t>Interim USF</w:t>
      </w:r>
      <w:r>
        <w:rPr>
          <w:szCs w:val="24"/>
        </w:rPr>
        <w:t xml:space="preserve"> pool</w:t>
      </w:r>
      <w:r w:rsidR="00354CE9">
        <w:rPr>
          <w:szCs w:val="24"/>
        </w:rPr>
        <w:t xml:space="preserve"> </w:t>
      </w:r>
      <w:r>
        <w:rPr>
          <w:szCs w:val="24"/>
        </w:rPr>
        <w:t>has been terminated due</w:t>
      </w:r>
      <w:r w:rsidR="00BD17E4">
        <w:rPr>
          <w:szCs w:val="24"/>
        </w:rPr>
        <w:t xml:space="preserve"> </w:t>
      </w:r>
      <w:r>
        <w:rPr>
          <w:szCs w:val="24"/>
        </w:rPr>
        <w:t xml:space="preserve">to actions by the Federal </w:t>
      </w:r>
    </w:p>
    <w:p w:rsidR="00E76F62" w:rsidRDefault="00BD17E4" w:rsidP="00E76F62">
      <w:pPr>
        <w:spacing w:after="240"/>
        <w:rPr>
          <w:szCs w:val="24"/>
        </w:rPr>
      </w:pPr>
      <w:r>
        <w:rPr>
          <w:szCs w:val="24"/>
        </w:rPr>
        <w:lastRenderedPageBreak/>
        <w:t>Communications</w:t>
      </w:r>
      <w:r w:rsidR="00E76F62">
        <w:rPr>
          <w:szCs w:val="24"/>
        </w:rPr>
        <w:t xml:space="preserve"> Commission in the </w:t>
      </w:r>
      <w:r>
        <w:rPr>
          <w:szCs w:val="24"/>
        </w:rPr>
        <w:t>Transformation Order.</w:t>
      </w:r>
      <w:r w:rsidR="00BE3E90" w:rsidRPr="00BE3E90">
        <w:rPr>
          <w:rStyle w:val="FootnoteReference"/>
          <w:szCs w:val="24"/>
          <w:vertAlign w:val="superscript"/>
        </w:rPr>
        <w:footnoteReference w:id="1"/>
      </w:r>
      <w:r w:rsidR="00FD375E">
        <w:rPr>
          <w:szCs w:val="24"/>
        </w:rPr>
        <w:t xml:space="preserve">  Of the two pools that remain, the </w:t>
      </w:r>
      <w:r w:rsidR="00A83746">
        <w:rPr>
          <w:szCs w:val="24"/>
        </w:rPr>
        <w:t>T</w:t>
      </w:r>
      <w:r w:rsidR="00FD375E">
        <w:rPr>
          <w:szCs w:val="24"/>
        </w:rPr>
        <w:t xml:space="preserve">raditional </w:t>
      </w:r>
      <w:r w:rsidR="002416F6">
        <w:rPr>
          <w:szCs w:val="24"/>
        </w:rPr>
        <w:t>USF</w:t>
      </w:r>
      <w:r w:rsidR="00FD375E">
        <w:rPr>
          <w:szCs w:val="24"/>
        </w:rPr>
        <w:t xml:space="preserve"> pool is by far the larger of the two pools.  </w:t>
      </w:r>
      <w:r w:rsidR="00A83746">
        <w:rPr>
          <w:szCs w:val="24"/>
        </w:rPr>
        <w:t>When</w:t>
      </w:r>
      <w:r w:rsidR="00FD375E">
        <w:rPr>
          <w:szCs w:val="24"/>
        </w:rPr>
        <w:t xml:space="preserve"> the </w:t>
      </w:r>
      <w:r w:rsidR="005A2A09">
        <w:rPr>
          <w:szCs w:val="24"/>
        </w:rPr>
        <w:t>T</w:t>
      </w:r>
      <w:r w:rsidR="00FD375E">
        <w:rPr>
          <w:szCs w:val="24"/>
        </w:rPr>
        <w:t xml:space="preserve">raditional </w:t>
      </w:r>
      <w:r w:rsidR="002416F6">
        <w:rPr>
          <w:szCs w:val="24"/>
        </w:rPr>
        <w:t>USF</w:t>
      </w:r>
      <w:r w:rsidR="00FD375E">
        <w:rPr>
          <w:szCs w:val="24"/>
        </w:rPr>
        <w:t xml:space="preserve"> pool </w:t>
      </w:r>
      <w:r w:rsidR="005A2A09">
        <w:rPr>
          <w:szCs w:val="24"/>
        </w:rPr>
        <w:t>goes</w:t>
      </w:r>
      <w:r w:rsidR="00FD375E">
        <w:rPr>
          <w:szCs w:val="24"/>
        </w:rPr>
        <w:t xml:space="preserve"> away, it is highly likely that the </w:t>
      </w:r>
      <w:r w:rsidR="00EB7468">
        <w:rPr>
          <w:szCs w:val="24"/>
        </w:rPr>
        <w:t>originating</w:t>
      </w:r>
      <w:r w:rsidR="00284844">
        <w:rPr>
          <w:szCs w:val="24"/>
        </w:rPr>
        <w:t xml:space="preserve"> CCL</w:t>
      </w:r>
      <w:r w:rsidR="00FD375E">
        <w:rPr>
          <w:szCs w:val="24"/>
        </w:rPr>
        <w:t xml:space="preserve"> pool will also be terminated because the cost of pooling that fund</w:t>
      </w:r>
      <w:r w:rsidR="005A2A09">
        <w:rPr>
          <w:szCs w:val="24"/>
        </w:rPr>
        <w:t xml:space="preserve"> on a stand-alone basis may not make financial sense</w:t>
      </w:r>
      <w:r w:rsidR="00EB7468">
        <w:rPr>
          <w:szCs w:val="24"/>
        </w:rPr>
        <w:t>.</w:t>
      </w:r>
    </w:p>
    <w:p w:rsidR="008500FC" w:rsidRDefault="00EB7468" w:rsidP="00E76F62">
      <w:pPr>
        <w:spacing w:after="240"/>
        <w:rPr>
          <w:szCs w:val="24"/>
        </w:rPr>
      </w:pPr>
      <w:r>
        <w:rPr>
          <w:szCs w:val="24"/>
        </w:rPr>
        <w:tab/>
        <w:t xml:space="preserve">All of </w:t>
      </w:r>
      <w:r w:rsidR="007741FF">
        <w:rPr>
          <w:szCs w:val="24"/>
        </w:rPr>
        <w:t>these</w:t>
      </w:r>
      <w:r>
        <w:rPr>
          <w:szCs w:val="24"/>
        </w:rPr>
        <w:t xml:space="preserve"> </w:t>
      </w:r>
      <w:r w:rsidR="007741FF">
        <w:rPr>
          <w:szCs w:val="24"/>
        </w:rPr>
        <w:t>actions</w:t>
      </w:r>
      <w:r>
        <w:rPr>
          <w:szCs w:val="24"/>
        </w:rPr>
        <w:t xml:space="preserve"> </w:t>
      </w:r>
      <w:r w:rsidR="008500FC">
        <w:rPr>
          <w:szCs w:val="24"/>
        </w:rPr>
        <w:t>come</w:t>
      </w:r>
      <w:r>
        <w:rPr>
          <w:szCs w:val="24"/>
        </w:rPr>
        <w:t xml:space="preserve"> together</w:t>
      </w:r>
      <w:r w:rsidR="008500FC">
        <w:rPr>
          <w:szCs w:val="24"/>
        </w:rPr>
        <w:t xml:space="preserve"> to</w:t>
      </w:r>
      <w:r>
        <w:rPr>
          <w:szCs w:val="24"/>
        </w:rPr>
        <w:t xml:space="preserve"> create two problems that WECA wants to bring to the Commission</w:t>
      </w:r>
      <w:r w:rsidR="003B3608">
        <w:rPr>
          <w:szCs w:val="24"/>
        </w:rPr>
        <w:t>’</w:t>
      </w:r>
      <w:r>
        <w:rPr>
          <w:szCs w:val="24"/>
        </w:rPr>
        <w:t xml:space="preserve">s </w:t>
      </w:r>
      <w:r w:rsidR="007741FF">
        <w:rPr>
          <w:szCs w:val="24"/>
        </w:rPr>
        <w:t>attention</w:t>
      </w:r>
      <w:r>
        <w:rPr>
          <w:szCs w:val="24"/>
        </w:rPr>
        <w:t xml:space="preserve">.  </w:t>
      </w:r>
      <w:r w:rsidR="004A248D">
        <w:rPr>
          <w:szCs w:val="24"/>
        </w:rPr>
        <w:t xml:space="preserve">WECA has no objection to the termination of the </w:t>
      </w:r>
      <w:r w:rsidR="002416F6">
        <w:rPr>
          <w:szCs w:val="24"/>
        </w:rPr>
        <w:t>T</w:t>
      </w:r>
      <w:r w:rsidR="004A248D">
        <w:rPr>
          <w:szCs w:val="24"/>
        </w:rPr>
        <w:t xml:space="preserve">raditional </w:t>
      </w:r>
      <w:r w:rsidR="002416F6">
        <w:rPr>
          <w:szCs w:val="24"/>
        </w:rPr>
        <w:t>USF</w:t>
      </w:r>
      <w:r w:rsidR="004A248D">
        <w:rPr>
          <w:szCs w:val="24"/>
        </w:rPr>
        <w:t xml:space="preserve">.  </w:t>
      </w:r>
      <w:r w:rsidR="008500FC">
        <w:rPr>
          <w:szCs w:val="24"/>
        </w:rPr>
        <w:t xml:space="preserve">However, the problems that are created should be addressed.  </w:t>
      </w:r>
    </w:p>
    <w:p w:rsidR="00EB7468" w:rsidRDefault="00EB7468" w:rsidP="008500FC">
      <w:pPr>
        <w:spacing w:after="240"/>
        <w:ind w:firstLine="720"/>
        <w:rPr>
          <w:szCs w:val="24"/>
        </w:rPr>
      </w:pPr>
      <w:r>
        <w:rPr>
          <w:szCs w:val="24"/>
        </w:rPr>
        <w:t>The first</w:t>
      </w:r>
      <w:r w:rsidR="008500FC">
        <w:rPr>
          <w:szCs w:val="24"/>
        </w:rPr>
        <w:t xml:space="preserve"> of the issues</w:t>
      </w:r>
      <w:r>
        <w:rPr>
          <w:szCs w:val="24"/>
        </w:rPr>
        <w:t xml:space="preserve"> is a cash flow problem.  With the termination of the </w:t>
      </w:r>
      <w:r w:rsidR="004E318C">
        <w:rPr>
          <w:szCs w:val="24"/>
        </w:rPr>
        <w:t>T</w:t>
      </w:r>
      <w:r>
        <w:rPr>
          <w:szCs w:val="24"/>
        </w:rPr>
        <w:t xml:space="preserve">raditional </w:t>
      </w:r>
      <w:r w:rsidR="004E318C">
        <w:rPr>
          <w:szCs w:val="24"/>
        </w:rPr>
        <w:t>USF effective at the end of the day of</w:t>
      </w:r>
      <w:r>
        <w:rPr>
          <w:szCs w:val="24"/>
        </w:rPr>
        <w:t xml:space="preserve"> June 30, 2014, and the proposal not to fund the new universal </w:t>
      </w:r>
      <w:r w:rsidR="00F71918">
        <w:rPr>
          <w:szCs w:val="24"/>
        </w:rPr>
        <w:t xml:space="preserve">communications </w:t>
      </w:r>
      <w:r>
        <w:rPr>
          <w:szCs w:val="24"/>
        </w:rPr>
        <w:t>service program until January of 2015, there is a potential for a substantial cash flow problem for WECA’s members.</w:t>
      </w:r>
    </w:p>
    <w:p w:rsidR="00EB7468" w:rsidRDefault="00EB7468" w:rsidP="00E76F62">
      <w:pPr>
        <w:spacing w:after="240"/>
        <w:rPr>
          <w:szCs w:val="24"/>
        </w:rPr>
      </w:pPr>
      <w:r>
        <w:rPr>
          <w:szCs w:val="24"/>
        </w:rPr>
        <w:tab/>
        <w:t xml:space="preserve">The way </w:t>
      </w:r>
      <w:r w:rsidR="003F67AD">
        <w:rPr>
          <w:szCs w:val="24"/>
        </w:rPr>
        <w:t>that WECA</w:t>
      </w:r>
      <w:r>
        <w:rPr>
          <w:szCs w:val="24"/>
        </w:rPr>
        <w:t xml:space="preserve"> pool</w:t>
      </w:r>
      <w:r w:rsidR="005A2A09">
        <w:rPr>
          <w:szCs w:val="24"/>
        </w:rPr>
        <w:t>ing</w:t>
      </w:r>
      <w:r>
        <w:rPr>
          <w:szCs w:val="24"/>
        </w:rPr>
        <w:t xml:space="preserve"> works is that </w:t>
      </w:r>
      <w:r w:rsidR="005A2A09">
        <w:rPr>
          <w:szCs w:val="24"/>
        </w:rPr>
        <w:t xml:space="preserve">the </w:t>
      </w:r>
      <w:r w:rsidR="007741FF">
        <w:rPr>
          <w:szCs w:val="24"/>
        </w:rPr>
        <w:t>monies</w:t>
      </w:r>
      <w:r>
        <w:rPr>
          <w:szCs w:val="24"/>
        </w:rPr>
        <w:t xml:space="preserve"> that </w:t>
      </w:r>
      <w:r w:rsidR="00E87A04">
        <w:rPr>
          <w:szCs w:val="24"/>
        </w:rPr>
        <w:t>are remitted to WECA for</w:t>
      </w:r>
      <w:r>
        <w:rPr>
          <w:szCs w:val="24"/>
        </w:rPr>
        <w:t xml:space="preserve"> the </w:t>
      </w:r>
      <w:r w:rsidR="001B11D5">
        <w:rPr>
          <w:szCs w:val="24"/>
        </w:rPr>
        <w:t>T</w:t>
      </w:r>
      <w:r w:rsidR="007741FF">
        <w:rPr>
          <w:szCs w:val="24"/>
        </w:rPr>
        <w:t xml:space="preserve">raditional </w:t>
      </w:r>
      <w:r w:rsidR="004E318C">
        <w:rPr>
          <w:szCs w:val="24"/>
        </w:rPr>
        <w:t>USF</w:t>
      </w:r>
      <w:r w:rsidR="007741FF">
        <w:rPr>
          <w:szCs w:val="24"/>
        </w:rPr>
        <w:t xml:space="preserve"> in June of 2014 will be distributed </w:t>
      </w:r>
      <w:r w:rsidR="007A0B43">
        <w:rPr>
          <w:szCs w:val="24"/>
        </w:rPr>
        <w:t xml:space="preserve">to the companies </w:t>
      </w:r>
      <w:r w:rsidR="007741FF">
        <w:rPr>
          <w:szCs w:val="24"/>
        </w:rPr>
        <w:t xml:space="preserve">by the end of July, 2014.  </w:t>
      </w:r>
      <w:r w:rsidR="009137EE">
        <w:rPr>
          <w:szCs w:val="24"/>
        </w:rPr>
        <w:t>This means</w:t>
      </w:r>
      <w:r w:rsidR="007741FF">
        <w:rPr>
          <w:szCs w:val="24"/>
        </w:rPr>
        <w:t xml:space="preserve"> that ther</w:t>
      </w:r>
      <w:r w:rsidR="0063505C">
        <w:rPr>
          <w:szCs w:val="24"/>
        </w:rPr>
        <w:t>e</w:t>
      </w:r>
      <w:r w:rsidR="007741FF">
        <w:rPr>
          <w:szCs w:val="24"/>
        </w:rPr>
        <w:t xml:space="preserve"> would be five</w:t>
      </w:r>
      <w:r w:rsidR="0063505C">
        <w:rPr>
          <w:szCs w:val="24"/>
        </w:rPr>
        <w:t xml:space="preserve"> </w:t>
      </w:r>
      <w:r w:rsidR="007741FF">
        <w:rPr>
          <w:szCs w:val="24"/>
        </w:rPr>
        <w:t xml:space="preserve">month lag </w:t>
      </w:r>
      <w:r w:rsidR="00F71918">
        <w:rPr>
          <w:szCs w:val="24"/>
        </w:rPr>
        <w:t xml:space="preserve">between </w:t>
      </w:r>
      <w:r w:rsidR="00D23F97">
        <w:rPr>
          <w:szCs w:val="24"/>
        </w:rPr>
        <w:t xml:space="preserve">the termination of the existing </w:t>
      </w:r>
      <w:r w:rsidR="004C1AA0">
        <w:rPr>
          <w:szCs w:val="24"/>
        </w:rPr>
        <w:t xml:space="preserve">Traditional </w:t>
      </w:r>
      <w:r w:rsidR="00D23F97">
        <w:rPr>
          <w:szCs w:val="24"/>
        </w:rPr>
        <w:t xml:space="preserve">USF pool and </w:t>
      </w:r>
      <w:r w:rsidR="00F71918">
        <w:rPr>
          <w:szCs w:val="24"/>
        </w:rPr>
        <w:t>January, 2015</w:t>
      </w:r>
      <w:r w:rsidR="00D23F97">
        <w:rPr>
          <w:szCs w:val="24"/>
        </w:rPr>
        <w:t>,</w:t>
      </w:r>
      <w:r w:rsidR="00F71918">
        <w:rPr>
          <w:szCs w:val="24"/>
        </w:rPr>
        <w:t xml:space="preserve"> </w:t>
      </w:r>
      <w:r w:rsidR="007741FF">
        <w:rPr>
          <w:szCs w:val="24"/>
        </w:rPr>
        <w:t>where funds</w:t>
      </w:r>
      <w:r w:rsidR="0063505C">
        <w:rPr>
          <w:szCs w:val="24"/>
        </w:rPr>
        <w:t xml:space="preserve"> </w:t>
      </w:r>
      <w:r w:rsidR="007741FF">
        <w:rPr>
          <w:szCs w:val="24"/>
        </w:rPr>
        <w:t xml:space="preserve">are not flowing to the companies.  This </w:t>
      </w:r>
      <w:r w:rsidR="001B11D5">
        <w:rPr>
          <w:szCs w:val="24"/>
        </w:rPr>
        <w:t xml:space="preserve">also </w:t>
      </w:r>
      <w:r w:rsidR="007741FF">
        <w:rPr>
          <w:szCs w:val="24"/>
        </w:rPr>
        <w:t xml:space="preserve">means that it may </w:t>
      </w:r>
      <w:r w:rsidR="00D23F97">
        <w:rPr>
          <w:szCs w:val="24"/>
        </w:rPr>
        <w:t xml:space="preserve">become </w:t>
      </w:r>
      <w:r w:rsidR="007741FF">
        <w:rPr>
          <w:szCs w:val="24"/>
        </w:rPr>
        <w:t xml:space="preserve">very difficult for some companies to meet their ongoing obligations.  As the Commission is aware, the financial condition of many of the WECA members is limited, to say the least.  </w:t>
      </w:r>
    </w:p>
    <w:p w:rsidR="00761F28" w:rsidRDefault="00761F28" w:rsidP="00E76F62">
      <w:pPr>
        <w:spacing w:after="240"/>
        <w:rPr>
          <w:szCs w:val="24"/>
        </w:rPr>
      </w:pPr>
      <w:r>
        <w:rPr>
          <w:szCs w:val="24"/>
        </w:rPr>
        <w:tab/>
      </w:r>
      <w:r w:rsidR="00E87A04">
        <w:rPr>
          <w:szCs w:val="24"/>
        </w:rPr>
        <w:t>A</w:t>
      </w:r>
      <w:r>
        <w:rPr>
          <w:szCs w:val="24"/>
        </w:rPr>
        <w:t xml:space="preserve"> delay in cash flow, even if the funds are </w:t>
      </w:r>
      <w:r w:rsidR="0063505C">
        <w:rPr>
          <w:szCs w:val="24"/>
        </w:rPr>
        <w:t>ultimately</w:t>
      </w:r>
      <w:r>
        <w:rPr>
          <w:szCs w:val="24"/>
        </w:rPr>
        <w:t xml:space="preserve"> available in January of 2015, could </w:t>
      </w:r>
      <w:r w:rsidR="0063505C">
        <w:rPr>
          <w:szCs w:val="24"/>
        </w:rPr>
        <w:t>pose serious</w:t>
      </w:r>
      <w:r>
        <w:rPr>
          <w:szCs w:val="24"/>
        </w:rPr>
        <w:t xml:space="preserve"> financial concerns for some companies.  WECA understand that the Washington </w:t>
      </w:r>
      <w:r w:rsidR="0063505C">
        <w:rPr>
          <w:szCs w:val="24"/>
        </w:rPr>
        <w:t>Independent</w:t>
      </w:r>
      <w:r>
        <w:rPr>
          <w:szCs w:val="24"/>
        </w:rPr>
        <w:t xml:space="preserve"> </w:t>
      </w:r>
      <w:r w:rsidR="0063505C">
        <w:rPr>
          <w:szCs w:val="24"/>
        </w:rPr>
        <w:t>Telecommunications</w:t>
      </w:r>
      <w:r>
        <w:rPr>
          <w:szCs w:val="24"/>
        </w:rPr>
        <w:t xml:space="preserve"> </w:t>
      </w:r>
      <w:r w:rsidR="0063505C">
        <w:rPr>
          <w:szCs w:val="24"/>
        </w:rPr>
        <w:t>Association</w:t>
      </w:r>
      <w:r>
        <w:rPr>
          <w:szCs w:val="24"/>
        </w:rPr>
        <w:t xml:space="preserve"> will be proposing an interim funding step, with some funds</w:t>
      </w:r>
      <w:r w:rsidR="00F003D8">
        <w:rPr>
          <w:szCs w:val="24"/>
        </w:rPr>
        <w:t xml:space="preserve"> for the new universal communications service program</w:t>
      </w:r>
      <w:r>
        <w:rPr>
          <w:szCs w:val="24"/>
        </w:rPr>
        <w:t xml:space="preserve"> related to the </w:t>
      </w:r>
      <w:r w:rsidR="004C1AA0">
        <w:rPr>
          <w:szCs w:val="24"/>
        </w:rPr>
        <w:t>T</w:t>
      </w:r>
      <w:r>
        <w:rPr>
          <w:szCs w:val="24"/>
        </w:rPr>
        <w:t xml:space="preserve">raditional </w:t>
      </w:r>
      <w:r w:rsidR="004C1AA0">
        <w:rPr>
          <w:szCs w:val="24"/>
        </w:rPr>
        <w:t>USF</w:t>
      </w:r>
      <w:r>
        <w:rPr>
          <w:szCs w:val="24"/>
        </w:rPr>
        <w:t xml:space="preserve"> being distributed in </w:t>
      </w:r>
      <w:r w:rsidR="0063505C">
        <w:rPr>
          <w:szCs w:val="24"/>
        </w:rPr>
        <w:t>October</w:t>
      </w:r>
      <w:r w:rsidR="00E87A04">
        <w:rPr>
          <w:szCs w:val="24"/>
        </w:rPr>
        <w:t>, 2014</w:t>
      </w:r>
      <w:r>
        <w:rPr>
          <w:szCs w:val="24"/>
        </w:rPr>
        <w:t>.  WECA believes that such a step, if adopted by the Commission, would substantially alleviate the cash flow issue.</w:t>
      </w:r>
    </w:p>
    <w:p w:rsidR="00AF28D5" w:rsidRDefault="00761F28" w:rsidP="0063505C">
      <w:pPr>
        <w:spacing w:after="240"/>
        <w:rPr>
          <w:szCs w:val="24"/>
        </w:rPr>
      </w:pPr>
      <w:r>
        <w:rPr>
          <w:szCs w:val="24"/>
        </w:rPr>
        <w:tab/>
        <w:t xml:space="preserve">The </w:t>
      </w:r>
      <w:r w:rsidR="008A46F0">
        <w:rPr>
          <w:szCs w:val="24"/>
        </w:rPr>
        <w:t>second</w:t>
      </w:r>
      <w:r>
        <w:rPr>
          <w:szCs w:val="24"/>
        </w:rPr>
        <w:t xml:space="preserve"> issue that is created by the termination of the </w:t>
      </w:r>
      <w:r w:rsidR="0063505C">
        <w:rPr>
          <w:szCs w:val="24"/>
        </w:rPr>
        <w:t>traditional universal service access rate element</w:t>
      </w:r>
      <w:r w:rsidR="0063505C" w:rsidRPr="004A1044">
        <w:rPr>
          <w:szCs w:val="24"/>
        </w:rPr>
        <w:t xml:space="preserve"> </w:t>
      </w:r>
      <w:r w:rsidR="00CB2F81">
        <w:rPr>
          <w:szCs w:val="24"/>
        </w:rPr>
        <w:t>on June 30, 2014, is how to fund the wrap</w:t>
      </w:r>
      <w:r w:rsidR="00D23F97">
        <w:rPr>
          <w:szCs w:val="24"/>
        </w:rPr>
        <w:t>-</w:t>
      </w:r>
      <w:r w:rsidR="00CB2F81">
        <w:rPr>
          <w:szCs w:val="24"/>
        </w:rPr>
        <w:t>up of</w:t>
      </w:r>
      <w:r w:rsidR="00E87A04">
        <w:rPr>
          <w:szCs w:val="24"/>
        </w:rPr>
        <w:t xml:space="preserve"> </w:t>
      </w:r>
      <w:r w:rsidR="009F6EE4">
        <w:rPr>
          <w:szCs w:val="24"/>
        </w:rPr>
        <w:t>remaining WECA</w:t>
      </w:r>
      <w:r w:rsidR="00CB2F81">
        <w:rPr>
          <w:szCs w:val="24"/>
        </w:rPr>
        <w:t xml:space="preserve"> activities related to that program.  It should be remembered that</w:t>
      </w:r>
      <w:r w:rsidR="00AF28D5">
        <w:rPr>
          <w:szCs w:val="24"/>
        </w:rPr>
        <w:t xml:space="preserve"> it is likely that</w:t>
      </w:r>
      <w:r w:rsidR="00CB2F81">
        <w:rPr>
          <w:szCs w:val="24"/>
        </w:rPr>
        <w:t xml:space="preserve"> the </w:t>
      </w:r>
      <w:r w:rsidR="00301D46">
        <w:rPr>
          <w:szCs w:val="24"/>
        </w:rPr>
        <w:t>originating CCL</w:t>
      </w:r>
      <w:r w:rsidR="00516F5C">
        <w:rPr>
          <w:szCs w:val="24"/>
        </w:rPr>
        <w:t xml:space="preserve"> </w:t>
      </w:r>
      <w:r w:rsidR="00CB2F81">
        <w:rPr>
          <w:szCs w:val="24"/>
        </w:rPr>
        <w:t>pool, approved by Commission</w:t>
      </w:r>
      <w:r w:rsidR="00AF28D5">
        <w:rPr>
          <w:szCs w:val="24"/>
        </w:rPr>
        <w:t xml:space="preserve"> O</w:t>
      </w:r>
      <w:r w:rsidR="008A46F0">
        <w:rPr>
          <w:szCs w:val="24"/>
        </w:rPr>
        <w:t xml:space="preserve">rder, will also be terminated.  However, even </w:t>
      </w:r>
      <w:r w:rsidR="00384AB4">
        <w:rPr>
          <w:szCs w:val="24"/>
        </w:rPr>
        <w:t>if</w:t>
      </w:r>
      <w:r w:rsidR="008A46F0">
        <w:rPr>
          <w:szCs w:val="24"/>
        </w:rPr>
        <w:t xml:space="preserve"> it were not to be terminated, the actions to wrap-up the </w:t>
      </w:r>
      <w:r w:rsidR="009F6EE4">
        <w:rPr>
          <w:szCs w:val="24"/>
        </w:rPr>
        <w:t>T</w:t>
      </w:r>
      <w:r w:rsidR="008A46F0">
        <w:rPr>
          <w:szCs w:val="24"/>
        </w:rPr>
        <w:t>raditional USF pool are still required to be undertaken.</w:t>
      </w:r>
    </w:p>
    <w:p w:rsidR="00F003D8" w:rsidRDefault="00F003D8" w:rsidP="0063505C">
      <w:pPr>
        <w:spacing w:after="240"/>
        <w:rPr>
          <w:szCs w:val="24"/>
        </w:rPr>
      </w:pPr>
    </w:p>
    <w:p w:rsidR="00AF28D5" w:rsidRDefault="00AF28D5" w:rsidP="007E373B">
      <w:pPr>
        <w:spacing w:after="240"/>
        <w:rPr>
          <w:szCs w:val="24"/>
        </w:rPr>
      </w:pPr>
      <w:r>
        <w:rPr>
          <w:szCs w:val="24"/>
        </w:rPr>
        <w:lastRenderedPageBreak/>
        <w:tab/>
        <w:t xml:space="preserve">There is a substantial amount of work that must be done after pooling activity stops to complete WECA’s responsibilities related to those </w:t>
      </w:r>
      <w:r w:rsidR="009137EE">
        <w:rPr>
          <w:szCs w:val="24"/>
        </w:rPr>
        <w:t>Commission</w:t>
      </w:r>
      <w:r w:rsidR="002C14D0">
        <w:rPr>
          <w:szCs w:val="24"/>
        </w:rPr>
        <w:t>-</w:t>
      </w:r>
      <w:r>
        <w:rPr>
          <w:szCs w:val="24"/>
        </w:rPr>
        <w:t xml:space="preserve">approved programs.  Both programs (originating CCL pool and </w:t>
      </w:r>
      <w:r w:rsidR="009F6EE4">
        <w:rPr>
          <w:szCs w:val="24"/>
        </w:rPr>
        <w:t>T</w:t>
      </w:r>
      <w:r w:rsidR="009137EE">
        <w:rPr>
          <w:szCs w:val="24"/>
        </w:rPr>
        <w:t>raditional</w:t>
      </w:r>
      <w:r>
        <w:rPr>
          <w:szCs w:val="24"/>
        </w:rPr>
        <w:t xml:space="preserve"> </w:t>
      </w:r>
      <w:r w:rsidR="009F6EE4">
        <w:rPr>
          <w:szCs w:val="24"/>
        </w:rPr>
        <w:t>U</w:t>
      </w:r>
      <w:r>
        <w:rPr>
          <w:szCs w:val="24"/>
        </w:rPr>
        <w:t xml:space="preserve">niversal </w:t>
      </w:r>
      <w:r w:rsidR="009F6EE4">
        <w:rPr>
          <w:szCs w:val="24"/>
        </w:rPr>
        <w:t>S</w:t>
      </w:r>
      <w:r>
        <w:rPr>
          <w:szCs w:val="24"/>
        </w:rPr>
        <w:t xml:space="preserve">ervice </w:t>
      </w:r>
      <w:r w:rsidR="002C14D0">
        <w:rPr>
          <w:szCs w:val="24"/>
        </w:rPr>
        <w:t xml:space="preserve">access </w:t>
      </w:r>
      <w:r>
        <w:rPr>
          <w:szCs w:val="24"/>
        </w:rPr>
        <w:t xml:space="preserve">rate element pool) are operated under a series of contracts that have been approved by the </w:t>
      </w:r>
      <w:r w:rsidR="009137EE">
        <w:rPr>
          <w:szCs w:val="24"/>
        </w:rPr>
        <w:t>Commission.</w:t>
      </w:r>
      <w:r>
        <w:rPr>
          <w:szCs w:val="24"/>
        </w:rPr>
        <w:t xml:space="preserve">  </w:t>
      </w:r>
      <w:r w:rsidR="009137EE">
        <w:rPr>
          <w:szCs w:val="24"/>
        </w:rPr>
        <w:t>Under</w:t>
      </w:r>
      <w:r>
        <w:rPr>
          <w:szCs w:val="24"/>
        </w:rPr>
        <w:t xml:space="preserve"> the terms of those contracts, there is true-up </w:t>
      </w:r>
      <w:r w:rsidR="009137EE">
        <w:rPr>
          <w:szCs w:val="24"/>
        </w:rPr>
        <w:t>activity</w:t>
      </w:r>
      <w:r>
        <w:rPr>
          <w:szCs w:val="24"/>
        </w:rPr>
        <w:t xml:space="preserve"> and reporting</w:t>
      </w:r>
      <w:r w:rsidR="008D23C2">
        <w:rPr>
          <w:szCs w:val="24"/>
        </w:rPr>
        <w:t xml:space="preserve"> to members</w:t>
      </w:r>
      <w:r>
        <w:rPr>
          <w:szCs w:val="24"/>
        </w:rPr>
        <w:t xml:space="preserve"> that must be done.  There are</w:t>
      </w:r>
      <w:r w:rsidR="004D69DC">
        <w:rPr>
          <w:szCs w:val="24"/>
        </w:rPr>
        <w:t xml:space="preserve"> also</w:t>
      </w:r>
      <w:r>
        <w:rPr>
          <w:szCs w:val="24"/>
        </w:rPr>
        <w:t xml:space="preserve"> reports that must be filed with the Commission related to </w:t>
      </w:r>
      <w:r w:rsidR="004D69DC">
        <w:rPr>
          <w:szCs w:val="24"/>
        </w:rPr>
        <w:t xml:space="preserve">the activities of </w:t>
      </w:r>
      <w:r>
        <w:rPr>
          <w:szCs w:val="24"/>
        </w:rPr>
        <w:t xml:space="preserve">those pools.  </w:t>
      </w:r>
      <w:r w:rsidR="009F6EE4">
        <w:rPr>
          <w:szCs w:val="24"/>
        </w:rPr>
        <w:t>In addition, t</w:t>
      </w:r>
      <w:r>
        <w:rPr>
          <w:szCs w:val="24"/>
        </w:rPr>
        <w:t xml:space="preserve">here are </w:t>
      </w:r>
      <w:r w:rsidR="009137EE">
        <w:rPr>
          <w:szCs w:val="24"/>
        </w:rPr>
        <w:t>audits that</w:t>
      </w:r>
      <w:r>
        <w:rPr>
          <w:szCs w:val="24"/>
        </w:rPr>
        <w:t xml:space="preserve"> must be performed and other administrative action</w:t>
      </w:r>
      <w:r w:rsidR="004D69DC">
        <w:rPr>
          <w:szCs w:val="24"/>
        </w:rPr>
        <w:t>s</w:t>
      </w:r>
      <w:r>
        <w:rPr>
          <w:szCs w:val="24"/>
        </w:rPr>
        <w:t xml:space="preserve"> </w:t>
      </w:r>
      <w:r w:rsidR="004D69DC">
        <w:rPr>
          <w:szCs w:val="24"/>
        </w:rPr>
        <w:t>to</w:t>
      </w:r>
      <w:r>
        <w:rPr>
          <w:szCs w:val="24"/>
        </w:rPr>
        <w:t xml:space="preserve"> be taken.</w:t>
      </w:r>
      <w:r w:rsidR="008D23C2">
        <w:rPr>
          <w:szCs w:val="24"/>
        </w:rPr>
        <w:t xml:space="preserve">  Attached as </w:t>
      </w:r>
      <w:r w:rsidR="00F4595E">
        <w:rPr>
          <w:szCs w:val="24"/>
        </w:rPr>
        <w:t>Exhibit</w:t>
      </w:r>
      <w:r w:rsidR="008D23C2">
        <w:rPr>
          <w:szCs w:val="24"/>
        </w:rPr>
        <w:t xml:space="preserve"> 1 is a </w:t>
      </w:r>
      <w:r w:rsidR="00F4595E">
        <w:rPr>
          <w:szCs w:val="24"/>
        </w:rPr>
        <w:t>description</w:t>
      </w:r>
      <w:r w:rsidR="008D23C2">
        <w:rPr>
          <w:szCs w:val="24"/>
        </w:rPr>
        <w:t xml:space="preserve"> of the </w:t>
      </w:r>
      <w:r w:rsidR="00F4595E">
        <w:rPr>
          <w:szCs w:val="24"/>
        </w:rPr>
        <w:t>steps</w:t>
      </w:r>
      <w:r w:rsidR="008D23C2">
        <w:rPr>
          <w:szCs w:val="24"/>
        </w:rPr>
        <w:t xml:space="preserve"> that need to be performed </w:t>
      </w:r>
      <w:r w:rsidR="00F4595E">
        <w:rPr>
          <w:szCs w:val="24"/>
        </w:rPr>
        <w:t>once the pool or pools are terminated.</w:t>
      </w:r>
    </w:p>
    <w:p w:rsidR="00AF28D5" w:rsidRDefault="00AF28D5" w:rsidP="0063505C">
      <w:pPr>
        <w:spacing w:after="240"/>
        <w:rPr>
          <w:szCs w:val="24"/>
        </w:rPr>
      </w:pPr>
      <w:r>
        <w:rPr>
          <w:szCs w:val="24"/>
        </w:rPr>
        <w:tab/>
        <w:t>Based on the projections that WECA has seen on the operation of the new universal</w:t>
      </w:r>
      <w:r w:rsidR="00F4595E">
        <w:rPr>
          <w:szCs w:val="24"/>
        </w:rPr>
        <w:t xml:space="preserve"> communications</w:t>
      </w:r>
      <w:r>
        <w:rPr>
          <w:szCs w:val="24"/>
        </w:rPr>
        <w:t xml:space="preserve"> service program, it does not appear as though the full amount of the funds will be distributed for the first two years of the program.  This means that there </w:t>
      </w:r>
      <w:r w:rsidR="0058537C">
        <w:rPr>
          <w:szCs w:val="24"/>
        </w:rPr>
        <w:t>are</w:t>
      </w:r>
      <w:r>
        <w:rPr>
          <w:szCs w:val="24"/>
        </w:rPr>
        <w:t xml:space="preserve"> additional fund</w:t>
      </w:r>
      <w:r w:rsidR="0058537C">
        <w:rPr>
          <w:szCs w:val="24"/>
        </w:rPr>
        <w:t>s</w:t>
      </w:r>
      <w:r>
        <w:rPr>
          <w:szCs w:val="24"/>
        </w:rPr>
        <w:t xml:space="preserve"> available.  </w:t>
      </w:r>
    </w:p>
    <w:p w:rsidR="0063505C" w:rsidRDefault="00AF28D5" w:rsidP="0063505C">
      <w:pPr>
        <w:spacing w:after="240"/>
        <w:rPr>
          <w:szCs w:val="24"/>
        </w:rPr>
      </w:pPr>
      <w:r>
        <w:rPr>
          <w:szCs w:val="24"/>
        </w:rPr>
        <w:tab/>
        <w:t xml:space="preserve">WECA recommends that the </w:t>
      </w:r>
      <w:r w:rsidR="007025FA">
        <w:rPr>
          <w:szCs w:val="24"/>
        </w:rPr>
        <w:t xml:space="preserve">cost for </w:t>
      </w:r>
      <w:r w:rsidR="005C2C4F">
        <w:rPr>
          <w:szCs w:val="24"/>
        </w:rPr>
        <w:t xml:space="preserve">the </w:t>
      </w:r>
      <w:r w:rsidR="009137EE">
        <w:rPr>
          <w:szCs w:val="24"/>
        </w:rPr>
        <w:t>administrative</w:t>
      </w:r>
      <w:r w:rsidR="005C2C4F">
        <w:rPr>
          <w:szCs w:val="24"/>
        </w:rPr>
        <w:t xml:space="preserve"> work that must be done to </w:t>
      </w:r>
      <w:r w:rsidR="007A711C">
        <w:rPr>
          <w:szCs w:val="24"/>
        </w:rPr>
        <w:t>complete the requirements of</w:t>
      </w:r>
      <w:r w:rsidR="005C2C4F">
        <w:rPr>
          <w:szCs w:val="24"/>
        </w:rPr>
        <w:t xml:space="preserve"> these Commission</w:t>
      </w:r>
      <w:r w:rsidR="0058537C">
        <w:rPr>
          <w:szCs w:val="24"/>
        </w:rPr>
        <w:t>-</w:t>
      </w:r>
      <w:r w:rsidR="005C2C4F">
        <w:rPr>
          <w:szCs w:val="24"/>
        </w:rPr>
        <w:t xml:space="preserve">approved programs be paid for out of </w:t>
      </w:r>
      <w:r w:rsidR="007A711C">
        <w:rPr>
          <w:szCs w:val="24"/>
        </w:rPr>
        <w:t>the funding under the new universal service communications program</w:t>
      </w:r>
      <w:r w:rsidR="005C2C4F">
        <w:rPr>
          <w:szCs w:val="24"/>
        </w:rPr>
        <w:t xml:space="preserve">.  WECA suggests that for </w:t>
      </w:r>
      <w:r w:rsidR="009137EE">
        <w:rPr>
          <w:szCs w:val="24"/>
        </w:rPr>
        <w:t>accountability</w:t>
      </w:r>
      <w:r w:rsidR="005C2C4F">
        <w:rPr>
          <w:szCs w:val="24"/>
        </w:rPr>
        <w:t xml:space="preserve"> purposes, the amount that would be authorized to be paid </w:t>
      </w:r>
      <w:r w:rsidR="009137EE">
        <w:rPr>
          <w:szCs w:val="24"/>
        </w:rPr>
        <w:t>from</w:t>
      </w:r>
      <w:r w:rsidR="005C2C4F">
        <w:rPr>
          <w:szCs w:val="24"/>
        </w:rPr>
        <w:t xml:space="preserve"> the </w:t>
      </w:r>
      <w:r w:rsidR="009137EE">
        <w:rPr>
          <w:szCs w:val="24"/>
        </w:rPr>
        <w:t>universal</w:t>
      </w:r>
      <w:r w:rsidR="005C2C4F">
        <w:rPr>
          <w:szCs w:val="24"/>
        </w:rPr>
        <w:t xml:space="preserve"> </w:t>
      </w:r>
      <w:r w:rsidR="009137EE">
        <w:rPr>
          <w:szCs w:val="24"/>
        </w:rPr>
        <w:t>communications</w:t>
      </w:r>
      <w:r w:rsidR="005C2C4F">
        <w:rPr>
          <w:szCs w:val="24"/>
        </w:rPr>
        <w:t xml:space="preserve"> service program would be pursuant to a </w:t>
      </w:r>
      <w:r w:rsidR="00E22401">
        <w:rPr>
          <w:szCs w:val="24"/>
        </w:rPr>
        <w:t>budget</w:t>
      </w:r>
      <w:r w:rsidR="005C2C4F">
        <w:rPr>
          <w:szCs w:val="24"/>
        </w:rPr>
        <w:t xml:space="preserve"> approved by the Commission.  </w:t>
      </w:r>
      <w:r w:rsidR="0058537C">
        <w:rPr>
          <w:szCs w:val="24"/>
        </w:rPr>
        <w:t xml:space="preserve">As a </w:t>
      </w:r>
      <w:r w:rsidR="001C615B">
        <w:rPr>
          <w:szCs w:val="24"/>
        </w:rPr>
        <w:t>control,</w:t>
      </w:r>
      <w:r w:rsidR="0058537C">
        <w:rPr>
          <w:szCs w:val="24"/>
        </w:rPr>
        <w:t xml:space="preserve"> t</w:t>
      </w:r>
      <w:r w:rsidR="005C2C4F">
        <w:rPr>
          <w:szCs w:val="24"/>
        </w:rPr>
        <w:t>here would</w:t>
      </w:r>
      <w:r w:rsidR="00060626">
        <w:rPr>
          <w:szCs w:val="24"/>
        </w:rPr>
        <w:t xml:space="preserve"> </w:t>
      </w:r>
      <w:r w:rsidR="005C2C4F">
        <w:rPr>
          <w:szCs w:val="24"/>
        </w:rPr>
        <w:t xml:space="preserve">need to be a demonstration of the </w:t>
      </w:r>
      <w:r w:rsidR="009137EE">
        <w:rPr>
          <w:szCs w:val="24"/>
        </w:rPr>
        <w:t>actual</w:t>
      </w:r>
      <w:r w:rsidR="00E22401">
        <w:rPr>
          <w:szCs w:val="24"/>
        </w:rPr>
        <w:t xml:space="preserve"> </w:t>
      </w:r>
      <w:r w:rsidR="009137EE">
        <w:rPr>
          <w:szCs w:val="24"/>
        </w:rPr>
        <w:t>amounts</w:t>
      </w:r>
      <w:r w:rsidR="00E22401">
        <w:rPr>
          <w:szCs w:val="24"/>
        </w:rPr>
        <w:t xml:space="preserve"> expended and</w:t>
      </w:r>
      <w:r w:rsidR="00060626">
        <w:rPr>
          <w:szCs w:val="24"/>
        </w:rPr>
        <w:t>,</w:t>
      </w:r>
      <w:r w:rsidR="00E22401">
        <w:rPr>
          <w:szCs w:val="24"/>
        </w:rPr>
        <w:t xml:space="preserve"> if</w:t>
      </w:r>
      <w:r w:rsidR="00060626">
        <w:rPr>
          <w:szCs w:val="24"/>
        </w:rPr>
        <w:t xml:space="preserve"> the </w:t>
      </w:r>
      <w:r w:rsidR="00661006">
        <w:rPr>
          <w:szCs w:val="24"/>
        </w:rPr>
        <w:t xml:space="preserve">actual </w:t>
      </w:r>
      <w:r w:rsidR="00060626">
        <w:rPr>
          <w:szCs w:val="24"/>
        </w:rPr>
        <w:t>expenditures are</w:t>
      </w:r>
      <w:r w:rsidR="00E22401">
        <w:rPr>
          <w:szCs w:val="24"/>
        </w:rPr>
        <w:t xml:space="preserve"> less than the budgeted amount, the universal </w:t>
      </w:r>
      <w:r w:rsidR="009137EE">
        <w:rPr>
          <w:szCs w:val="24"/>
        </w:rPr>
        <w:t>service</w:t>
      </w:r>
      <w:r w:rsidR="00E22401">
        <w:rPr>
          <w:szCs w:val="24"/>
        </w:rPr>
        <w:t xml:space="preserve"> </w:t>
      </w:r>
      <w:r w:rsidR="009137EE">
        <w:rPr>
          <w:szCs w:val="24"/>
        </w:rPr>
        <w:t>communications</w:t>
      </w:r>
      <w:r w:rsidR="00E22401">
        <w:rPr>
          <w:szCs w:val="24"/>
        </w:rPr>
        <w:t xml:space="preserve"> service program should be reimbursed for</w:t>
      </w:r>
      <w:r w:rsidR="00661006">
        <w:rPr>
          <w:szCs w:val="24"/>
        </w:rPr>
        <w:t xml:space="preserve"> the difference</w:t>
      </w:r>
      <w:r w:rsidR="00E22401">
        <w:rPr>
          <w:szCs w:val="24"/>
        </w:rPr>
        <w:t xml:space="preserve">.  </w:t>
      </w:r>
    </w:p>
    <w:p w:rsidR="00E22401" w:rsidRDefault="00E22401" w:rsidP="0063505C">
      <w:pPr>
        <w:spacing w:after="240"/>
        <w:rPr>
          <w:szCs w:val="24"/>
        </w:rPr>
      </w:pPr>
      <w:r>
        <w:rPr>
          <w:szCs w:val="24"/>
        </w:rPr>
        <w:tab/>
        <w:t xml:space="preserve">WECA </w:t>
      </w:r>
      <w:r w:rsidR="009137EE">
        <w:rPr>
          <w:szCs w:val="24"/>
        </w:rPr>
        <w:t>understands</w:t>
      </w:r>
      <w:r>
        <w:rPr>
          <w:szCs w:val="24"/>
        </w:rPr>
        <w:t xml:space="preserve"> that WITA </w:t>
      </w:r>
      <w:r w:rsidR="00060626">
        <w:rPr>
          <w:szCs w:val="24"/>
        </w:rPr>
        <w:t>is</w:t>
      </w:r>
      <w:r>
        <w:rPr>
          <w:szCs w:val="24"/>
        </w:rPr>
        <w:t xml:space="preserve"> </w:t>
      </w:r>
      <w:r w:rsidR="009137EE">
        <w:rPr>
          <w:szCs w:val="24"/>
        </w:rPr>
        <w:t>propos</w:t>
      </w:r>
      <w:r w:rsidR="00060626">
        <w:rPr>
          <w:szCs w:val="24"/>
        </w:rPr>
        <w:t>ing</w:t>
      </w:r>
      <w:r>
        <w:rPr>
          <w:szCs w:val="24"/>
        </w:rPr>
        <w:t xml:space="preserve"> language that </w:t>
      </w:r>
      <w:r w:rsidR="009137EE">
        <w:rPr>
          <w:szCs w:val="24"/>
        </w:rPr>
        <w:t>could be used for this purpose</w:t>
      </w:r>
      <w:r w:rsidR="00F003D8">
        <w:rPr>
          <w:szCs w:val="24"/>
        </w:rPr>
        <w:t xml:space="preserve"> in Docket UT-131239.</w:t>
      </w:r>
      <w:r w:rsidR="009137EE">
        <w:rPr>
          <w:szCs w:val="24"/>
        </w:rPr>
        <w:t xml:space="preserve">  </w:t>
      </w:r>
    </w:p>
    <w:p w:rsidR="009137EE" w:rsidRDefault="009137EE" w:rsidP="0063505C">
      <w:pPr>
        <w:spacing w:after="240"/>
        <w:rPr>
          <w:szCs w:val="24"/>
        </w:rPr>
      </w:pPr>
      <w:r>
        <w:rPr>
          <w:szCs w:val="24"/>
        </w:rPr>
        <w:tab/>
        <w:t xml:space="preserve">Thank you for your consideration of these comments. </w:t>
      </w:r>
    </w:p>
    <w:p w:rsidR="004E298D" w:rsidRPr="004A1044" w:rsidRDefault="004E298D" w:rsidP="0063505C">
      <w:pPr>
        <w:spacing w:after="240"/>
        <w:ind w:left="3600" w:firstLine="720"/>
        <w:rPr>
          <w:szCs w:val="24"/>
        </w:rPr>
      </w:pPr>
      <w:r w:rsidRPr="004A1044">
        <w:rPr>
          <w:szCs w:val="24"/>
        </w:rPr>
        <w:t>Sincerely,</w:t>
      </w:r>
    </w:p>
    <w:p w:rsidR="004E298D" w:rsidRPr="004A1044" w:rsidRDefault="004E298D" w:rsidP="004E298D">
      <w:pPr>
        <w:ind w:left="3600" w:firstLine="720"/>
        <w:rPr>
          <w:szCs w:val="24"/>
        </w:rPr>
      </w:pPr>
    </w:p>
    <w:p w:rsidR="004E298D" w:rsidRPr="004A1044" w:rsidRDefault="004E298D" w:rsidP="004E298D">
      <w:pPr>
        <w:ind w:left="3600" w:firstLine="720"/>
        <w:rPr>
          <w:szCs w:val="24"/>
        </w:rPr>
      </w:pPr>
    </w:p>
    <w:p w:rsidR="004E298D" w:rsidRPr="004A1044" w:rsidRDefault="004E298D" w:rsidP="004E298D">
      <w:pPr>
        <w:ind w:left="3600" w:firstLine="720"/>
        <w:rPr>
          <w:szCs w:val="24"/>
        </w:rPr>
      </w:pPr>
    </w:p>
    <w:p w:rsidR="00B74C55" w:rsidRDefault="004E298D" w:rsidP="00B74C55">
      <w:pPr>
        <w:ind w:left="4320"/>
        <w:rPr>
          <w:szCs w:val="24"/>
        </w:rPr>
      </w:pPr>
      <w:r>
        <w:rPr>
          <w:szCs w:val="24"/>
        </w:rPr>
        <w:t>RICHARD A. FINNIGAN</w:t>
      </w:r>
      <w:r w:rsidRPr="004A1044">
        <w:rPr>
          <w:szCs w:val="24"/>
        </w:rPr>
        <w:br/>
      </w:r>
    </w:p>
    <w:p w:rsidR="004E298D" w:rsidRPr="004A1044" w:rsidRDefault="004E298D" w:rsidP="00B74C55">
      <w:pPr>
        <w:rPr>
          <w:szCs w:val="24"/>
        </w:rPr>
      </w:pPr>
      <w:r w:rsidRPr="004A1044">
        <w:rPr>
          <w:szCs w:val="24"/>
        </w:rPr>
        <w:t xml:space="preserve">RAF/ </w:t>
      </w:r>
      <w:r>
        <w:rPr>
          <w:szCs w:val="24"/>
        </w:rPr>
        <w:t>cs</w:t>
      </w:r>
    </w:p>
    <w:p w:rsidR="004E298D" w:rsidRPr="004A1044" w:rsidRDefault="004E298D" w:rsidP="00B74C55">
      <w:pPr>
        <w:pStyle w:val="Header"/>
        <w:tabs>
          <w:tab w:val="clear" w:pos="4320"/>
          <w:tab w:val="clear" w:pos="8640"/>
        </w:tabs>
        <w:rPr>
          <w:szCs w:val="24"/>
        </w:rPr>
      </w:pPr>
      <w:r w:rsidRPr="004A1044">
        <w:rPr>
          <w:szCs w:val="24"/>
        </w:rPr>
        <w:t>Enclosures</w:t>
      </w:r>
    </w:p>
    <w:p w:rsidR="004E298D" w:rsidRPr="004A1044" w:rsidRDefault="004E298D" w:rsidP="00B74C55">
      <w:pPr>
        <w:pStyle w:val="Header"/>
        <w:tabs>
          <w:tab w:val="clear" w:pos="4320"/>
          <w:tab w:val="clear" w:pos="8640"/>
        </w:tabs>
        <w:rPr>
          <w:szCs w:val="24"/>
        </w:rPr>
      </w:pPr>
    </w:p>
    <w:p w:rsidR="00C73EC0" w:rsidRPr="00C73EC0" w:rsidRDefault="004E298D" w:rsidP="00B74C55">
      <w:r w:rsidRPr="004A1044">
        <w:rPr>
          <w:szCs w:val="24"/>
        </w:rPr>
        <w:t>cc:</w:t>
      </w:r>
      <w:r w:rsidRPr="004A1044">
        <w:rPr>
          <w:szCs w:val="24"/>
        </w:rPr>
        <w:tab/>
      </w:r>
      <w:r w:rsidR="008E0304">
        <w:t>Client</w:t>
      </w:r>
      <w:r>
        <w:t xml:space="preserve"> (via </w:t>
      </w:r>
      <w:r w:rsidR="009403D9">
        <w:t>e-</w:t>
      </w:r>
      <w:r>
        <w:t>mail)</w:t>
      </w:r>
    </w:p>
    <w:sectPr w:rsidR="00C73EC0" w:rsidRPr="00C73EC0" w:rsidSect="0002053B">
      <w:headerReference w:type="default" r:id="rId8"/>
      <w:footerReference w:type="even" r:id="rId9"/>
      <w:footerReference w:type="default" r:id="rId10"/>
      <w:endnotePr>
        <w:numFmt w:val="decimal"/>
      </w:endnotePr>
      <w:pgSz w:w="12240" w:h="15840" w:code="1"/>
      <w:pgMar w:top="1440" w:right="1440" w:bottom="1440" w:left="1440" w:header="1152" w:footer="720" w:gutter="0"/>
      <w:paperSrc w:first="260" w:other="26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627" w:rsidRDefault="006E3627">
      <w:r>
        <w:separator/>
      </w:r>
    </w:p>
  </w:endnote>
  <w:endnote w:type="continuationSeparator" w:id="0">
    <w:p w:rsidR="006E3627" w:rsidRDefault="006E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627" w:rsidRDefault="006E3627">
      <w:r>
        <w:separator/>
      </w:r>
    </w:p>
  </w:footnote>
  <w:footnote w:type="continuationSeparator" w:id="0">
    <w:p w:rsidR="006E3627" w:rsidRDefault="006E3627">
      <w:r>
        <w:continuationSeparator/>
      </w:r>
    </w:p>
  </w:footnote>
  <w:footnote w:id="1">
    <w:p w:rsidR="00BE3E90" w:rsidRPr="00BE3E90" w:rsidRDefault="00BE3E90" w:rsidP="00BE3E90">
      <w:pPr>
        <w:rPr>
          <w:sz w:val="20"/>
        </w:rPr>
      </w:pPr>
      <w:r w:rsidRPr="00BE3E90">
        <w:rPr>
          <w:rStyle w:val="FootnoteReference"/>
          <w:sz w:val="20"/>
          <w:vertAlign w:val="superscript"/>
        </w:rPr>
        <w:footnoteRef/>
      </w:r>
      <w:r w:rsidRPr="00BE3E90">
        <w:rPr>
          <w:sz w:val="20"/>
        </w:rPr>
        <w:t xml:space="preserve"> </w:t>
      </w:r>
      <w:r w:rsidRPr="00BE3E90">
        <w:rPr>
          <w:i/>
          <w:sz w:val="20"/>
        </w:rPr>
        <w:t xml:space="preserve">In the Matter of  Connect America Fund, A National Broadband Plan for Our Future, Establishing Just and Reasonable Rates for Local Exchange Carriers, High-Cost Universal Service Support, Developing an Unified Intercarrier Compensation Regime, Federal-State Joint Board on Universal Service, Lifeline and Link-Up, Universal Service Reform - Mobility Fun, </w:t>
      </w:r>
      <w:r w:rsidRPr="00BE3E90">
        <w:rPr>
          <w:sz w:val="20"/>
        </w:rPr>
        <w:t xml:space="preserve"> WC Docket No. 10-90, GN Docket No. 09-51, WC Docket No. 07-135, WC Docket No. 05-337, CC Docket No. 01-92, CC Docket No. 96-45, WC Docket No. 03-109, WT Docket No. 10-208, Report and Order and Further Notice of Proposed Rulemaking, FCC 11-161 (rel. Nov. 18, 2011)(</w:t>
      </w:r>
      <w:r w:rsidRPr="00BE3E90">
        <w:rPr>
          <w:i/>
          <w:sz w:val="20"/>
        </w:rPr>
        <w:t>USF/ICC Transformation Order</w:t>
      </w:r>
      <w:r w:rsidRPr="00BE3E90">
        <w:rPr>
          <w:sz w:val="20"/>
        </w:rPr>
        <w:t>).</w:t>
      </w:r>
    </w:p>
    <w:p w:rsidR="00BE3E90" w:rsidRPr="00BE3E90" w:rsidRDefault="00BE3E9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4E298D" w:rsidP="0030167C">
    <w:pPr>
      <w:pStyle w:val="Header"/>
      <w:rPr>
        <w:rFonts w:ascii="Bookman Old Style" w:hAnsi="Bookman Old Style"/>
      </w:rPr>
    </w:pPr>
    <w:r>
      <w:rPr>
        <w:rFonts w:ascii="Bookman Old Style" w:hAnsi="Bookman Old Style"/>
      </w:rPr>
      <w:t>Steven V. King</w:t>
    </w:r>
  </w:p>
  <w:p w:rsidR="005F4339" w:rsidRDefault="00156942" w:rsidP="0030167C">
    <w:pPr>
      <w:pStyle w:val="Header"/>
      <w:rPr>
        <w:rFonts w:ascii="Bookman Old Style" w:hAnsi="Bookman Old Style"/>
      </w:rPr>
    </w:pPr>
    <w:r>
      <w:rPr>
        <w:rFonts w:ascii="Bookman Old Style" w:hAnsi="Bookman Old Style"/>
      </w:rPr>
      <w:t>May</w:t>
    </w:r>
    <w:r w:rsidR="00C757EF">
      <w:rPr>
        <w:rFonts w:ascii="Bookman Old Style" w:hAnsi="Bookman Old Style"/>
      </w:rPr>
      <w:t xml:space="preserve"> </w:t>
    </w:r>
    <w:r>
      <w:rPr>
        <w:rFonts w:ascii="Bookman Old Style" w:hAnsi="Bookman Old Style"/>
      </w:rPr>
      <w:t>5</w:t>
    </w:r>
    <w:r w:rsidR="005F4339">
      <w:rPr>
        <w:rFonts w:ascii="Bookman Old Style" w:hAnsi="Bookman Old Style"/>
      </w:rPr>
      <w:t>, 20</w:t>
    </w:r>
    <w:r w:rsidR="00C757EF">
      <w:rPr>
        <w:rFonts w:ascii="Bookman Old Style" w:hAnsi="Bookman Old Style"/>
      </w:rPr>
      <w:t>14</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02053B">
      <w:rPr>
        <w:rFonts w:ascii="Bookman Old Style" w:hAnsi="Bookman Old Style"/>
        <w:noProof/>
      </w:rPr>
      <w:t>3</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02053B">
      <w:rPr>
        <w:rFonts w:ascii="Bookman Old Style" w:hAnsi="Bookman Old Style"/>
        <w:noProof/>
      </w:rPr>
      <w:t>3</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2053B"/>
    <w:rsid w:val="0002088A"/>
    <w:rsid w:val="00027D07"/>
    <w:rsid w:val="00046423"/>
    <w:rsid w:val="00060626"/>
    <w:rsid w:val="0006479E"/>
    <w:rsid w:val="00096166"/>
    <w:rsid w:val="000A1B3E"/>
    <w:rsid w:val="000D2C2E"/>
    <w:rsid w:val="000E01AD"/>
    <w:rsid w:val="000E6DCE"/>
    <w:rsid w:val="000F18D7"/>
    <w:rsid w:val="000F4D8F"/>
    <w:rsid w:val="00115509"/>
    <w:rsid w:val="001471F5"/>
    <w:rsid w:val="00154CF5"/>
    <w:rsid w:val="00156942"/>
    <w:rsid w:val="00162078"/>
    <w:rsid w:val="00173E35"/>
    <w:rsid w:val="001A31E7"/>
    <w:rsid w:val="001B11D5"/>
    <w:rsid w:val="001C615B"/>
    <w:rsid w:val="001C68AD"/>
    <w:rsid w:val="001C6DBE"/>
    <w:rsid w:val="001F0795"/>
    <w:rsid w:val="001F3815"/>
    <w:rsid w:val="001F3B13"/>
    <w:rsid w:val="00220A62"/>
    <w:rsid w:val="0023324E"/>
    <w:rsid w:val="002416F6"/>
    <w:rsid w:val="002515E3"/>
    <w:rsid w:val="002660D7"/>
    <w:rsid w:val="00284844"/>
    <w:rsid w:val="0028658F"/>
    <w:rsid w:val="002A57D0"/>
    <w:rsid w:val="002A7E84"/>
    <w:rsid w:val="002C14D0"/>
    <w:rsid w:val="002D2D26"/>
    <w:rsid w:val="0030167C"/>
    <w:rsid w:val="00301D46"/>
    <w:rsid w:val="00324441"/>
    <w:rsid w:val="00325F5A"/>
    <w:rsid w:val="00330212"/>
    <w:rsid w:val="00344354"/>
    <w:rsid w:val="00354CE9"/>
    <w:rsid w:val="003657FC"/>
    <w:rsid w:val="003744BF"/>
    <w:rsid w:val="00384AB4"/>
    <w:rsid w:val="00393BDF"/>
    <w:rsid w:val="003B1E2D"/>
    <w:rsid w:val="003B3608"/>
    <w:rsid w:val="003D533D"/>
    <w:rsid w:val="003E3410"/>
    <w:rsid w:val="003E6C3A"/>
    <w:rsid w:val="003E7110"/>
    <w:rsid w:val="003F2DB3"/>
    <w:rsid w:val="003F3697"/>
    <w:rsid w:val="003F67AD"/>
    <w:rsid w:val="00430B4F"/>
    <w:rsid w:val="00436784"/>
    <w:rsid w:val="00447C27"/>
    <w:rsid w:val="004515F2"/>
    <w:rsid w:val="00461417"/>
    <w:rsid w:val="00463B8B"/>
    <w:rsid w:val="004A248D"/>
    <w:rsid w:val="004A3145"/>
    <w:rsid w:val="004C1AA0"/>
    <w:rsid w:val="004D69DC"/>
    <w:rsid w:val="004E298D"/>
    <w:rsid w:val="004E318C"/>
    <w:rsid w:val="005002D2"/>
    <w:rsid w:val="00506807"/>
    <w:rsid w:val="0050766C"/>
    <w:rsid w:val="00516F5C"/>
    <w:rsid w:val="00522671"/>
    <w:rsid w:val="005526CE"/>
    <w:rsid w:val="00557963"/>
    <w:rsid w:val="005662E4"/>
    <w:rsid w:val="005821DA"/>
    <w:rsid w:val="00583CEF"/>
    <w:rsid w:val="00584A32"/>
    <w:rsid w:val="0058537C"/>
    <w:rsid w:val="00596123"/>
    <w:rsid w:val="005A2A09"/>
    <w:rsid w:val="005A3C2F"/>
    <w:rsid w:val="005A6D95"/>
    <w:rsid w:val="005B756B"/>
    <w:rsid w:val="005C2C4F"/>
    <w:rsid w:val="005C38AB"/>
    <w:rsid w:val="005E08BF"/>
    <w:rsid w:val="005E78A2"/>
    <w:rsid w:val="005F4339"/>
    <w:rsid w:val="00607FA2"/>
    <w:rsid w:val="006137BB"/>
    <w:rsid w:val="00615E1E"/>
    <w:rsid w:val="00617FC9"/>
    <w:rsid w:val="0063505C"/>
    <w:rsid w:val="00636B8E"/>
    <w:rsid w:val="006459CC"/>
    <w:rsid w:val="00661006"/>
    <w:rsid w:val="00675D28"/>
    <w:rsid w:val="00687BBA"/>
    <w:rsid w:val="0069002F"/>
    <w:rsid w:val="0069261D"/>
    <w:rsid w:val="00693B03"/>
    <w:rsid w:val="006A1460"/>
    <w:rsid w:val="006A367A"/>
    <w:rsid w:val="006A6F94"/>
    <w:rsid w:val="006C7ACD"/>
    <w:rsid w:val="006D4056"/>
    <w:rsid w:val="006E3627"/>
    <w:rsid w:val="006F59CA"/>
    <w:rsid w:val="006F6B10"/>
    <w:rsid w:val="007025FA"/>
    <w:rsid w:val="00717514"/>
    <w:rsid w:val="00761F28"/>
    <w:rsid w:val="007741FF"/>
    <w:rsid w:val="00780588"/>
    <w:rsid w:val="007A0B43"/>
    <w:rsid w:val="007A2ED1"/>
    <w:rsid w:val="007A711C"/>
    <w:rsid w:val="007B2A46"/>
    <w:rsid w:val="007C01C7"/>
    <w:rsid w:val="007C50F8"/>
    <w:rsid w:val="007D7ADC"/>
    <w:rsid w:val="007E373B"/>
    <w:rsid w:val="00801EC3"/>
    <w:rsid w:val="00806FAC"/>
    <w:rsid w:val="0083202B"/>
    <w:rsid w:val="00844934"/>
    <w:rsid w:val="008500FC"/>
    <w:rsid w:val="00852C4A"/>
    <w:rsid w:val="0088613B"/>
    <w:rsid w:val="00894F7D"/>
    <w:rsid w:val="008A46F0"/>
    <w:rsid w:val="008B5127"/>
    <w:rsid w:val="008D23C2"/>
    <w:rsid w:val="008E0304"/>
    <w:rsid w:val="008F14C4"/>
    <w:rsid w:val="008F7F47"/>
    <w:rsid w:val="009137EE"/>
    <w:rsid w:val="00922DD6"/>
    <w:rsid w:val="00935109"/>
    <w:rsid w:val="00937D65"/>
    <w:rsid w:val="009403D9"/>
    <w:rsid w:val="00942154"/>
    <w:rsid w:val="00947035"/>
    <w:rsid w:val="00992D62"/>
    <w:rsid w:val="009A04DC"/>
    <w:rsid w:val="009A1EA2"/>
    <w:rsid w:val="009A3291"/>
    <w:rsid w:val="009A5E2F"/>
    <w:rsid w:val="009B0818"/>
    <w:rsid w:val="009F6EE4"/>
    <w:rsid w:val="00A82B19"/>
    <w:rsid w:val="00A82EA2"/>
    <w:rsid w:val="00A83746"/>
    <w:rsid w:val="00AA0A59"/>
    <w:rsid w:val="00AC076F"/>
    <w:rsid w:val="00AF28D5"/>
    <w:rsid w:val="00AF45AF"/>
    <w:rsid w:val="00AF69F9"/>
    <w:rsid w:val="00B31C93"/>
    <w:rsid w:val="00B32C80"/>
    <w:rsid w:val="00B4578E"/>
    <w:rsid w:val="00B70E47"/>
    <w:rsid w:val="00B74C55"/>
    <w:rsid w:val="00B844A7"/>
    <w:rsid w:val="00B928FF"/>
    <w:rsid w:val="00BB0721"/>
    <w:rsid w:val="00BC1A4D"/>
    <w:rsid w:val="00BC3211"/>
    <w:rsid w:val="00BD17E4"/>
    <w:rsid w:val="00BE3E90"/>
    <w:rsid w:val="00BE5404"/>
    <w:rsid w:val="00C05BFA"/>
    <w:rsid w:val="00C40D39"/>
    <w:rsid w:val="00C64466"/>
    <w:rsid w:val="00C73EC0"/>
    <w:rsid w:val="00C757EF"/>
    <w:rsid w:val="00C85865"/>
    <w:rsid w:val="00CA1C3E"/>
    <w:rsid w:val="00CB0744"/>
    <w:rsid w:val="00CB2F81"/>
    <w:rsid w:val="00CE060E"/>
    <w:rsid w:val="00D22D75"/>
    <w:rsid w:val="00D23F97"/>
    <w:rsid w:val="00D60741"/>
    <w:rsid w:val="00D62D90"/>
    <w:rsid w:val="00D64E44"/>
    <w:rsid w:val="00D7137D"/>
    <w:rsid w:val="00DA5A32"/>
    <w:rsid w:val="00DB0FE6"/>
    <w:rsid w:val="00DC0680"/>
    <w:rsid w:val="00DC0D1C"/>
    <w:rsid w:val="00E22401"/>
    <w:rsid w:val="00E3063F"/>
    <w:rsid w:val="00E47F3C"/>
    <w:rsid w:val="00E515F6"/>
    <w:rsid w:val="00E65BD6"/>
    <w:rsid w:val="00E7309E"/>
    <w:rsid w:val="00E76F62"/>
    <w:rsid w:val="00E858E9"/>
    <w:rsid w:val="00E87A04"/>
    <w:rsid w:val="00EA5727"/>
    <w:rsid w:val="00EB4554"/>
    <w:rsid w:val="00EB7468"/>
    <w:rsid w:val="00EC6C8A"/>
    <w:rsid w:val="00ED4F30"/>
    <w:rsid w:val="00EF3372"/>
    <w:rsid w:val="00EF500D"/>
    <w:rsid w:val="00F003D8"/>
    <w:rsid w:val="00F01393"/>
    <w:rsid w:val="00F0457E"/>
    <w:rsid w:val="00F17B3A"/>
    <w:rsid w:val="00F214C5"/>
    <w:rsid w:val="00F27403"/>
    <w:rsid w:val="00F4595E"/>
    <w:rsid w:val="00F55D40"/>
    <w:rsid w:val="00F71918"/>
    <w:rsid w:val="00F9714D"/>
    <w:rsid w:val="00FC34A9"/>
    <w:rsid w:val="00FD3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MLA.XSL" StyleName="ML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2F4DB4FFEBC22478664AD30D73E85DD" ma:contentTypeVersion="144" ma:contentTypeDescription="" ma:contentTypeScope="" ma:versionID="9d4f2e088ac154d440874c130a576ca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1997-07-15T07:00:00+00:00</OpenedDate>
    <Date1 xmlns="dc463f71-b30c-4ab2-9473-d307f9d35888">2014-05-05T07:00:00+00:00</Date1>
    <IsDocumentOrder xmlns="dc463f71-b30c-4ab2-9473-d307f9d35888" xsi:nil="true"/>
    <IsHighlyConfidential xmlns="dc463f71-b30c-4ab2-9473-d307f9d35888">false</IsHighlyConfidential>
    <CaseCompanyNames xmlns="dc463f71-b30c-4ab2-9473-d307f9d35888">Washington Exchange Carrier Association</CaseCompanyNames>
    <DocketNumber xmlns="dc463f71-b30c-4ab2-9473-d307f9d35888">971140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05F3904-819B-4FC9-8C2B-9573576EB184}"/>
</file>

<file path=customXml/itemProps2.xml><?xml version="1.0" encoding="utf-8"?>
<ds:datastoreItem xmlns:ds="http://schemas.openxmlformats.org/officeDocument/2006/customXml" ds:itemID="{1DAD80A2-DA02-45BA-A290-FD95BE5D0B0A}"/>
</file>

<file path=customXml/itemProps3.xml><?xml version="1.0" encoding="utf-8"?>
<ds:datastoreItem xmlns:ds="http://schemas.openxmlformats.org/officeDocument/2006/customXml" ds:itemID="{26255EA7-246A-4E39-97C2-8459F8AE23F9}"/>
</file>

<file path=customXml/itemProps4.xml><?xml version="1.0" encoding="utf-8"?>
<ds:datastoreItem xmlns:ds="http://schemas.openxmlformats.org/officeDocument/2006/customXml" ds:itemID="{63918BE7-D56B-4C0D-9F5F-6E31BF3244CA}"/>
</file>

<file path=customXml/itemProps5.xml><?xml version="1.0" encoding="utf-8"?>
<ds:datastoreItem xmlns:ds="http://schemas.openxmlformats.org/officeDocument/2006/customXml" ds:itemID="{B369B484-91ED-441C-BAC7-930988D5D9E3}"/>
</file>

<file path=docProps/app.xml><?xml version="1.0" encoding="utf-8"?>
<Properties xmlns="http://schemas.openxmlformats.org/officeDocument/2006/extended-properties" xmlns:vt="http://schemas.openxmlformats.org/officeDocument/2006/docPropsVTypes">
  <Template>Normal</Template>
  <TotalTime>134</TotalTime>
  <Pages>3</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Nerissa A. Raymond</dc:creator>
  <cp:lastModifiedBy>Candace Shofstall</cp:lastModifiedBy>
  <cp:revision>23</cp:revision>
  <cp:lastPrinted>2014-05-05T16:00:00Z</cp:lastPrinted>
  <dcterms:created xsi:type="dcterms:W3CDTF">2014-04-25T20:21:00Z</dcterms:created>
  <dcterms:modified xsi:type="dcterms:W3CDTF">2014-05-05T16:01:00Z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0x0101006E56B4D1795A2E4DB2F0B01679ED314A00F2F4DB4FFEBC22478664AD30D73E85DD</vt:lpwstr>
  </property>
  <property fmtid="{D5CDD505-2E9C-101B-9397-08002B2CF9AE}" pid="3" name="_docset_NoMedatataSyncRequired">
    <vt:lpwstr>False</vt:lpwstr>
  </property>
</Properties>
</file>