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5" w:rsidRDefault="00AA07D5" w:rsidP="00AA07D5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4E0A6E" wp14:editId="28F2CE4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AA07D5" w:rsidRDefault="00AA07D5" w:rsidP="00AA07D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A07D5" w:rsidRDefault="00AA07D5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8C37D1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June 6</w:t>
      </w:r>
      <w:r w:rsidR="00BB16A9" w:rsidRPr="00BB16A9">
        <w:rPr>
          <w:rFonts w:ascii="Times New Roman" w:hAnsi="Times New Roman" w:cs="Times New Roman"/>
          <w:sz w:val="25"/>
          <w:szCs w:val="25"/>
        </w:rPr>
        <w:t>, 2013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16A9">
        <w:rPr>
          <w:rFonts w:ascii="Times New Roman" w:hAnsi="Times New Roman" w:cs="Times New Roman"/>
          <w:b/>
          <w:sz w:val="25"/>
          <w:szCs w:val="25"/>
        </w:rPr>
        <w:t>ERRATUM CORRECTING ORDER 0</w:t>
      </w:r>
      <w:r w:rsidR="008C37D1">
        <w:rPr>
          <w:rFonts w:ascii="Times New Roman" w:hAnsi="Times New Roman" w:cs="Times New Roman"/>
          <w:b/>
          <w:sz w:val="25"/>
          <w:szCs w:val="25"/>
        </w:rPr>
        <w:t>3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RE:</w:t>
      </w:r>
      <w:r w:rsidRPr="00BB16A9">
        <w:rPr>
          <w:rFonts w:ascii="Times New Roman" w:hAnsi="Times New Roman" w:cs="Times New Roman"/>
          <w:sz w:val="25"/>
          <w:szCs w:val="25"/>
        </w:rPr>
        <w:tab/>
      </w:r>
      <w:r w:rsidRPr="00BB16A9">
        <w:rPr>
          <w:rFonts w:ascii="Times New Roman" w:hAnsi="Times New Roman" w:cs="Times New Roman"/>
          <w:i/>
          <w:sz w:val="25"/>
          <w:szCs w:val="25"/>
        </w:rPr>
        <w:t xml:space="preserve">Washington Utilities and Transportation Commission v. </w:t>
      </w:r>
      <w:r w:rsidR="008C37D1">
        <w:rPr>
          <w:rFonts w:ascii="Times New Roman" w:hAnsi="Times New Roman" w:cs="Times New Roman"/>
          <w:i/>
          <w:sz w:val="25"/>
          <w:szCs w:val="25"/>
        </w:rPr>
        <w:t>Puget Sound Energy, Inc.</w:t>
      </w:r>
      <w:r w:rsidRPr="00BB16A9">
        <w:rPr>
          <w:rFonts w:ascii="Times New Roman" w:hAnsi="Times New Roman" w:cs="Times New Roman"/>
          <w:sz w:val="25"/>
          <w:szCs w:val="25"/>
        </w:rPr>
        <w:t xml:space="preserve">, Docket </w:t>
      </w:r>
      <w:r w:rsidR="008C37D1">
        <w:rPr>
          <w:rFonts w:ascii="Times New Roman" w:hAnsi="Times New Roman" w:cs="Times New Roman"/>
          <w:sz w:val="25"/>
          <w:szCs w:val="25"/>
        </w:rPr>
        <w:t>UE-130617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TO ALL PARTIES: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On </w:t>
      </w:r>
      <w:r w:rsidR="008C37D1">
        <w:rPr>
          <w:rFonts w:ascii="Times New Roman" w:hAnsi="Times New Roman" w:cs="Times New Roman"/>
          <w:sz w:val="25"/>
          <w:szCs w:val="25"/>
        </w:rPr>
        <w:t>June 4</w:t>
      </w:r>
      <w:r w:rsidRPr="00BB16A9">
        <w:rPr>
          <w:rFonts w:ascii="Times New Roman" w:hAnsi="Times New Roman" w:cs="Times New Roman"/>
          <w:sz w:val="25"/>
          <w:szCs w:val="25"/>
        </w:rPr>
        <w:t xml:space="preserve">, 2013, the Washington Utilities and Transportation Commission </w:t>
      </w:r>
      <w:r w:rsidR="00394CED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BB16A9">
        <w:rPr>
          <w:rFonts w:ascii="Times New Roman" w:hAnsi="Times New Roman" w:cs="Times New Roman"/>
          <w:sz w:val="25"/>
          <w:szCs w:val="25"/>
        </w:rPr>
        <w:t>entered 0</w:t>
      </w:r>
      <w:r w:rsidR="008C37D1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 – </w:t>
      </w:r>
      <w:r w:rsidR="008C37D1">
        <w:rPr>
          <w:rFonts w:ascii="Times New Roman" w:hAnsi="Times New Roman" w:cs="Times New Roman"/>
          <w:sz w:val="25"/>
          <w:szCs w:val="25"/>
        </w:rPr>
        <w:t>Prehearing Conference Order; Notice of Hearing</w:t>
      </w:r>
      <w:r>
        <w:rPr>
          <w:rFonts w:ascii="Times New Roman" w:hAnsi="Times New Roman" w:cs="Times New Roman"/>
          <w:sz w:val="25"/>
          <w:szCs w:val="25"/>
        </w:rPr>
        <w:t xml:space="preserve"> (Order 0</w:t>
      </w:r>
      <w:r w:rsidR="008C37D1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BB16A9">
        <w:rPr>
          <w:rFonts w:ascii="Times New Roman" w:hAnsi="Times New Roman" w:cs="Times New Roman"/>
          <w:sz w:val="25"/>
          <w:szCs w:val="25"/>
        </w:rPr>
        <w:t xml:space="preserve"> in the above matter.  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  <w:r w:rsidRPr="00BB16A9">
        <w:rPr>
          <w:sz w:val="25"/>
          <w:szCs w:val="25"/>
        </w:rPr>
        <w:t>The Commission has subsequently become aware of an error in Order 0</w:t>
      </w:r>
      <w:r w:rsidR="008C37D1">
        <w:rPr>
          <w:sz w:val="25"/>
          <w:szCs w:val="25"/>
        </w:rPr>
        <w:t>3</w:t>
      </w:r>
      <w:r w:rsidRPr="00BB16A9">
        <w:rPr>
          <w:sz w:val="25"/>
          <w:szCs w:val="25"/>
        </w:rPr>
        <w:t xml:space="preserve">.  </w:t>
      </w:r>
      <w:r>
        <w:rPr>
          <w:sz w:val="25"/>
          <w:szCs w:val="25"/>
        </w:rPr>
        <w:t>This erratum notes and corrects the following error: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 xml:space="preserve">In </w:t>
      </w:r>
      <w:r w:rsidR="008C37D1">
        <w:rPr>
          <w:sz w:val="25"/>
          <w:szCs w:val="25"/>
        </w:rPr>
        <w:t>Paragraph 6</w:t>
      </w:r>
      <w:r>
        <w:rPr>
          <w:sz w:val="25"/>
          <w:szCs w:val="25"/>
        </w:rPr>
        <w:t xml:space="preserve">, </w:t>
      </w:r>
      <w:r w:rsidR="008C37D1">
        <w:rPr>
          <w:sz w:val="25"/>
          <w:szCs w:val="25"/>
        </w:rPr>
        <w:t xml:space="preserve">Order 03 incorrectly states that </w:t>
      </w:r>
      <w:r>
        <w:rPr>
          <w:sz w:val="25"/>
          <w:szCs w:val="25"/>
        </w:rPr>
        <w:t>“</w:t>
      </w:r>
      <w:r w:rsidR="008C37D1" w:rsidRPr="00A636E4">
        <w:rPr>
          <w:sz w:val="25"/>
          <w:szCs w:val="25"/>
        </w:rPr>
        <w:t xml:space="preserve">The response time for data requests initially is ten (10) </w:t>
      </w:r>
      <w:r w:rsidR="008C37D1">
        <w:rPr>
          <w:sz w:val="25"/>
          <w:szCs w:val="25"/>
        </w:rPr>
        <w:t>business days.</w:t>
      </w:r>
      <w:r>
        <w:rPr>
          <w:sz w:val="25"/>
          <w:szCs w:val="25"/>
        </w:rPr>
        <w:t>” and is corrected to state “</w:t>
      </w:r>
      <w:r w:rsidR="008C37D1">
        <w:rPr>
          <w:sz w:val="25"/>
          <w:szCs w:val="25"/>
        </w:rPr>
        <w:t>The response time for data requests initially is five (5) business days</w:t>
      </w:r>
      <w:r>
        <w:rPr>
          <w:sz w:val="25"/>
          <w:szCs w:val="25"/>
        </w:rPr>
        <w:t>”.</w:t>
      </w:r>
      <w:r w:rsidR="008C37D1">
        <w:rPr>
          <w:sz w:val="25"/>
          <w:szCs w:val="25"/>
        </w:rPr>
        <w:t xml:space="preserve">  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AA07D5" w:rsidRPr="00BB16A9" w:rsidRDefault="00AA07D5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196363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MARGUERITE E. FRIEDLANDER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196363">
        <w:rPr>
          <w:rFonts w:ascii="Times New Roman" w:hAnsi="Times New Roman" w:cs="Times New Roman"/>
          <w:sz w:val="25"/>
          <w:szCs w:val="25"/>
        </w:rPr>
        <w:t>Judge</w:t>
      </w:r>
    </w:p>
    <w:sectPr w:rsidR="00BB16A9" w:rsidRPr="00BB16A9" w:rsidSect="009F1039">
      <w:headerReference w:type="default" r:id="rId9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D1" w:rsidRDefault="008C37D1" w:rsidP="002C4241">
      <w:r>
        <w:separator/>
      </w:r>
    </w:p>
  </w:endnote>
  <w:endnote w:type="continuationSeparator" w:id="0">
    <w:p w:rsidR="008C37D1" w:rsidRDefault="008C37D1" w:rsidP="002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D1" w:rsidRDefault="008C37D1" w:rsidP="002C4241">
      <w:r>
        <w:separator/>
      </w:r>
    </w:p>
  </w:footnote>
  <w:footnote w:type="continuationSeparator" w:id="0">
    <w:p w:rsidR="008C37D1" w:rsidRDefault="008C37D1" w:rsidP="002C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39" w:rsidRPr="009F1039" w:rsidRDefault="009F1039" w:rsidP="009F1039">
    <w:pPr>
      <w:pStyle w:val="Header"/>
      <w:tabs>
        <w:tab w:val="clear" w:pos="4680"/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9F1039">
      <w:rPr>
        <w:rFonts w:ascii="Times New Roman" w:hAnsi="Times New Roman" w:cs="Times New Roman"/>
        <w:b/>
        <w:sz w:val="20"/>
        <w:szCs w:val="20"/>
      </w:rPr>
      <w:t>[Service Date June 6,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0F3"/>
    <w:multiLevelType w:val="hybridMultilevel"/>
    <w:tmpl w:val="22069DB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9"/>
    <w:rsid w:val="000D2775"/>
    <w:rsid w:val="000E640C"/>
    <w:rsid w:val="00196363"/>
    <w:rsid w:val="001C5AB1"/>
    <w:rsid w:val="001E1D7A"/>
    <w:rsid w:val="002C039A"/>
    <w:rsid w:val="002C4241"/>
    <w:rsid w:val="00394CED"/>
    <w:rsid w:val="00552600"/>
    <w:rsid w:val="005A062D"/>
    <w:rsid w:val="005A6C74"/>
    <w:rsid w:val="00672F7B"/>
    <w:rsid w:val="006A41EE"/>
    <w:rsid w:val="008C37D1"/>
    <w:rsid w:val="00994A83"/>
    <w:rsid w:val="009F1039"/>
    <w:rsid w:val="00A84C2A"/>
    <w:rsid w:val="00AA07D5"/>
    <w:rsid w:val="00AD3312"/>
    <w:rsid w:val="00AE273E"/>
    <w:rsid w:val="00AF12EA"/>
    <w:rsid w:val="00B13041"/>
    <w:rsid w:val="00BB16A9"/>
    <w:rsid w:val="00DA1B86"/>
    <w:rsid w:val="00DD2A47"/>
    <w:rsid w:val="00F21B68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FEBFA-7C88-4841-B5FB-A5E28D70B2FA}"/>
</file>

<file path=customXml/itemProps2.xml><?xml version="1.0" encoding="utf-8"?>
<ds:datastoreItem xmlns:ds="http://schemas.openxmlformats.org/officeDocument/2006/customXml" ds:itemID="{51BB8188-F6E2-4078-8B34-11678F73A160}"/>
</file>

<file path=customXml/itemProps3.xml><?xml version="1.0" encoding="utf-8"?>
<ds:datastoreItem xmlns:ds="http://schemas.openxmlformats.org/officeDocument/2006/customXml" ds:itemID="{F206AA4D-C76B-4EF6-AE8B-3B1E77724E29}"/>
</file>

<file path=customXml/itemProps4.xml><?xml version="1.0" encoding="utf-8"?>
<ds:datastoreItem xmlns:ds="http://schemas.openxmlformats.org/officeDocument/2006/customXml" ds:itemID="{D507B0B9-FEFE-4AFF-832C-52CE750A6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2013-06-06T14:27:00Z</dcterms:created>
  <dcterms:modified xsi:type="dcterms:W3CDTF">2013-06-06T14:29:00Z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