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78" w:rsidRDefault="00772E78" w:rsidP="00772E78">
      <w:pPr>
        <w:pStyle w:val="CourtName"/>
        <w:rPr>
          <w:b/>
          <w:caps/>
        </w:rPr>
      </w:pPr>
      <w:r>
        <w:rPr>
          <w:b/>
          <w:caps/>
        </w:rPr>
        <w:t xml:space="preserve">BEFORE THE WASHINGTON STATE </w:t>
      </w:r>
    </w:p>
    <w:p w:rsidR="00772E78" w:rsidRDefault="00772E78" w:rsidP="00772E78">
      <w:pPr>
        <w:pStyle w:val="CourtName"/>
        <w:rPr>
          <w:b/>
          <w:caps/>
        </w:rPr>
      </w:pPr>
    </w:p>
    <w:p w:rsidR="00772E78" w:rsidRDefault="00772E78" w:rsidP="00772E78">
      <w:pPr>
        <w:pStyle w:val="CourtName"/>
        <w:rPr>
          <w:b/>
          <w:caps/>
        </w:rPr>
      </w:pPr>
      <w:r>
        <w:rPr>
          <w:b/>
          <w:caps/>
        </w:rPr>
        <w:t>UTILITIES AND TRANSPORTATION COMMISSION</w:t>
      </w:r>
    </w:p>
    <w:p w:rsidR="00772E78" w:rsidRDefault="00772E78" w:rsidP="00772E78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772E78" w:rsidTr="00681112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WASHINGTON UTILITIES AND TRANSPORTATION COMMISSION, 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                                               Complaint,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  v.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>CASCADE NATURAL GAS COMPANY (Advice No. CNG/W15-06-01),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                                               Respondent.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. . . . . . . . . . . . . . . . . . . . . . . . . . . . . . . . . . . 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>In the Matter of the Petition of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 xml:space="preserve">                    </w:t>
            </w:r>
          </w:p>
          <w:p w:rsidR="00772E78" w:rsidRDefault="00772E78" w:rsidP="00681112">
            <w:pPr>
              <w:ind w:left="-360"/>
            </w:pPr>
            <w:r>
              <w:t>CASCADE NATURAL GAS COMPANY</w:t>
            </w:r>
          </w:p>
          <w:p w:rsidR="00772E78" w:rsidRDefault="00772E78" w:rsidP="00681112">
            <w:pPr>
              <w:ind w:left="-360"/>
            </w:pPr>
          </w:p>
          <w:p w:rsidR="00772E78" w:rsidRDefault="00772E78" w:rsidP="00681112">
            <w:pPr>
              <w:ind w:left="-360"/>
            </w:pPr>
            <w:r>
              <w:t>For a Waiver from WAC 480-07-505 – General Rate Proccedings.</w:t>
            </w:r>
          </w:p>
          <w:p w:rsidR="00772E78" w:rsidRDefault="00772E78" w:rsidP="00681112">
            <w:pPr>
              <w:ind w:left="-360"/>
            </w:pPr>
            <w:r>
              <w:t xml:space="preserve">  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772E78" w:rsidRDefault="00772E78" w:rsidP="00681112">
            <w:bookmarkStart w:id="0" w:name="Court_Doc_Number"/>
            <w:bookmarkEnd w:id="0"/>
          </w:p>
          <w:p w:rsidR="00772E78" w:rsidRDefault="00772E78" w:rsidP="00681112"/>
          <w:p w:rsidR="00772E78" w:rsidRDefault="00772E78" w:rsidP="00681112"/>
          <w:p w:rsidR="00772E78" w:rsidRDefault="00772E78" w:rsidP="00681112"/>
          <w:p w:rsidR="00772E78" w:rsidRDefault="00772E78" w:rsidP="00681112"/>
          <w:p w:rsidR="00772E78" w:rsidRDefault="00772E78" w:rsidP="00681112"/>
          <w:p w:rsidR="00772E78" w:rsidRDefault="00772E78" w:rsidP="00681112"/>
          <w:p w:rsidR="00772E78" w:rsidRDefault="00772E78" w:rsidP="00681112">
            <w:r>
              <w:t>DOCKET UG-151309</w:t>
            </w:r>
          </w:p>
          <w:p w:rsidR="00772E78" w:rsidRDefault="00772E78" w:rsidP="00681112"/>
          <w:p w:rsidR="00772E78" w:rsidRDefault="00772E78" w:rsidP="00681112"/>
          <w:p w:rsidR="00772E78" w:rsidRDefault="00772E78" w:rsidP="00681112">
            <w:r>
              <w:t xml:space="preserve">NOTICE OF APPEARANCE </w:t>
            </w:r>
          </w:p>
          <w:p w:rsidR="00772E78" w:rsidRDefault="00772E78" w:rsidP="00681112"/>
          <w:p w:rsidR="00772E78" w:rsidRDefault="00772E78" w:rsidP="00681112">
            <w:r>
              <w:t xml:space="preserve">ON BEHALF OF </w:t>
            </w:r>
            <w:r w:rsidR="00EE1BE1">
              <w:t>THE ENERGY</w:t>
            </w:r>
          </w:p>
          <w:p w:rsidR="00772E78" w:rsidRDefault="00772E78" w:rsidP="00681112"/>
          <w:p w:rsidR="00772E78" w:rsidRDefault="00EE1BE1" w:rsidP="00681112">
            <w:r>
              <w:t>PROJECT</w:t>
            </w:r>
          </w:p>
        </w:tc>
      </w:tr>
    </w:tbl>
    <w:p w:rsidR="00772E78" w:rsidRDefault="00772E78" w:rsidP="00772E78">
      <w:pPr>
        <w:pStyle w:val="ParNumber"/>
        <w:ind w:left="0"/>
      </w:pPr>
    </w:p>
    <w:p w:rsidR="00772E78" w:rsidRPr="003215A3" w:rsidRDefault="00772E78" w:rsidP="00772E78">
      <w:pPr>
        <w:pStyle w:val="BodyTextIndent"/>
        <w:widowControl w:val="0"/>
        <w:numPr>
          <w:ilvl w:val="0"/>
          <w:numId w:val="1"/>
        </w:numPr>
        <w:tabs>
          <w:tab w:val="left" w:pos="-1440"/>
          <w:tab w:val="left" w:pos="0"/>
        </w:tabs>
        <w:autoSpaceDE w:val="0"/>
        <w:autoSpaceDN w:val="0"/>
        <w:adjustRightInd w:val="0"/>
        <w:spacing w:after="0"/>
        <w:ind w:right="-162" w:hanging="1440"/>
      </w:pPr>
      <w:r w:rsidRPr="003215A3">
        <w:t>TO:</w:t>
      </w:r>
      <w:r w:rsidRPr="003215A3">
        <w:tab/>
      </w:r>
      <w:r>
        <w:t>STEVEN V. KING</w:t>
      </w:r>
      <w:r w:rsidRPr="003215A3">
        <w:t>, Executive Director and Secretary, Washington Utilities and Transportation Commission, P.O. Box 47250, Olympia, Washington, 98504-7250; and</w:t>
      </w:r>
    </w:p>
    <w:p w:rsidR="00772E78" w:rsidRPr="003215A3" w:rsidRDefault="00772E78" w:rsidP="00772E78">
      <w:pPr>
        <w:jc w:val="both"/>
      </w:pPr>
    </w:p>
    <w:p w:rsidR="00772E78" w:rsidRPr="003215A3" w:rsidRDefault="00772E78" w:rsidP="00772E78">
      <w:pPr>
        <w:numPr>
          <w:ilvl w:val="0"/>
          <w:numId w:val="1"/>
        </w:numPr>
        <w:tabs>
          <w:tab w:val="clear" w:pos="720"/>
          <w:tab w:val="left" w:pos="-1440"/>
          <w:tab w:val="num" w:pos="0"/>
        </w:tabs>
        <w:ind w:hanging="1440"/>
        <w:jc w:val="both"/>
      </w:pPr>
      <w:r w:rsidRPr="003215A3">
        <w:t>TO:</w:t>
      </w:r>
      <w:r w:rsidRPr="003215A3">
        <w:tab/>
        <w:t xml:space="preserve">PARTIES OF RECORD: </w:t>
      </w:r>
    </w:p>
    <w:p w:rsidR="00772E78" w:rsidRDefault="00772E78" w:rsidP="00772E78">
      <w:pPr>
        <w:pStyle w:val="BodyTextIndent2"/>
        <w:numPr>
          <w:ilvl w:val="0"/>
          <w:numId w:val="1"/>
        </w:numPr>
        <w:tabs>
          <w:tab w:val="clear" w:pos="720"/>
        </w:tabs>
        <w:spacing w:before="120" w:after="240" w:line="480" w:lineRule="exact"/>
        <w:ind w:left="0"/>
      </w:pPr>
      <w:r w:rsidRPr="003215A3">
        <w:t>PLEASE TAKE NOTICE THAT THE UNDERSIGNED hereby enter</w:t>
      </w:r>
      <w:r w:rsidR="00596417">
        <w:t>s</w:t>
      </w:r>
      <w:r w:rsidRPr="003215A3">
        <w:t xml:space="preserve"> </w:t>
      </w:r>
      <w:r w:rsidR="00596417">
        <w:t xml:space="preserve">its </w:t>
      </w:r>
      <w:r w:rsidRPr="003215A3">
        <w:t xml:space="preserve">appearance as counsel for </w:t>
      </w:r>
      <w:r>
        <w:t xml:space="preserve">Public Counsel </w:t>
      </w:r>
      <w:r w:rsidRPr="003215A3">
        <w:t xml:space="preserve">in the above-entitled matter, specifically reserving all rights including those relating to jurisdiction, and request that all further motions, notices, pleadings, and other papers in this proceeding be served upon </w:t>
      </w:r>
      <w:r w:rsidR="00596417">
        <w:t>him</w:t>
      </w:r>
      <w:r w:rsidRPr="003215A3">
        <w:t xml:space="preserve"> at the following address:</w:t>
      </w:r>
    </w:p>
    <w:p w:rsidR="00772E78" w:rsidRDefault="008456A0" w:rsidP="00772E78">
      <w:pPr>
        <w:pStyle w:val="BodyTextIndent2"/>
        <w:spacing w:after="0" w:line="240" w:lineRule="auto"/>
        <w:ind w:left="0"/>
      </w:pPr>
      <w:r>
        <w:t>Brad M. Purdy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Attorney at Law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2019 N. 17</w:t>
      </w:r>
      <w:r w:rsidRPr="008456A0">
        <w:rPr>
          <w:vertAlign w:val="superscript"/>
        </w:rPr>
        <w:t>th</w:t>
      </w:r>
      <w:r>
        <w:t xml:space="preserve"> St.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Boise, ID  83702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208-384-1299</w:t>
      </w:r>
      <w:r>
        <w:tab/>
        <w:t>Land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208-484-9980</w:t>
      </w:r>
      <w:r>
        <w:tab/>
        <w:t>Cell</w:t>
      </w:r>
    </w:p>
    <w:p w:rsidR="008456A0" w:rsidRDefault="008456A0" w:rsidP="00772E78">
      <w:pPr>
        <w:pStyle w:val="BodyTextIndent2"/>
        <w:spacing w:after="0" w:line="240" w:lineRule="auto"/>
        <w:ind w:left="0"/>
      </w:pPr>
      <w:r>
        <w:t>bmpurdy@hotmail.com</w:t>
      </w:r>
    </w:p>
    <w:p w:rsidR="00772E78" w:rsidRDefault="00772E78" w:rsidP="00772E78">
      <w:pPr>
        <w:pStyle w:val="BodyTextIndent2"/>
        <w:numPr>
          <w:ilvl w:val="0"/>
          <w:numId w:val="1"/>
        </w:numPr>
        <w:tabs>
          <w:tab w:val="clear" w:pos="720"/>
        </w:tabs>
        <w:spacing w:before="120" w:after="240" w:line="480" w:lineRule="exact"/>
        <w:ind w:left="0"/>
      </w:pPr>
      <w:r>
        <w:t xml:space="preserve">Dated this </w:t>
      </w:r>
      <w:r w:rsidR="008456A0">
        <w:t>2nd</w:t>
      </w:r>
      <w:r>
        <w:t xml:space="preserve"> day of July, 2015.</w:t>
      </w:r>
    </w:p>
    <w:p w:rsidR="00596417" w:rsidRDefault="00772E78" w:rsidP="00772E78">
      <w:pPr>
        <w:ind w:left="2160"/>
      </w:pPr>
      <w:r>
        <w:lastRenderedPageBreak/>
        <w:tab/>
      </w:r>
      <w:r>
        <w:tab/>
      </w:r>
      <w:r>
        <w:tab/>
      </w:r>
      <w:r>
        <w:tab/>
      </w:r>
    </w:p>
    <w:p w:rsidR="00596417" w:rsidRDefault="00596417" w:rsidP="00596417">
      <w:pPr>
        <w:ind w:left="5040"/>
      </w:pPr>
      <w:r>
        <w:softHyphen/>
      </w:r>
      <w:bookmarkStart w:id="1" w:name="_GoBack"/>
      <w:bookmarkEnd w:id="1"/>
    </w:p>
    <w:p w:rsidR="00772E78" w:rsidRDefault="008456A0" w:rsidP="00596417">
      <w:pPr>
        <w:ind w:left="4320" w:firstLine="720"/>
      </w:pPr>
      <w:r>
        <w:t>Brad M. Purdy</w:t>
      </w:r>
    </w:p>
    <w:p w:rsidR="008456A0" w:rsidRDefault="008456A0" w:rsidP="00772E78">
      <w:pPr>
        <w:ind w:left="2160"/>
      </w:pPr>
      <w:r>
        <w:tab/>
      </w:r>
      <w:r>
        <w:tab/>
      </w:r>
      <w:r>
        <w:tab/>
      </w:r>
      <w:r>
        <w:tab/>
        <w:t>Attorney for The Energy Project</w:t>
      </w:r>
    </w:p>
    <w:p w:rsidR="00772E78" w:rsidRDefault="00772E78" w:rsidP="00772E78">
      <w:pPr>
        <w:ind w:left="2160"/>
      </w:pPr>
    </w:p>
    <w:p w:rsidR="004C790C" w:rsidRDefault="004C790C"/>
    <w:sectPr w:rsidR="004C790C" w:rsidSect="00DD36BF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1E" w:rsidRDefault="00C6111E" w:rsidP="008456A0">
      <w:pPr>
        <w:spacing w:line="240" w:lineRule="auto"/>
      </w:pPr>
      <w:r>
        <w:separator/>
      </w:r>
    </w:p>
  </w:endnote>
  <w:endnote w:type="continuationSeparator" w:id="0">
    <w:p w:rsidR="00C6111E" w:rsidRDefault="00C6111E" w:rsidP="0084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113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6A0" w:rsidRDefault="008456A0">
        <w:pPr>
          <w:pStyle w:val="Footer"/>
        </w:pPr>
        <w:r>
          <w:t>ENERGY PROJECT’S NOTICE OF APPEARANCE</w:t>
        </w:r>
        <w:r>
          <w:tab/>
        </w:r>
        <w:r w:rsidR="00DD36BF">
          <w:fldChar w:fldCharType="begin"/>
        </w:r>
        <w:r>
          <w:instrText xml:space="preserve"> PAGE   \* MERGEFORMAT </w:instrText>
        </w:r>
        <w:r w:rsidR="00DD36BF">
          <w:fldChar w:fldCharType="separate"/>
        </w:r>
        <w:r w:rsidR="006648B1">
          <w:rPr>
            <w:noProof/>
          </w:rPr>
          <w:t>1</w:t>
        </w:r>
        <w:r w:rsidR="00DD36BF">
          <w:rPr>
            <w:noProof/>
          </w:rPr>
          <w:fldChar w:fldCharType="end"/>
        </w:r>
      </w:p>
    </w:sdtContent>
  </w:sdt>
  <w:p w:rsidR="0097561E" w:rsidRDefault="00C61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1E" w:rsidRDefault="00C6111E" w:rsidP="008456A0">
      <w:pPr>
        <w:spacing w:line="240" w:lineRule="auto"/>
      </w:pPr>
      <w:r>
        <w:separator/>
      </w:r>
    </w:p>
  </w:footnote>
  <w:footnote w:type="continuationSeparator" w:id="0">
    <w:p w:rsidR="00C6111E" w:rsidRDefault="00C6111E" w:rsidP="00845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1E" w:rsidRDefault="00DD36BF">
    <w:r>
      <w:rPr>
        <w:noProof/>
      </w:rPr>
      <w:pict>
        <v:line id="Straight Connector 1" o:spid="_x0000_s4097" style="position:absolute;z-index:251659264;visibility:visible;mso-position-horizontal-relative:margin;mso-position-vertical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2E78"/>
    <w:rsid w:val="00423809"/>
    <w:rsid w:val="004C790C"/>
    <w:rsid w:val="00596417"/>
    <w:rsid w:val="006648B1"/>
    <w:rsid w:val="00772E78"/>
    <w:rsid w:val="008456A0"/>
    <w:rsid w:val="00BF54A4"/>
    <w:rsid w:val="00C6111E"/>
    <w:rsid w:val="00DD36BF"/>
    <w:rsid w:val="00E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78"/>
    <w:pPr>
      <w:spacing w:line="240" w:lineRule="exact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2E78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72E78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772E78"/>
  </w:style>
  <w:style w:type="paragraph" w:customStyle="1" w:styleId="CourtName">
    <w:name w:val="CourtName"/>
    <w:basedOn w:val="Normal"/>
    <w:rsid w:val="00772E78"/>
    <w:pPr>
      <w:jc w:val="center"/>
    </w:pPr>
  </w:style>
  <w:style w:type="paragraph" w:customStyle="1" w:styleId="ParNumber">
    <w:name w:val="ParNumber"/>
    <w:basedOn w:val="Normal"/>
    <w:rsid w:val="00772E78"/>
    <w:pPr>
      <w:tabs>
        <w:tab w:val="left" w:pos="720"/>
      </w:tabs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772E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2E78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78"/>
    <w:rPr>
      <w:rFonts w:eastAsia="Times New Roman" w:cs="Times New Roman"/>
      <w:szCs w:val="20"/>
    </w:rPr>
  </w:style>
  <w:style w:type="character" w:styleId="Hyperlink">
    <w:name w:val="Hyperlink"/>
    <w:rsid w:val="00772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6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A0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A3E5E9-D3FC-4952-ABF2-E4B32685D6B2}"/>
</file>

<file path=customXml/itemProps2.xml><?xml version="1.0" encoding="utf-8"?>
<ds:datastoreItem xmlns:ds="http://schemas.openxmlformats.org/officeDocument/2006/customXml" ds:itemID="{CCC818AE-3DA9-4381-9918-2D7C3C75CABE}"/>
</file>

<file path=customXml/itemProps3.xml><?xml version="1.0" encoding="utf-8"?>
<ds:datastoreItem xmlns:ds="http://schemas.openxmlformats.org/officeDocument/2006/customXml" ds:itemID="{0407CE6A-BFA1-442E-B75F-63CBE365C9D8}"/>
</file>

<file path=customXml/itemProps4.xml><?xml version="1.0" encoding="utf-8"?>
<ds:datastoreItem xmlns:ds="http://schemas.openxmlformats.org/officeDocument/2006/customXml" ds:itemID="{97248900-63A9-41FF-B3DB-846C4DB90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dcterms:created xsi:type="dcterms:W3CDTF">2015-07-02T18:38:00Z</dcterms:created>
  <dcterms:modified xsi:type="dcterms:W3CDTF">2015-07-02T18:38:00Z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