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063D" w14:textId="77777777" w:rsidR="009F77B4" w:rsidRDefault="009F77B4" w:rsidP="009F77B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5C066B" wp14:editId="165C066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063E" w14:textId="77777777" w:rsidR="009F77B4" w:rsidRDefault="009F77B4" w:rsidP="009F77B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5C063F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5C0640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5C0641" w14:textId="77777777" w:rsidR="009F77B4" w:rsidRDefault="009F77B4" w:rsidP="009F77B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5C0642" w14:textId="77777777" w:rsidR="009F77B4" w:rsidRDefault="009F77B4" w:rsidP="009F77B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5C0643" w14:textId="77777777" w:rsidR="009F77B4" w:rsidRDefault="009F77B4" w:rsidP="00071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45" w14:textId="5ADB4DBB" w:rsidR="00E053D0" w:rsidRPr="002674D8" w:rsidRDefault="009C2CB6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Sept. </w:t>
      </w:r>
      <w:r w:rsidR="00481B20">
        <w:rPr>
          <w:rFonts w:ascii="Times New Roman" w:hAnsi="Times New Roman" w:cs="Times New Roman"/>
          <w:sz w:val="24"/>
          <w:szCs w:val="24"/>
        </w:rPr>
        <w:t>10</w:t>
      </w:r>
      <w:r w:rsidR="008B07B6">
        <w:rPr>
          <w:rFonts w:ascii="Times New Roman" w:hAnsi="Times New Roman" w:cs="Times New Roman"/>
          <w:sz w:val="24"/>
          <w:szCs w:val="24"/>
        </w:rPr>
        <w:t>, 2015</w:t>
      </w:r>
    </w:p>
    <w:p w14:paraId="165C0646" w14:textId="77777777" w:rsidR="00E053D0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5B71" w14:textId="77777777" w:rsidR="00983982" w:rsidRDefault="00983982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CECA1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65CE9EA6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42A92F0E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6F7F0360" w14:textId="77777777" w:rsidR="00F857C3" w:rsidRPr="001E05EC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14:paraId="165C0648" w14:textId="76B16B2A" w:rsidR="00E053D0" w:rsidRDefault="00F857C3" w:rsidP="00F8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  <w:bookmarkStart w:id="0" w:name="_GoBack"/>
      <w:bookmarkEnd w:id="0"/>
    </w:p>
    <w:p w14:paraId="0F691CAD" w14:textId="77777777" w:rsidR="00F857C3" w:rsidRPr="002674D8" w:rsidRDefault="00F857C3" w:rsidP="00F857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4E" w14:textId="51D1F179" w:rsidR="00E053D0" w:rsidRPr="00F857C3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7C3">
        <w:rPr>
          <w:rFonts w:ascii="Times New Roman" w:hAnsi="Times New Roman" w:cs="Times New Roman"/>
          <w:sz w:val="24"/>
          <w:szCs w:val="24"/>
        </w:rPr>
        <w:t>Re</w:t>
      </w:r>
      <w:r w:rsidRPr="00C63810">
        <w:rPr>
          <w:rFonts w:ascii="Times New Roman" w:hAnsi="Times New Roman" w:cs="Times New Roman"/>
          <w:sz w:val="24"/>
          <w:szCs w:val="24"/>
        </w:rPr>
        <w:t xml:space="preserve">: </w:t>
      </w:r>
      <w:r w:rsidR="00F4439F" w:rsidRPr="00C63810">
        <w:rPr>
          <w:rFonts w:ascii="Times New Roman" w:hAnsi="Times New Roman" w:cs="Times New Roman"/>
          <w:sz w:val="24"/>
          <w:szCs w:val="24"/>
        </w:rPr>
        <w:t>Qwest Corporation d/b/a CenturyLink QC</w:t>
      </w:r>
      <w:r w:rsidR="006327C2" w:rsidRPr="00C63810">
        <w:rPr>
          <w:rFonts w:ascii="Times New Roman" w:hAnsi="Times New Roman" w:cs="Times New Roman"/>
          <w:sz w:val="24"/>
          <w:szCs w:val="24"/>
        </w:rPr>
        <w:t xml:space="preserve">, </w:t>
      </w:r>
      <w:r w:rsidR="00F4439F" w:rsidRPr="00C63810">
        <w:rPr>
          <w:rFonts w:ascii="Times New Roman" w:hAnsi="Times New Roman" w:cs="Times New Roman"/>
          <w:sz w:val="24"/>
          <w:szCs w:val="24"/>
        </w:rPr>
        <w:t>UT</w:t>
      </w:r>
      <w:r w:rsidR="00F4439F">
        <w:rPr>
          <w:rFonts w:ascii="Times New Roman" w:hAnsi="Times New Roman" w:cs="Times New Roman"/>
          <w:sz w:val="24"/>
          <w:szCs w:val="24"/>
        </w:rPr>
        <w:t>-141158</w:t>
      </w:r>
      <w:r w:rsidR="00596AD0" w:rsidRPr="00F857C3">
        <w:rPr>
          <w:rFonts w:ascii="Times New Roman" w:hAnsi="Times New Roman" w:cs="Times New Roman"/>
          <w:sz w:val="24"/>
          <w:szCs w:val="24"/>
        </w:rPr>
        <w:t xml:space="preserve"> Penalty Assessment</w:t>
      </w:r>
    </w:p>
    <w:p w14:paraId="165C064F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0650" w14:textId="10B03EC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D8">
        <w:rPr>
          <w:rFonts w:ascii="Times New Roman" w:hAnsi="Times New Roman" w:cs="Times New Roman"/>
          <w:sz w:val="24"/>
          <w:szCs w:val="24"/>
        </w:rPr>
        <w:t xml:space="preserve">Dear </w:t>
      </w:r>
      <w:r w:rsidR="00F857C3">
        <w:rPr>
          <w:rFonts w:ascii="Times New Roman" w:hAnsi="Times New Roman" w:cs="Times New Roman"/>
          <w:sz w:val="24"/>
          <w:szCs w:val="24"/>
        </w:rPr>
        <w:t>Mr. King</w:t>
      </w:r>
      <w:r w:rsidRPr="002674D8">
        <w:rPr>
          <w:rFonts w:ascii="Times New Roman" w:hAnsi="Times New Roman" w:cs="Times New Roman"/>
          <w:sz w:val="24"/>
          <w:szCs w:val="24"/>
        </w:rPr>
        <w:t>:</w:t>
      </w:r>
    </w:p>
    <w:p w14:paraId="165C0651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D3B5F" w14:textId="7B6888B7" w:rsidR="00C07C62" w:rsidRDefault="00F4439F" w:rsidP="00983982">
      <w:pPr>
        <w:pStyle w:val="BodyText"/>
        <w:widowControl/>
      </w:pPr>
      <w:r>
        <w:t>On Aug. 28, 2014, Qwest Corporation d/b/a CenturyLink QC (CenturyLink) was issued a $1,000 penalty for a violation of RCW 19.122. CenturyLink had the option to have the penalty waived on the conditions that</w:t>
      </w:r>
      <w:r>
        <w:t>:</w:t>
      </w:r>
      <w:r>
        <w:t xml:space="preserve"> (1) CenturyLink and its contract locator, Locating, Inc., attend “Dig Safe” training provided through National Utility Contractors Association (NUCA); and (2) that CenturyLink commit no further violations of RCW 19.122.030 within the next 12 months.</w:t>
      </w:r>
    </w:p>
    <w:p w14:paraId="32EE4F64" w14:textId="77777777" w:rsidR="00F4439F" w:rsidRDefault="00F4439F" w:rsidP="00983982">
      <w:pPr>
        <w:pStyle w:val="BodyText"/>
        <w:widowControl/>
      </w:pPr>
    </w:p>
    <w:p w14:paraId="173CACAB" w14:textId="456124D3" w:rsidR="009C2CB6" w:rsidRDefault="00F4439F" w:rsidP="00983982">
      <w:pPr>
        <w:pStyle w:val="BodyText"/>
        <w:widowControl/>
      </w:pPr>
      <w:r>
        <w:t>On Sept.  9, 2014, the commission received notification from CenturyLink that the company admitted the violation occurred and accepted the commission’s offer to waive the penalty on the stated conditions</w:t>
      </w:r>
      <w:r w:rsidR="00010835">
        <w:t>.</w:t>
      </w:r>
      <w:r w:rsidR="00C07C62">
        <w:t xml:space="preserve"> The commission confirmed on </w:t>
      </w:r>
      <w:r>
        <w:t>April 3</w:t>
      </w:r>
      <w:r w:rsidR="00C07C62">
        <w:t xml:space="preserve">, 2015, that the first condition of the penalty waiver was met as </w:t>
      </w:r>
      <w:r>
        <w:t>CenturyLink and its contract locator, Locating, Inc.</w:t>
      </w:r>
      <w:r w:rsidR="00C07C62">
        <w:t xml:space="preserve"> attended the NUCA “Dig Safe” training o</w:t>
      </w:r>
      <w:r w:rsidR="00010835">
        <w:t xml:space="preserve">n </w:t>
      </w:r>
      <w:r>
        <w:t>Dec. 18, 2014</w:t>
      </w:r>
      <w:r w:rsidR="005F2FFA">
        <w:t>.</w:t>
      </w:r>
      <w:r w:rsidR="00C07C62">
        <w:t xml:space="preserve"> </w:t>
      </w:r>
      <w:r w:rsidR="009C2CB6">
        <w:t>In addition, on Aug. 28, 2015, commission staff confirmed that</w:t>
      </w:r>
      <w:r w:rsidR="00C07C62">
        <w:t>,</w:t>
      </w:r>
      <w:r w:rsidR="009C2CB6">
        <w:t xml:space="preserve"> according to commission records, </w:t>
      </w:r>
      <w:r>
        <w:t>CenturyLink</w:t>
      </w:r>
      <w:r w:rsidR="009C2CB6">
        <w:t xml:space="preserve"> has committed no further violations of RCW 19.122.030 within the past 12 months. The second condition of the penalty waiver has been met.</w:t>
      </w:r>
    </w:p>
    <w:p w14:paraId="75AA0CC4" w14:textId="77777777" w:rsidR="009C2CB6" w:rsidRDefault="009C2CB6" w:rsidP="00983982">
      <w:pPr>
        <w:pStyle w:val="BodyText"/>
        <w:widowControl/>
      </w:pPr>
    </w:p>
    <w:p w14:paraId="2207C884" w14:textId="53A1AE9D" w:rsidR="009C2CB6" w:rsidRPr="002674D8" w:rsidRDefault="009C2CB6" w:rsidP="00983982">
      <w:pPr>
        <w:pStyle w:val="BodyText"/>
        <w:widowControl/>
      </w:pPr>
      <w:r>
        <w:t xml:space="preserve">As both conditions have been met, </w:t>
      </w:r>
      <w:r w:rsidR="00500F6B">
        <w:t xml:space="preserve">staff recommends </w:t>
      </w:r>
      <w:r>
        <w:t xml:space="preserve">the $1,000 penalty issued against </w:t>
      </w:r>
      <w:r w:rsidR="00F4439F">
        <w:t>CenturyLink</w:t>
      </w:r>
      <w:r>
        <w:t xml:space="preserve"> </w:t>
      </w:r>
      <w:r w:rsidR="00500F6B">
        <w:t>be</w:t>
      </w:r>
      <w:r w:rsidR="00B30891">
        <w:t xml:space="preserve"> waived and the docket closed.</w:t>
      </w:r>
    </w:p>
    <w:p w14:paraId="165C0662" w14:textId="77777777" w:rsidR="00E053D0" w:rsidRPr="002674D8" w:rsidRDefault="00E053D0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0663" w14:textId="5E4D9238" w:rsidR="004B60FC" w:rsidRPr="00FD23B3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3B3">
        <w:rPr>
          <w:rFonts w:ascii="Times New Roman" w:hAnsi="Times New Roman" w:cs="Times New Roman"/>
          <w:sz w:val="24"/>
          <w:szCs w:val="24"/>
        </w:rPr>
        <w:t>Sincerely,</w:t>
      </w:r>
    </w:p>
    <w:p w14:paraId="165C0664" w14:textId="77777777" w:rsidR="004B60FC" w:rsidRDefault="004B60FC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6A7E5" w14:textId="77777777" w:rsidR="00481B20" w:rsidRPr="00FD23B3" w:rsidRDefault="00481B20" w:rsidP="00983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EC0A" w14:textId="31CD0A14" w:rsidR="003F23B3" w:rsidRDefault="003F23B3" w:rsidP="00983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Wallace, Assistant Director</w:t>
      </w:r>
    </w:p>
    <w:p w14:paraId="165C066A" w14:textId="16C2F74B" w:rsidR="00AF50F8" w:rsidRPr="002674D8" w:rsidRDefault="003F23B3" w:rsidP="00DE6E9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AF50F8" w:rsidRPr="002674D8" w:rsidSect="00A93E89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066F" w14:textId="77777777" w:rsidR="004C60B7" w:rsidRDefault="004C60B7" w:rsidP="00AF50F8">
      <w:pPr>
        <w:spacing w:after="0" w:line="240" w:lineRule="auto"/>
      </w:pPr>
      <w:r>
        <w:separator/>
      </w:r>
    </w:p>
  </w:endnote>
  <w:endnote w:type="continuationSeparator" w:id="0">
    <w:p w14:paraId="165C0670" w14:textId="77777777" w:rsidR="004C60B7" w:rsidRDefault="004C60B7" w:rsidP="00AF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C066D" w14:textId="77777777" w:rsidR="004C60B7" w:rsidRDefault="004C60B7" w:rsidP="00AF50F8">
      <w:pPr>
        <w:spacing w:after="0" w:line="240" w:lineRule="auto"/>
      </w:pPr>
      <w:r>
        <w:separator/>
      </w:r>
    </w:p>
  </w:footnote>
  <w:footnote w:type="continuationSeparator" w:id="0">
    <w:p w14:paraId="165C066E" w14:textId="77777777" w:rsidR="004C60B7" w:rsidRDefault="004C60B7" w:rsidP="00AF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EA1CF" w14:textId="1FC5AD08" w:rsidR="009C2CB6" w:rsidRDefault="009C2CB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D-141448</w:t>
    </w:r>
  </w:p>
  <w:p w14:paraId="05A9A265" w14:textId="473CFFF6" w:rsidR="00DE6E93" w:rsidRDefault="009C2CB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Sept. 11</w:t>
    </w:r>
    <w:r w:rsidR="00DE6E93">
      <w:rPr>
        <w:rFonts w:ascii="Times New Roman" w:hAnsi="Times New Roman" w:cs="Times New Roman"/>
        <w:sz w:val="24"/>
        <w:szCs w:val="24"/>
      </w:rPr>
      <w:t>, 2015</w:t>
    </w:r>
  </w:p>
  <w:p w14:paraId="24FD196E" w14:textId="59C4ECFE" w:rsidR="00DE6E93" w:rsidRPr="001B3959" w:rsidRDefault="00DE6E9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Page 2</w:t>
    </w:r>
  </w:p>
  <w:p w14:paraId="165C0674" w14:textId="77777777" w:rsidR="00A24E83" w:rsidRDefault="00A24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858"/>
    <w:multiLevelType w:val="hybridMultilevel"/>
    <w:tmpl w:val="87A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FA7"/>
    <w:multiLevelType w:val="hybridMultilevel"/>
    <w:tmpl w:val="E79A9B8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B175C4"/>
    <w:multiLevelType w:val="hybridMultilevel"/>
    <w:tmpl w:val="681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E1C"/>
    <w:multiLevelType w:val="hybridMultilevel"/>
    <w:tmpl w:val="A1CC9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76B4A"/>
    <w:multiLevelType w:val="hybridMultilevel"/>
    <w:tmpl w:val="DC321B16"/>
    <w:lvl w:ilvl="0" w:tplc="79CAD626">
      <w:start w:val="1"/>
      <w:numFmt w:val="decimal"/>
      <w:lvlText w:val="%1)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DCA5392"/>
    <w:multiLevelType w:val="hybridMultilevel"/>
    <w:tmpl w:val="ECD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7FDE"/>
    <w:multiLevelType w:val="hybridMultilevel"/>
    <w:tmpl w:val="9C94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066D0"/>
    <w:multiLevelType w:val="hybridMultilevel"/>
    <w:tmpl w:val="2D28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1A98"/>
    <w:multiLevelType w:val="hybridMultilevel"/>
    <w:tmpl w:val="95BCC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8"/>
    <w:rsid w:val="00004A47"/>
    <w:rsid w:val="00010835"/>
    <w:rsid w:val="00014F3D"/>
    <w:rsid w:val="000642DD"/>
    <w:rsid w:val="00071777"/>
    <w:rsid w:val="0007468D"/>
    <w:rsid w:val="00077A45"/>
    <w:rsid w:val="00095E9E"/>
    <w:rsid w:val="00097017"/>
    <w:rsid w:val="000A4B90"/>
    <w:rsid w:val="000D2931"/>
    <w:rsid w:val="000D7D2B"/>
    <w:rsid w:val="000E2FAE"/>
    <w:rsid w:val="001165B5"/>
    <w:rsid w:val="00133521"/>
    <w:rsid w:val="00167E6D"/>
    <w:rsid w:val="001B3959"/>
    <w:rsid w:val="00214367"/>
    <w:rsid w:val="002451F2"/>
    <w:rsid w:val="002655C5"/>
    <w:rsid w:val="002674D8"/>
    <w:rsid w:val="00267927"/>
    <w:rsid w:val="002968E0"/>
    <w:rsid w:val="002A3FAC"/>
    <w:rsid w:val="002A7DDD"/>
    <w:rsid w:val="002C0424"/>
    <w:rsid w:val="002C4B64"/>
    <w:rsid w:val="00303925"/>
    <w:rsid w:val="00310DCF"/>
    <w:rsid w:val="00334908"/>
    <w:rsid w:val="00340EDE"/>
    <w:rsid w:val="00353378"/>
    <w:rsid w:val="00360BC8"/>
    <w:rsid w:val="00362C03"/>
    <w:rsid w:val="003930CB"/>
    <w:rsid w:val="003A39FF"/>
    <w:rsid w:val="003D4B6D"/>
    <w:rsid w:val="003F14FD"/>
    <w:rsid w:val="003F23B3"/>
    <w:rsid w:val="00414B70"/>
    <w:rsid w:val="004164A2"/>
    <w:rsid w:val="0044506F"/>
    <w:rsid w:val="004671C1"/>
    <w:rsid w:val="004761D9"/>
    <w:rsid w:val="00481B20"/>
    <w:rsid w:val="00497C1C"/>
    <w:rsid w:val="00497E32"/>
    <w:rsid w:val="004B60FC"/>
    <w:rsid w:val="004C60B7"/>
    <w:rsid w:val="004E4C6E"/>
    <w:rsid w:val="00500F6B"/>
    <w:rsid w:val="0051032D"/>
    <w:rsid w:val="00510D8F"/>
    <w:rsid w:val="00530A26"/>
    <w:rsid w:val="00531840"/>
    <w:rsid w:val="00537529"/>
    <w:rsid w:val="00553223"/>
    <w:rsid w:val="00556354"/>
    <w:rsid w:val="005571FD"/>
    <w:rsid w:val="005633B9"/>
    <w:rsid w:val="00565AAB"/>
    <w:rsid w:val="00592FDA"/>
    <w:rsid w:val="00596AD0"/>
    <w:rsid w:val="005F2FFA"/>
    <w:rsid w:val="005F40C4"/>
    <w:rsid w:val="005F423E"/>
    <w:rsid w:val="00617C2A"/>
    <w:rsid w:val="00620539"/>
    <w:rsid w:val="0062403D"/>
    <w:rsid w:val="006327C2"/>
    <w:rsid w:val="006330AE"/>
    <w:rsid w:val="00643F48"/>
    <w:rsid w:val="00646277"/>
    <w:rsid w:val="00665A1F"/>
    <w:rsid w:val="006822C9"/>
    <w:rsid w:val="00691870"/>
    <w:rsid w:val="00693239"/>
    <w:rsid w:val="006C5D63"/>
    <w:rsid w:val="00767FE6"/>
    <w:rsid w:val="007B0673"/>
    <w:rsid w:val="007D7ED6"/>
    <w:rsid w:val="007F7AA7"/>
    <w:rsid w:val="0082099E"/>
    <w:rsid w:val="00850284"/>
    <w:rsid w:val="00870DCB"/>
    <w:rsid w:val="008770EF"/>
    <w:rsid w:val="008835F1"/>
    <w:rsid w:val="008B07B6"/>
    <w:rsid w:val="008D4EEB"/>
    <w:rsid w:val="00955B22"/>
    <w:rsid w:val="00970EC6"/>
    <w:rsid w:val="00983982"/>
    <w:rsid w:val="009855F5"/>
    <w:rsid w:val="009C2CB6"/>
    <w:rsid w:val="009F77B4"/>
    <w:rsid w:val="00A04B41"/>
    <w:rsid w:val="00A24E83"/>
    <w:rsid w:val="00A45200"/>
    <w:rsid w:val="00A45F13"/>
    <w:rsid w:val="00A62E99"/>
    <w:rsid w:val="00A93E89"/>
    <w:rsid w:val="00AC33D3"/>
    <w:rsid w:val="00AC488A"/>
    <w:rsid w:val="00AF50F8"/>
    <w:rsid w:val="00AF5579"/>
    <w:rsid w:val="00B01F8B"/>
    <w:rsid w:val="00B30891"/>
    <w:rsid w:val="00B53E40"/>
    <w:rsid w:val="00B67EF2"/>
    <w:rsid w:val="00C07C62"/>
    <w:rsid w:val="00C63810"/>
    <w:rsid w:val="00CB047B"/>
    <w:rsid w:val="00CD4592"/>
    <w:rsid w:val="00D21708"/>
    <w:rsid w:val="00D61AB4"/>
    <w:rsid w:val="00D73DA8"/>
    <w:rsid w:val="00D965A6"/>
    <w:rsid w:val="00DC0705"/>
    <w:rsid w:val="00DE6E93"/>
    <w:rsid w:val="00E00963"/>
    <w:rsid w:val="00E053D0"/>
    <w:rsid w:val="00EB78A9"/>
    <w:rsid w:val="00EC5B1D"/>
    <w:rsid w:val="00EC7418"/>
    <w:rsid w:val="00ED3773"/>
    <w:rsid w:val="00EF0F49"/>
    <w:rsid w:val="00F1445A"/>
    <w:rsid w:val="00F4409B"/>
    <w:rsid w:val="00F4439F"/>
    <w:rsid w:val="00F52C43"/>
    <w:rsid w:val="00F77317"/>
    <w:rsid w:val="00F857C3"/>
    <w:rsid w:val="00F87EF1"/>
    <w:rsid w:val="00FC2471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5C063D"/>
  <w15:docId w15:val="{5320A48D-A860-457B-B441-F6C58C9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F8"/>
  </w:style>
  <w:style w:type="paragraph" w:styleId="Footer">
    <w:name w:val="footer"/>
    <w:basedOn w:val="Normal"/>
    <w:link w:val="FooterChar"/>
    <w:uiPriority w:val="99"/>
    <w:unhideWhenUsed/>
    <w:rsid w:val="00AF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F8"/>
  </w:style>
  <w:style w:type="paragraph" w:styleId="NoSpacing">
    <w:name w:val="No Spacing"/>
    <w:uiPriority w:val="1"/>
    <w:qFormat/>
    <w:rsid w:val="00AF50F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A1F"/>
    <w:pPr>
      <w:ind w:left="720"/>
      <w:contextualSpacing/>
    </w:pPr>
  </w:style>
  <w:style w:type="character" w:styleId="Hyperlink">
    <w:name w:val="Hyperlink"/>
    <w:basedOn w:val="DefaultParagraphFont"/>
    <w:rsid w:val="00F52C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2C4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C4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F52C43"/>
    <w:rPr>
      <w:vertAlign w:val="superscript"/>
    </w:rPr>
  </w:style>
  <w:style w:type="paragraph" w:styleId="BodyText">
    <w:name w:val="Body Text"/>
    <w:basedOn w:val="Normal"/>
    <w:link w:val="BodyTextChar"/>
    <w:unhideWhenUsed/>
    <w:rsid w:val="00267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674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3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8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2014-05-29T07:00:00+00:00</OpenedDate>
    <Date1 xmlns="dc463f71-b30c-4ab2-9473-d307f9d35888">2015-09-10T15:57:52+00:00</Date1>
    <IsDocumentOrder xmlns="dc463f71-b30c-4ab2-9473-d307f9d35888" xsi:nil="true"/>
    <IsHighlyConfidential xmlns="dc463f71-b30c-4ab2-9473-d307f9d35888">false</IsHighlyConfidential>
    <CaseCompanyNames xmlns="dc463f71-b30c-4ab2-9473-d307f9d35888">CenturyLink Communications LLC</CaseCompanyNames>
    <DocketNumber xmlns="dc463f71-b30c-4ab2-9473-d307f9d35888">141158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82F69A71AC7741B4A4F7F670DD5890" ma:contentTypeVersion="175" ma:contentTypeDescription="" ma:contentTypeScope="" ma:versionID="b57edefce35c02733262b456f1e557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9BADE-3C5E-4676-BED5-45B34E091981}"/>
</file>

<file path=customXml/itemProps2.xml><?xml version="1.0" encoding="utf-8"?>
<ds:datastoreItem xmlns:ds="http://schemas.openxmlformats.org/officeDocument/2006/customXml" ds:itemID="{4C96865B-DB31-44D2-8B62-21C53FA7D1F9}"/>
</file>

<file path=customXml/itemProps3.xml><?xml version="1.0" encoding="utf-8"?>
<ds:datastoreItem xmlns:ds="http://schemas.openxmlformats.org/officeDocument/2006/customXml" ds:itemID="{186E1DF5-158B-4686-B583-9F2A86495233}"/>
</file>

<file path=customXml/itemProps4.xml><?xml version="1.0" encoding="utf-8"?>
<ds:datastoreItem xmlns:ds="http://schemas.openxmlformats.org/officeDocument/2006/customXml" ds:itemID="{5344DD67-D169-4B0D-9933-D9ACE9437DF8}"/>
</file>

<file path=customXml/itemProps5.xml><?xml version="1.0" encoding="utf-8"?>
<ds:datastoreItem xmlns:ds="http://schemas.openxmlformats.org/officeDocument/2006/customXml" ds:itemID="{139E2512-0DE3-4E52-89FD-6E02DAF10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showing that company completed 1/2 of requirements to waive penalty</vt:lpstr>
    </vt:vector>
  </TitlesOfParts>
  <Company>Washington Utilities and Transportation Commission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showing that company completed 1/2 of requirements to waive penalty</dc:title>
  <dc:creator>Amanda Maxwell</dc:creator>
  <cp:lastModifiedBy>Banks, Megan (UTC)</cp:lastModifiedBy>
  <cp:revision>3</cp:revision>
  <cp:lastPrinted>2015-09-09T21:30:00Z</cp:lastPrinted>
  <dcterms:created xsi:type="dcterms:W3CDTF">2015-09-09T21:22:00Z</dcterms:created>
  <dcterms:modified xsi:type="dcterms:W3CDTF">2015-09-09T21:30:00Z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0x0101006E56B4D1795A2E4DB2F0B01679ED314A003D82F69A71AC7741B4A4F7F670DD5890</vt:lpwstr>
  </property>
  <property fmtid="{D5CDD505-2E9C-101B-9397-08002B2CF9AE}" pid="3" name="_docset_NoMedatataSyncRequired">
    <vt:lpwstr>False</vt:lpwstr>
  </property>
</Properties>
</file>