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7C" w:rsidRPr="00200896" w:rsidRDefault="00D6547C" w:rsidP="00200896">
      <w:p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 xml:space="preserve">If </w:t>
      </w:r>
      <w:r w:rsidRPr="00200896">
        <w:rPr>
          <w:rFonts w:ascii="Arial" w:hAnsi="Arial" w:cs="Arial"/>
          <w:b/>
          <w:bCs/>
          <w:sz w:val="20"/>
          <w:szCs w:val="20"/>
        </w:rPr>
        <w:t>responses to these information requests</w:t>
      </w:r>
      <w:r w:rsidRPr="00200896">
        <w:rPr>
          <w:rFonts w:ascii="Arial" w:hAnsi="Arial" w:cs="Arial"/>
          <w:sz w:val="20"/>
          <w:szCs w:val="20"/>
        </w:rPr>
        <w:t xml:space="preserve"> are considered to be confidential, please read and comply with Washington Administrative Code (WAC) 480-07-160. </w:t>
      </w:r>
      <w:r w:rsidRPr="00200896">
        <w:rPr>
          <w:rFonts w:ascii="Arial" w:hAnsi="Arial" w:cs="Arial"/>
          <w:b/>
          <w:bCs/>
          <w:sz w:val="20"/>
          <w:szCs w:val="20"/>
        </w:rPr>
        <w:t>Responses</w:t>
      </w:r>
      <w:r w:rsidRPr="00200896">
        <w:rPr>
          <w:rFonts w:ascii="Arial" w:hAnsi="Arial" w:cs="Arial"/>
          <w:sz w:val="20"/>
          <w:szCs w:val="20"/>
        </w:rPr>
        <w:t xml:space="preserve"> to these initial requests should be submitted to the Commission’s Records Center in, </w:t>
      </w:r>
      <w:r w:rsidRPr="00200896">
        <w:rPr>
          <w:rFonts w:ascii="Arial" w:hAnsi="Arial" w:cs="Arial"/>
          <w:b/>
          <w:bCs/>
          <w:sz w:val="20"/>
          <w:szCs w:val="20"/>
        </w:rPr>
        <w:t>“Docket UT-110858,”</w:t>
      </w:r>
      <w:r w:rsidRPr="00200896">
        <w:rPr>
          <w:rFonts w:ascii="Arial" w:hAnsi="Arial" w:cs="Arial"/>
          <w:sz w:val="20"/>
          <w:szCs w:val="20"/>
        </w:rPr>
        <w:t xml:space="preserve"> </w:t>
      </w:r>
      <w:r w:rsidRPr="00200896">
        <w:rPr>
          <w:rFonts w:ascii="Arial" w:hAnsi="Arial" w:cs="Arial"/>
          <w:b/>
          <w:bCs/>
          <w:sz w:val="20"/>
          <w:szCs w:val="20"/>
        </w:rPr>
        <w:t>by Tuesday, November 8, 2011:</w:t>
      </w:r>
    </w:p>
    <w:p w:rsidR="00D6547C" w:rsidRPr="00200896" w:rsidRDefault="00D6547C" w:rsidP="00200896">
      <w:pPr>
        <w:rPr>
          <w:rFonts w:ascii="Arial" w:hAnsi="Arial" w:cs="Arial"/>
          <w:b/>
          <w:bCs/>
          <w:sz w:val="20"/>
          <w:szCs w:val="20"/>
        </w:rPr>
      </w:pPr>
    </w:p>
    <w:p w:rsidR="00D6547C" w:rsidRDefault="00D6547C" w:rsidP="00200896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200896">
        <w:rPr>
          <w:rFonts w:ascii="Arial" w:hAnsi="Arial" w:cs="Arial"/>
          <w:sz w:val="20"/>
          <w:szCs w:val="20"/>
        </w:rPr>
        <w:t>Please provide a populated version of the “</w:t>
      </w:r>
      <w:r w:rsidRPr="00200896">
        <w:rPr>
          <w:rFonts w:ascii="Arial" w:hAnsi="Arial" w:cs="Arial"/>
          <w:i/>
          <w:iCs/>
          <w:sz w:val="20"/>
          <w:szCs w:val="20"/>
        </w:rPr>
        <w:t>modified</w:t>
      </w:r>
      <w:r w:rsidRPr="00200896">
        <w:rPr>
          <w:rFonts w:ascii="Arial" w:hAnsi="Arial" w:cs="Arial"/>
          <w:sz w:val="20"/>
          <w:szCs w:val="20"/>
        </w:rPr>
        <w:t>” Rural LEC Model (</w:t>
      </w:r>
      <w:r w:rsidRPr="00200896">
        <w:rPr>
          <w:rFonts w:ascii="Arial" w:hAnsi="Arial" w:cs="Arial"/>
          <w:i/>
          <w:iCs/>
          <w:sz w:val="20"/>
          <w:szCs w:val="20"/>
        </w:rPr>
        <w:t>see: Attachment 2</w:t>
      </w:r>
      <w:r w:rsidRPr="00200896">
        <w:rPr>
          <w:rFonts w:ascii="Arial" w:hAnsi="Arial" w:cs="Arial"/>
          <w:sz w:val="20"/>
          <w:szCs w:val="20"/>
        </w:rPr>
        <w:t xml:space="preserve">), for each Local Exchange Company’s operations, with 2009 Total Washington results, in Excel (.xls) electronic format. NOTE: </w:t>
      </w:r>
      <w:r w:rsidRPr="00200896">
        <w:rPr>
          <w:rFonts w:ascii="Arial" w:hAnsi="Arial" w:cs="Arial"/>
          <w:i/>
          <w:iCs/>
          <w:sz w:val="20"/>
          <w:szCs w:val="20"/>
        </w:rPr>
        <w:t>Attachment 2</w:t>
      </w:r>
      <w:r w:rsidRPr="00200896">
        <w:rPr>
          <w:rFonts w:ascii="Arial" w:hAnsi="Arial" w:cs="Arial"/>
          <w:sz w:val="20"/>
          <w:szCs w:val="20"/>
        </w:rPr>
        <w:t xml:space="preserve"> has been modified in order to remove working capital from line 7 and to include federal universal service fund revenue by adding line 23 as a separate line item. </w:t>
      </w:r>
      <w:r w:rsidRPr="00200896">
        <w:rPr>
          <w:rFonts w:ascii="Arial" w:hAnsi="Arial" w:cs="Arial"/>
          <w:b/>
          <w:bCs/>
          <w:sz w:val="20"/>
          <w:szCs w:val="20"/>
          <w:u w:val="single"/>
        </w:rPr>
        <w:t>NOTE: The Excel file is attached to this e-mail as, “Attachment 2 – ( RLEC Model ).xls”</w:t>
      </w:r>
    </w:p>
    <w:p w:rsidR="00D6547C" w:rsidRPr="004759AD" w:rsidRDefault="00D6547C" w:rsidP="004759AD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KTC Attachment 2 - ( RLEC Model ) 2009-12-31 - Unredacted.pdf</w:t>
      </w:r>
    </w:p>
    <w:p w:rsidR="00D6547C" w:rsidRDefault="00D6547C" w:rsidP="004759AD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 xml:space="preserve">KTC Attachment 2 - </w:t>
      </w:r>
      <w:r>
        <w:rPr>
          <w:rFonts w:ascii="Arial" w:hAnsi="Arial" w:cs="Arial"/>
          <w:color w:val="008000"/>
          <w:sz w:val="20"/>
          <w:szCs w:val="20"/>
        </w:rPr>
        <w:t>( RLEC Model ) 2009-12-31 - Redacted.pdf</w:t>
      </w:r>
    </w:p>
    <w:p w:rsidR="00D6547C" w:rsidRPr="004759AD" w:rsidRDefault="00D6547C" w:rsidP="004759AD">
      <w:pPr>
        <w:ind w:left="1440"/>
        <w:rPr>
          <w:rFonts w:ascii="Arial" w:hAnsi="Arial" w:cs="Arial"/>
          <w:color w:val="008000"/>
          <w:sz w:val="20"/>
          <w:szCs w:val="20"/>
        </w:rPr>
      </w:pPr>
    </w:p>
    <w:p w:rsidR="00D6547C" w:rsidRDefault="00D6547C" w:rsidP="00200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Please provide Part 64 cost allocation model (or manual if available) including detailed calculations and explanations of the assumptions used in the allocations to n</w:t>
      </w:r>
      <w:bookmarkStart w:id="0" w:name="_GoBack"/>
      <w:bookmarkEnd w:id="0"/>
      <w:r w:rsidRPr="00200896">
        <w:rPr>
          <w:rFonts w:ascii="Arial" w:hAnsi="Arial" w:cs="Arial"/>
          <w:sz w:val="20"/>
          <w:szCs w:val="20"/>
        </w:rPr>
        <w:t>on-regulated operations.</w:t>
      </w:r>
    </w:p>
    <w:p w:rsidR="00D6547C" w:rsidRDefault="00D6547C" w:rsidP="004759AD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KTC Part 64 cost allocation model - 2009-12-31 - Unredacted.pdf</w:t>
      </w:r>
    </w:p>
    <w:p w:rsidR="00D6547C" w:rsidRPr="00DD679A" w:rsidRDefault="00D6547C" w:rsidP="004759AD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KTC Part 64 cost all</w:t>
      </w:r>
      <w:r>
        <w:rPr>
          <w:rFonts w:ascii="Arial" w:hAnsi="Arial" w:cs="Arial"/>
          <w:color w:val="008000"/>
          <w:sz w:val="20"/>
          <w:szCs w:val="20"/>
        </w:rPr>
        <w:t>ocation model - 2009-12-31 - R</w:t>
      </w:r>
      <w:r w:rsidRPr="004759AD">
        <w:rPr>
          <w:rFonts w:ascii="Arial" w:hAnsi="Arial" w:cs="Arial"/>
          <w:color w:val="008000"/>
          <w:sz w:val="20"/>
          <w:szCs w:val="20"/>
        </w:rPr>
        <w:t>edacted.pdf</w:t>
      </w:r>
    </w:p>
    <w:p w:rsidR="00D6547C" w:rsidRPr="00200896" w:rsidRDefault="00D6547C" w:rsidP="00200896">
      <w:pPr>
        <w:rPr>
          <w:rFonts w:ascii="Arial" w:hAnsi="Arial" w:cs="Arial"/>
          <w:sz w:val="20"/>
          <w:szCs w:val="20"/>
        </w:rPr>
      </w:pPr>
    </w:p>
    <w:p w:rsidR="00D6547C" w:rsidRDefault="00D6547C" w:rsidP="00200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Please explain in narrative form each “Known and Measurable” adjustment.</w:t>
      </w:r>
    </w:p>
    <w:p w:rsidR="00D6547C" w:rsidRPr="00DD679A" w:rsidRDefault="00D6547C" w:rsidP="00200896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Not Applicable</w:t>
      </w:r>
    </w:p>
    <w:p w:rsidR="00D6547C" w:rsidRPr="00200896" w:rsidRDefault="00D6547C" w:rsidP="00200896">
      <w:pPr>
        <w:rPr>
          <w:rFonts w:ascii="Arial" w:hAnsi="Arial" w:cs="Arial"/>
          <w:sz w:val="20"/>
          <w:szCs w:val="20"/>
        </w:rPr>
      </w:pPr>
    </w:p>
    <w:p w:rsidR="00D6547C" w:rsidRDefault="00D6547C" w:rsidP="00200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 xml:space="preserve">Please provide the Corporate Operations Expense adjustment for 2009, if any, based on the FCC’s rule in </w:t>
      </w:r>
      <w:r w:rsidRPr="00200896">
        <w:rPr>
          <w:rFonts w:ascii="Arial" w:hAnsi="Arial" w:cs="Arial"/>
          <w:i/>
          <w:iCs/>
          <w:sz w:val="20"/>
          <w:szCs w:val="20"/>
        </w:rPr>
        <w:t>47 CFR 36.621(a)(4)</w:t>
      </w:r>
      <w:r w:rsidRPr="00200896">
        <w:rPr>
          <w:rFonts w:ascii="Arial" w:hAnsi="Arial" w:cs="Arial"/>
          <w:sz w:val="20"/>
          <w:szCs w:val="20"/>
        </w:rPr>
        <w:t>.</w:t>
      </w:r>
    </w:p>
    <w:p w:rsidR="00D6547C" w:rsidRPr="00200896" w:rsidRDefault="00D6547C" w:rsidP="00200896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Not Applicable</w:t>
      </w:r>
    </w:p>
    <w:p w:rsidR="00D6547C" w:rsidRPr="00200896" w:rsidRDefault="00D6547C" w:rsidP="00200896">
      <w:pPr>
        <w:rPr>
          <w:rFonts w:ascii="Arial" w:hAnsi="Arial" w:cs="Arial"/>
          <w:sz w:val="20"/>
          <w:szCs w:val="20"/>
        </w:rPr>
      </w:pPr>
    </w:p>
    <w:p w:rsidR="00D6547C" w:rsidRPr="00200896" w:rsidRDefault="00D6547C" w:rsidP="00200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Please provide:</w:t>
      </w:r>
    </w:p>
    <w:p w:rsidR="00D6547C" w:rsidRDefault="00D6547C" w:rsidP="00200896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List of all affiliated companies.</w:t>
      </w:r>
    </w:p>
    <w:p w:rsidR="00D6547C" w:rsidRPr="00DD679A" w:rsidRDefault="00D6547C" w:rsidP="003E105A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Scatter Creek InfoNet</w:t>
      </w:r>
    </w:p>
    <w:p w:rsidR="00D6547C" w:rsidRPr="00DD679A" w:rsidRDefault="00D6547C" w:rsidP="003E105A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Scatter Creek Limited</w:t>
      </w:r>
    </w:p>
    <w:p w:rsidR="00D6547C" w:rsidRPr="00DD679A" w:rsidRDefault="00D6547C" w:rsidP="003E105A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Tenino Telephone Company</w:t>
      </w:r>
    </w:p>
    <w:p w:rsidR="00D6547C" w:rsidRPr="00200896" w:rsidRDefault="00D6547C" w:rsidP="003E105A">
      <w:pPr>
        <w:numPr>
          <w:ilvl w:val="3"/>
          <w:numId w:val="2"/>
        </w:numPr>
        <w:ind w:left="2160"/>
        <w:rPr>
          <w:rFonts w:ascii="Arial" w:hAnsi="Arial" w:cs="Arial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TenKal Company, DBA Scatter Creek Communications</w:t>
      </w:r>
    </w:p>
    <w:p w:rsidR="00D6547C" w:rsidRDefault="00D6547C" w:rsidP="00200896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Balance sheet and an income statement for each affiliated company that has any transaction(s) with the LEC (other than purchase of regulated tariffed services).</w:t>
      </w:r>
    </w:p>
    <w:p w:rsidR="00D6547C" w:rsidRDefault="00D6547C" w:rsidP="00CF439F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SCI_BalanceSheet_2009-12-31</w:t>
      </w:r>
      <w:r>
        <w:rPr>
          <w:rFonts w:ascii="Arial" w:hAnsi="Arial" w:cs="Arial"/>
          <w:color w:val="008000"/>
          <w:sz w:val="20"/>
          <w:szCs w:val="20"/>
        </w:rPr>
        <w:t xml:space="preserve"> - 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Pr="00DD679A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SCI_BalanceSheet_2009-12-31</w:t>
      </w:r>
      <w:r>
        <w:rPr>
          <w:rFonts w:ascii="Arial" w:hAnsi="Arial" w:cs="Arial"/>
          <w:color w:val="008000"/>
          <w:sz w:val="20"/>
          <w:szCs w:val="20"/>
        </w:rPr>
        <w:t xml:space="preserve"> - Unredacted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Default="00D6547C" w:rsidP="00CF439F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SCI_IncomeStatement_2009-12-31</w:t>
      </w:r>
      <w:r>
        <w:rPr>
          <w:rFonts w:ascii="Arial" w:hAnsi="Arial" w:cs="Arial"/>
          <w:color w:val="008000"/>
          <w:sz w:val="20"/>
          <w:szCs w:val="20"/>
        </w:rPr>
        <w:t xml:space="preserve"> - Unredacted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SCI_IncomeStatement_2009-12-31</w:t>
      </w:r>
      <w:r>
        <w:rPr>
          <w:rFonts w:ascii="Arial" w:hAnsi="Arial" w:cs="Arial"/>
          <w:color w:val="008000"/>
          <w:sz w:val="20"/>
          <w:szCs w:val="20"/>
        </w:rPr>
        <w:t xml:space="preserve"> - 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SCL_BalanceSheet_2009-12-31 - Unredacted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Pr="004759AD" w:rsidRDefault="00D6547C" w:rsidP="00CF439F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 xml:space="preserve">SCL_BalanceSheet_2009-12-31 - </w:t>
      </w:r>
      <w:r>
        <w:rPr>
          <w:rFonts w:ascii="Arial" w:hAnsi="Arial" w:cs="Arial"/>
          <w:color w:val="008000"/>
          <w:sz w:val="20"/>
          <w:szCs w:val="20"/>
        </w:rPr>
        <w:t>R</w:t>
      </w:r>
      <w:r w:rsidRPr="004759AD">
        <w:rPr>
          <w:rFonts w:ascii="Arial" w:hAnsi="Arial" w:cs="Arial"/>
          <w:color w:val="008000"/>
          <w:sz w:val="20"/>
          <w:szCs w:val="20"/>
        </w:rPr>
        <w:t>edacted.pdf</w:t>
      </w:r>
    </w:p>
    <w:p w:rsidR="00D6547C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SC</w:t>
      </w:r>
      <w:r>
        <w:rPr>
          <w:rFonts w:ascii="Arial" w:hAnsi="Arial" w:cs="Arial"/>
          <w:color w:val="008000"/>
          <w:sz w:val="20"/>
          <w:szCs w:val="20"/>
        </w:rPr>
        <w:t>L_IncomeStatement_2009-12-31 - Unredacted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SC</w:t>
      </w:r>
      <w:r>
        <w:rPr>
          <w:rFonts w:ascii="Arial" w:hAnsi="Arial" w:cs="Arial"/>
          <w:color w:val="008000"/>
          <w:sz w:val="20"/>
          <w:szCs w:val="20"/>
        </w:rPr>
        <w:t>L_IncomeStatement_2009-12-31 - 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TTC_BalanceSheet_2009-12-31</w:t>
      </w:r>
      <w:r>
        <w:rPr>
          <w:rFonts w:ascii="Arial" w:hAnsi="Arial" w:cs="Arial"/>
          <w:color w:val="008000"/>
          <w:sz w:val="20"/>
          <w:szCs w:val="20"/>
        </w:rPr>
        <w:t xml:space="preserve"> - Unredacted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TTC_BalanceSheet_2009-12-31</w:t>
      </w:r>
      <w:r>
        <w:rPr>
          <w:rFonts w:ascii="Arial" w:hAnsi="Arial" w:cs="Arial"/>
          <w:color w:val="008000"/>
          <w:sz w:val="20"/>
          <w:szCs w:val="20"/>
        </w:rPr>
        <w:t xml:space="preserve"> - 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TTC_IncomeStatement_2009-12-31</w:t>
      </w:r>
      <w:r>
        <w:rPr>
          <w:rFonts w:ascii="Arial" w:hAnsi="Arial" w:cs="Arial"/>
          <w:color w:val="008000"/>
          <w:sz w:val="20"/>
          <w:szCs w:val="20"/>
        </w:rPr>
        <w:t xml:space="preserve"> - Unredacted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Pr="004759AD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 xml:space="preserve">TTC_IncomeStatement_2009-12-31 - </w:t>
      </w:r>
      <w:r>
        <w:rPr>
          <w:rFonts w:ascii="Arial" w:hAnsi="Arial" w:cs="Arial"/>
          <w:color w:val="008000"/>
          <w:sz w:val="20"/>
          <w:szCs w:val="20"/>
        </w:rPr>
        <w:t>R</w:t>
      </w:r>
      <w:r w:rsidRPr="004759AD">
        <w:rPr>
          <w:rFonts w:ascii="Arial" w:hAnsi="Arial" w:cs="Arial"/>
          <w:color w:val="008000"/>
          <w:sz w:val="20"/>
          <w:szCs w:val="20"/>
        </w:rPr>
        <w:t>edacted.pdf</w:t>
      </w:r>
    </w:p>
    <w:p w:rsidR="00D6547C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TKC_BalanceSheet_2009-12-31 - Unredacted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Pr="004759AD" w:rsidRDefault="00D6547C" w:rsidP="00CF439F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TKC_BalanceSheet_2009-12-31 - Redacted.pdf</w:t>
      </w:r>
    </w:p>
    <w:p w:rsidR="00D6547C" w:rsidRDefault="00D6547C" w:rsidP="004759AD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TKC_IncomeStatement_2009-12-31</w:t>
      </w:r>
      <w:r>
        <w:rPr>
          <w:rFonts w:ascii="Arial" w:hAnsi="Arial" w:cs="Arial"/>
          <w:color w:val="008000"/>
          <w:sz w:val="20"/>
          <w:szCs w:val="20"/>
        </w:rPr>
        <w:t xml:space="preserve"> - Unredacted</w:t>
      </w:r>
      <w:r w:rsidRPr="00DD679A">
        <w:rPr>
          <w:rFonts w:ascii="Arial" w:hAnsi="Arial" w:cs="Arial"/>
          <w:color w:val="008000"/>
          <w:sz w:val="20"/>
          <w:szCs w:val="20"/>
        </w:rPr>
        <w:t>.pdf</w:t>
      </w:r>
    </w:p>
    <w:p w:rsidR="00D6547C" w:rsidRPr="004759AD" w:rsidRDefault="00D6547C" w:rsidP="00CF439F">
      <w:pPr>
        <w:numPr>
          <w:ilvl w:val="3"/>
          <w:numId w:val="2"/>
        </w:numPr>
        <w:ind w:left="2160"/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 xml:space="preserve">TKC_IncomeStatement_2009-12-31 - </w:t>
      </w:r>
      <w:r>
        <w:rPr>
          <w:rFonts w:ascii="Arial" w:hAnsi="Arial" w:cs="Arial"/>
          <w:color w:val="008000"/>
          <w:sz w:val="20"/>
          <w:szCs w:val="20"/>
        </w:rPr>
        <w:t>R</w:t>
      </w:r>
      <w:r w:rsidRPr="004759AD">
        <w:rPr>
          <w:rFonts w:ascii="Arial" w:hAnsi="Arial" w:cs="Arial"/>
          <w:color w:val="008000"/>
          <w:sz w:val="20"/>
          <w:szCs w:val="20"/>
        </w:rPr>
        <w:t>edacted.pdf</w:t>
      </w:r>
    </w:p>
    <w:p w:rsidR="00D6547C" w:rsidRDefault="00D6547C" w:rsidP="00200896">
      <w:pPr>
        <w:numPr>
          <w:ilvl w:val="2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 xml:space="preserve">Consolidated balance sheet and income statement for the combined LEC and all of its affiliated companies (as defined in FCC Part 32 and 64 rules for this purpose). </w:t>
      </w:r>
      <w:r w:rsidRPr="00200896">
        <w:rPr>
          <w:rFonts w:ascii="Arial" w:hAnsi="Arial" w:cs="Arial"/>
          <w:i/>
          <w:iCs/>
          <w:sz w:val="20"/>
          <w:szCs w:val="20"/>
        </w:rPr>
        <w:t>The balance sheets should be as of December 31, 2009, and the income statements should be for the twelve months ended December 31, 2009, respectively.</w:t>
      </w:r>
    </w:p>
    <w:p w:rsidR="00D6547C" w:rsidRPr="00DD679A" w:rsidRDefault="00D6547C" w:rsidP="00200896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Not Available</w:t>
      </w:r>
    </w:p>
    <w:p w:rsidR="00D6547C" w:rsidRPr="00DD679A" w:rsidRDefault="00D6547C" w:rsidP="00DD679A">
      <w:pPr>
        <w:ind w:left="2160"/>
        <w:rPr>
          <w:rFonts w:ascii="Arial" w:hAnsi="Arial" w:cs="Arial"/>
          <w:sz w:val="20"/>
          <w:szCs w:val="20"/>
        </w:rPr>
      </w:pPr>
    </w:p>
    <w:p w:rsidR="00D6547C" w:rsidRDefault="00D6547C" w:rsidP="00200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Please explain how shared costs are apportioned between the regulated operations of the LEC and each affiliated company listed in the response to the previous question 5., above.</w:t>
      </w:r>
    </w:p>
    <w:p w:rsidR="00D6547C" w:rsidRPr="00DD679A" w:rsidRDefault="00D6547C" w:rsidP="00DD679A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Whenever possible, costs are directly paid by and directly assigned to the responsible affiliated company.</w:t>
      </w:r>
    </w:p>
    <w:p w:rsidR="00D6547C" w:rsidRPr="00DD679A" w:rsidRDefault="00D6547C" w:rsidP="00DD679A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>Costs that are joint in nature are apportioned based on common usage factor.</w:t>
      </w:r>
    </w:p>
    <w:p w:rsidR="00D6547C" w:rsidRPr="00200896" w:rsidRDefault="00D6547C" w:rsidP="00200896">
      <w:pPr>
        <w:rPr>
          <w:rFonts w:ascii="Arial" w:hAnsi="Arial" w:cs="Arial"/>
          <w:sz w:val="20"/>
          <w:szCs w:val="20"/>
        </w:rPr>
      </w:pPr>
    </w:p>
    <w:p w:rsidR="00D6547C" w:rsidRDefault="00D6547C" w:rsidP="00200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Please complete the attached list (</w:t>
      </w:r>
      <w:r w:rsidRPr="00200896">
        <w:rPr>
          <w:rFonts w:ascii="Arial" w:hAnsi="Arial" w:cs="Arial"/>
          <w:i/>
          <w:iCs/>
          <w:sz w:val="20"/>
          <w:szCs w:val="20"/>
        </w:rPr>
        <w:t>see: Attachment 3</w:t>
      </w:r>
      <w:r w:rsidRPr="00200896">
        <w:rPr>
          <w:rFonts w:ascii="Arial" w:hAnsi="Arial" w:cs="Arial"/>
          <w:sz w:val="20"/>
          <w:szCs w:val="20"/>
        </w:rPr>
        <w:t xml:space="preserve">) for each LEC and each affiliated company operating in the state of Washington. </w:t>
      </w:r>
      <w:r w:rsidRPr="00200896">
        <w:rPr>
          <w:rFonts w:ascii="Arial" w:hAnsi="Arial" w:cs="Arial"/>
          <w:i/>
          <w:iCs/>
          <w:sz w:val="20"/>
          <w:szCs w:val="20"/>
        </w:rPr>
        <w:t>Attachment 3</w:t>
      </w:r>
      <w:r w:rsidRPr="00200896">
        <w:rPr>
          <w:rFonts w:ascii="Arial" w:hAnsi="Arial" w:cs="Arial"/>
          <w:sz w:val="20"/>
          <w:szCs w:val="20"/>
        </w:rPr>
        <w:t xml:space="preserve"> has been modified in order to include the company’s name and date.</w:t>
      </w:r>
    </w:p>
    <w:p w:rsidR="00D6547C" w:rsidRPr="00DD679A" w:rsidRDefault="00D6547C" w:rsidP="00A605F8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DD679A">
        <w:rPr>
          <w:rFonts w:ascii="Arial" w:hAnsi="Arial" w:cs="Arial"/>
          <w:color w:val="008000"/>
          <w:sz w:val="20"/>
          <w:szCs w:val="20"/>
        </w:rPr>
        <w:t xml:space="preserve">Attachment 3 - ( schedule </w:t>
      </w:r>
      <w:r>
        <w:rPr>
          <w:rFonts w:ascii="Arial" w:hAnsi="Arial" w:cs="Arial"/>
          <w:color w:val="008000"/>
          <w:sz w:val="20"/>
          <w:szCs w:val="20"/>
        </w:rPr>
        <w:t>c ) Kalama Telephone Company.pdf</w:t>
      </w:r>
    </w:p>
    <w:p w:rsidR="00D6547C" w:rsidRPr="00200896" w:rsidRDefault="00D6547C" w:rsidP="00200896">
      <w:pPr>
        <w:rPr>
          <w:rFonts w:ascii="Arial" w:hAnsi="Arial" w:cs="Arial"/>
          <w:sz w:val="20"/>
          <w:szCs w:val="20"/>
        </w:rPr>
      </w:pPr>
    </w:p>
    <w:p w:rsidR="00D6547C" w:rsidRDefault="00D6547C" w:rsidP="00200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For each bundled service offered by the LEC that includes a regulated service, please provide an example of how the revenues are booked within each regulated company and non-regulated affiliate, if any.</w:t>
      </w:r>
    </w:p>
    <w:p w:rsidR="00D6547C" w:rsidRPr="004759AD" w:rsidRDefault="00D6547C" w:rsidP="00200896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Not Applicable</w:t>
      </w:r>
    </w:p>
    <w:p w:rsidR="00D6547C" w:rsidRDefault="00D6547C" w:rsidP="00200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Please provide a trial balance of accounts at a Class B accounting level, if available, (including amount and description for each detailed account) as of the twelve months ended December 31, 2009, in an electronic format.  If a more detailed accounting level is available, up to Class A accounting level, please provide the trial balance of accounts at that level in an electronic format for the same period in lieu of the Class B accounting level.</w:t>
      </w:r>
    </w:p>
    <w:p w:rsidR="00D6547C" w:rsidRDefault="00D6547C" w:rsidP="004759AD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KTC_TrialBalance_2009-12-31 - unredacted.pdf</w:t>
      </w:r>
    </w:p>
    <w:p w:rsidR="00D6547C" w:rsidRPr="00DD679A" w:rsidRDefault="00D6547C" w:rsidP="004759AD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K</w:t>
      </w:r>
      <w:r>
        <w:rPr>
          <w:rFonts w:ascii="Arial" w:hAnsi="Arial" w:cs="Arial"/>
          <w:color w:val="008000"/>
          <w:sz w:val="20"/>
          <w:szCs w:val="20"/>
        </w:rPr>
        <w:t>TC_TrialBalance_2009-12-31 - R</w:t>
      </w:r>
      <w:r w:rsidRPr="004759AD">
        <w:rPr>
          <w:rFonts w:ascii="Arial" w:hAnsi="Arial" w:cs="Arial"/>
          <w:color w:val="008000"/>
          <w:sz w:val="20"/>
          <w:szCs w:val="20"/>
        </w:rPr>
        <w:t>edacted.pdf</w:t>
      </w:r>
    </w:p>
    <w:p w:rsidR="00D6547C" w:rsidRPr="00200896" w:rsidRDefault="00D6547C" w:rsidP="00200896">
      <w:pPr>
        <w:rPr>
          <w:rFonts w:ascii="Arial" w:hAnsi="Arial" w:cs="Arial"/>
          <w:sz w:val="20"/>
          <w:szCs w:val="20"/>
        </w:rPr>
      </w:pPr>
    </w:p>
    <w:p w:rsidR="00D6547C" w:rsidRDefault="00D6547C" w:rsidP="0020089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0896">
        <w:rPr>
          <w:rFonts w:ascii="Arial" w:hAnsi="Arial" w:cs="Arial"/>
          <w:sz w:val="20"/>
          <w:szCs w:val="20"/>
        </w:rPr>
        <w:t>Within the LEC service territory, please provide the number of retail customers served by the LEC for each type and class of voice-grade, narrowband, and broadband services provided during the month of December, 2009.</w:t>
      </w:r>
    </w:p>
    <w:p w:rsidR="00D6547C" w:rsidRDefault="00D6547C" w:rsidP="004759AD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KTC_CustomerCount_2009-12-31 - Unredacted.pdf</w:t>
      </w:r>
    </w:p>
    <w:p w:rsidR="00D6547C" w:rsidRPr="00DD679A" w:rsidRDefault="00D6547C" w:rsidP="004759AD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K</w:t>
      </w:r>
      <w:r>
        <w:rPr>
          <w:rFonts w:ascii="Arial" w:hAnsi="Arial" w:cs="Arial"/>
          <w:color w:val="008000"/>
          <w:sz w:val="20"/>
          <w:szCs w:val="20"/>
        </w:rPr>
        <w:t>TC_CustomerCount_2009-12-31 - R</w:t>
      </w:r>
      <w:r w:rsidRPr="004759AD">
        <w:rPr>
          <w:rFonts w:ascii="Arial" w:hAnsi="Arial" w:cs="Arial"/>
          <w:color w:val="008000"/>
          <w:sz w:val="20"/>
          <w:szCs w:val="20"/>
        </w:rPr>
        <w:t>edacted.pdf</w:t>
      </w:r>
    </w:p>
    <w:p w:rsidR="00D6547C" w:rsidRPr="00200896" w:rsidRDefault="00D6547C" w:rsidP="00200896">
      <w:pPr>
        <w:rPr>
          <w:rFonts w:ascii="Arial" w:hAnsi="Arial" w:cs="Arial"/>
          <w:sz w:val="20"/>
          <w:szCs w:val="20"/>
        </w:rPr>
      </w:pPr>
    </w:p>
    <w:p w:rsidR="00D6547C" w:rsidRPr="00DD679A" w:rsidRDefault="00D6547C" w:rsidP="00A72E6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679A">
        <w:rPr>
          <w:rFonts w:ascii="Arial" w:hAnsi="Arial" w:cs="Arial"/>
          <w:sz w:val="20"/>
          <w:szCs w:val="20"/>
        </w:rPr>
        <w:t>Please provide a complete copy of the audited financial statements for 2009 for the LEC [unless unavailable, then provide either a copy of the audited financial statements for 2009 for the parent company (consolidated) or a complete copy of the 2009 federal income tax return filing made on behalf of the regulated local exchange company].</w:t>
      </w:r>
    </w:p>
    <w:p w:rsidR="00D6547C" w:rsidRDefault="00D6547C" w:rsidP="004759AD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4759AD">
        <w:rPr>
          <w:rFonts w:ascii="Arial" w:hAnsi="Arial" w:cs="Arial"/>
          <w:color w:val="008000"/>
          <w:sz w:val="20"/>
          <w:szCs w:val="20"/>
        </w:rPr>
        <w:t>KTC 2009 Final AFS - Unredacted.pdf</w:t>
      </w:r>
    </w:p>
    <w:p w:rsidR="00D6547C" w:rsidRPr="00DD679A" w:rsidRDefault="00D6547C" w:rsidP="004759AD">
      <w:pPr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KTC 2009 Final AFS - R</w:t>
      </w:r>
      <w:r w:rsidRPr="004759AD">
        <w:rPr>
          <w:rFonts w:ascii="Arial" w:hAnsi="Arial" w:cs="Arial"/>
          <w:color w:val="008000"/>
          <w:sz w:val="20"/>
          <w:szCs w:val="20"/>
        </w:rPr>
        <w:t>edacted.pdf</w:t>
      </w:r>
    </w:p>
    <w:sectPr w:rsidR="00D6547C" w:rsidRPr="00DD679A" w:rsidSect="007A6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4E5"/>
    <w:multiLevelType w:val="hybridMultilevel"/>
    <w:tmpl w:val="3880D9C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1368" w:hanging="288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57F5D66"/>
    <w:multiLevelType w:val="hybridMultilevel"/>
    <w:tmpl w:val="BF6405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9">
      <w:start w:val="1"/>
      <w:numFmt w:val="lowerLetter"/>
      <w:lvlText w:val="%3."/>
      <w:lvlJc w:val="left"/>
      <w:pPr>
        <w:ind w:left="1368" w:hanging="288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635286E"/>
    <w:multiLevelType w:val="hybridMultilevel"/>
    <w:tmpl w:val="3586C84E"/>
    <w:lvl w:ilvl="0" w:tplc="E2D49E3C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E91A2">
      <w:start w:val="1"/>
      <w:numFmt w:val="lowerLetter"/>
      <w:lvlText w:val="%3)"/>
      <w:lvlJc w:val="left"/>
      <w:pPr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896"/>
    <w:rsid w:val="0017137F"/>
    <w:rsid w:val="00200896"/>
    <w:rsid w:val="002F4040"/>
    <w:rsid w:val="00345879"/>
    <w:rsid w:val="00347D1A"/>
    <w:rsid w:val="003D495A"/>
    <w:rsid w:val="003E105A"/>
    <w:rsid w:val="004759AD"/>
    <w:rsid w:val="004E6454"/>
    <w:rsid w:val="00567E52"/>
    <w:rsid w:val="007145F6"/>
    <w:rsid w:val="007A6000"/>
    <w:rsid w:val="008B29CC"/>
    <w:rsid w:val="009B4DFF"/>
    <w:rsid w:val="00A605F8"/>
    <w:rsid w:val="00A72E66"/>
    <w:rsid w:val="00B426CB"/>
    <w:rsid w:val="00CF439F"/>
    <w:rsid w:val="00D6547C"/>
    <w:rsid w:val="00DD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96"/>
    <w:rPr>
      <w:rFonts w:cs="Calibri"/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2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2011-05-12T07:00:00+00:00</OpenedDate>
    <Date1 xmlns="dc463f71-b30c-4ab2-9473-d307f9d35888">2011-11-08T08:00:00+00:00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110858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4C88C8399EAC4FAB659354C849B91D" ma:contentTypeVersion="143" ma:contentTypeDescription="" ma:contentTypeScope="" ma:versionID="b3dbbc525588e17bd2963387f1b567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79194-95B4-4CEE-8EB4-D4B713E085C7}"/>
</file>

<file path=customXml/itemProps2.xml><?xml version="1.0" encoding="utf-8"?>
<ds:datastoreItem xmlns:ds="http://schemas.openxmlformats.org/officeDocument/2006/customXml" ds:itemID="{DCCB6D21-D3A7-446C-8A52-BC97B31059AB}"/>
</file>

<file path=customXml/itemProps3.xml><?xml version="1.0" encoding="utf-8"?>
<ds:datastoreItem xmlns:ds="http://schemas.openxmlformats.org/officeDocument/2006/customXml" ds:itemID="{7418D9D7-B868-4C48-942C-2AD648DEA82D}"/>
</file>

<file path=customXml/itemProps4.xml><?xml version="1.0" encoding="utf-8"?>
<ds:datastoreItem xmlns:ds="http://schemas.openxmlformats.org/officeDocument/2006/customXml" ds:itemID="{A61AC6BB-BC5C-405F-957B-7C81B9CFC19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738</Words>
  <Characters>4210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responses to these information requests are considered to be confidential, please read and comply with Washington Administrative Code (WAC) 480-07-160</dc:title>
  <dc:subject/>
  <dc:creator>Rick Vitzthum</dc:creator>
  <cp:keywords/>
  <dc:description/>
  <cp:lastModifiedBy>Kathy McCrary</cp:lastModifiedBy>
  <cp:revision>2</cp:revision>
  <dcterms:created xsi:type="dcterms:W3CDTF">2011-11-07T21:25:00Z</dcterms:created>
  <dcterms:modified xsi:type="dcterms:W3CDTF">2011-11-07T21:25:00Z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0x0101006E56B4D1795A2E4DB2F0B01679ED314A00F44C88C8399EAC4FAB659354C849B91D</vt:lpwstr>
  </property>
  <property fmtid="{D5CDD505-2E9C-101B-9397-08002B2CF9AE}" pid="3" name="_docset_NoMedatataSyncRequired">
    <vt:lpwstr>False</vt:lpwstr>
  </property>
</Properties>
</file>